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234B7" w14:textId="77777777" w:rsidR="00DB484C" w:rsidRDefault="00DB484C" w:rsidP="00DB484C">
      <w:pPr>
        <w:jc w:val="center"/>
        <w:rPr>
          <w:b/>
          <w:sz w:val="32"/>
        </w:rPr>
      </w:pPr>
      <w:r w:rsidRPr="00AD1C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color w:val="000000"/>
          <w:sz w:val="28"/>
        </w:rPr>
        <w:drawing>
          <wp:inline distT="0" distB="0" distL="0" distR="0" wp14:anchorId="41B7BB52" wp14:editId="409A1CD2">
            <wp:extent cx="8191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</w:p>
    <w:p w14:paraId="2A2D3D6E" w14:textId="77777777" w:rsidR="00DB484C" w:rsidRDefault="00DB484C" w:rsidP="00DB484C">
      <w:pPr>
        <w:pStyle w:val="a3"/>
        <w:rPr>
          <w:sz w:val="40"/>
          <w:szCs w:val="40"/>
        </w:rPr>
      </w:pPr>
      <w:r>
        <w:rPr>
          <w:sz w:val="40"/>
          <w:szCs w:val="40"/>
        </w:rPr>
        <w:t>Контрольно-счетная палата</w:t>
      </w:r>
    </w:p>
    <w:p w14:paraId="249A5CA2" w14:textId="77777777" w:rsidR="00DB484C" w:rsidRDefault="00DB484C" w:rsidP="00DB484C">
      <w:pPr>
        <w:pStyle w:val="a3"/>
        <w:rPr>
          <w:sz w:val="40"/>
          <w:szCs w:val="40"/>
        </w:rPr>
      </w:pPr>
      <w:r>
        <w:rPr>
          <w:sz w:val="40"/>
          <w:szCs w:val="40"/>
        </w:rPr>
        <w:t>муниципального района Кинельский</w:t>
      </w:r>
    </w:p>
    <w:p w14:paraId="50E08B1E" w14:textId="77777777" w:rsidR="00DB484C" w:rsidRDefault="00DB484C" w:rsidP="00DB484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Самарской области</w:t>
      </w:r>
    </w:p>
    <w:p w14:paraId="5145D6B0" w14:textId="77777777" w:rsidR="00DB484C" w:rsidRDefault="00DB484C" w:rsidP="00DB484C">
      <w:pPr>
        <w:pBdr>
          <w:bottom w:val="single" w:sz="12" w:space="1" w:color="auto"/>
        </w:pBdr>
        <w:ind w:left="1080" w:hanging="1080"/>
      </w:pPr>
    </w:p>
    <w:p w14:paraId="7F4A0124" w14:textId="77777777" w:rsidR="00DB484C" w:rsidRDefault="00DB484C" w:rsidP="00DB484C">
      <w:pPr>
        <w:pBdr>
          <w:bottom w:val="single" w:sz="12" w:space="1" w:color="auto"/>
        </w:pBdr>
        <w:spacing w:after="0"/>
        <w:ind w:left="1077" w:hanging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446433, г. Кинель, Самарская область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тел. (факс) </w:t>
      </w:r>
      <w:r w:rsidR="00F67D05" w:rsidRPr="00F67D05">
        <w:rPr>
          <w:rFonts w:ascii="Times New Roman" w:hAnsi="Times New Roman" w:cs="Times New Roman"/>
          <w:sz w:val="24"/>
          <w:szCs w:val="24"/>
        </w:rPr>
        <w:t>2-18-96</w:t>
      </w:r>
    </w:p>
    <w:p w14:paraId="551AAECC" w14:textId="77777777" w:rsidR="00DB484C" w:rsidRDefault="00F67D05" w:rsidP="00DB484C">
      <w:pPr>
        <w:pBdr>
          <w:bottom w:val="single" w:sz="12" w:space="1" w:color="auto"/>
        </w:pBdr>
        <w:spacing w:after="0"/>
        <w:ind w:left="1077" w:hanging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Ленина  д.38                                                                                                          </w:t>
      </w:r>
    </w:p>
    <w:p w14:paraId="49903091" w14:textId="77777777" w:rsidR="00DB484C" w:rsidRDefault="00DB484C" w:rsidP="00DB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412E7" w14:textId="74E7A8C2" w:rsidR="00DB484C" w:rsidRPr="00E3021A" w:rsidRDefault="005A512C" w:rsidP="00DB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43C7A25D" w14:textId="77777777" w:rsidR="00EA1345" w:rsidRPr="00EA1345" w:rsidRDefault="00EA1345" w:rsidP="00EA1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345">
        <w:rPr>
          <w:rFonts w:ascii="Times New Roman" w:eastAsia="Times New Roman" w:hAnsi="Times New Roman" w:cs="Times New Roman"/>
          <w:b/>
          <w:sz w:val="28"/>
          <w:szCs w:val="28"/>
        </w:rPr>
        <w:t>о результатах контрольного мероприятия</w:t>
      </w:r>
    </w:p>
    <w:p w14:paraId="29B7CFF9" w14:textId="77777777" w:rsidR="002A1D91" w:rsidRDefault="0095229D" w:rsidP="002A1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229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A1D91" w:rsidRPr="002A1D91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и осуществление контроля за законностью, эффективностью (результативностью и экономностью) использования средств бюджета муниципального района Кинельский (в том числе за счет безвозмездных поступлений), выделенных на реализацию мероприятий в рамках федерального проекта «Формирование комфортной городской среды» национального проекта «Жилье и городская среда» муниципального района Кинельский за 2024 </w:t>
      </w:r>
      <w:proofErr w:type="gramStart"/>
      <w:r w:rsidR="002A1D91" w:rsidRPr="002A1D91">
        <w:rPr>
          <w:rFonts w:ascii="Times New Roman" w:eastAsia="Times New Roman" w:hAnsi="Times New Roman" w:cs="Times New Roman"/>
          <w:b/>
          <w:sz w:val="28"/>
          <w:szCs w:val="28"/>
        </w:rPr>
        <w:t>год  (</w:t>
      </w:r>
      <w:proofErr w:type="gramEnd"/>
      <w:r w:rsidR="002A1D91" w:rsidRPr="002A1D91">
        <w:rPr>
          <w:rFonts w:ascii="Times New Roman" w:eastAsia="Times New Roman" w:hAnsi="Times New Roman" w:cs="Times New Roman"/>
          <w:b/>
          <w:sz w:val="28"/>
          <w:szCs w:val="28"/>
        </w:rPr>
        <w:t>национальный проект). Благоустройство общественных территорий в сельских поселениях Георгиевка, Малая Малышевка, Алакаевка, Кинельский муниципального района Кинельский.</w:t>
      </w:r>
    </w:p>
    <w:p w14:paraId="530E5129" w14:textId="77777777" w:rsidR="002A1D91" w:rsidRDefault="002A1D91" w:rsidP="002A1D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EE3F8B" w14:textId="2B7A97F1" w:rsidR="00174648" w:rsidRPr="002A1D91" w:rsidRDefault="002A1D91" w:rsidP="002A1D9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09</w:t>
      </w:r>
      <w:r w:rsidR="005A512C" w:rsidRPr="002A1D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июня</w:t>
      </w:r>
      <w:r w:rsidR="005A512C" w:rsidRPr="002A1D91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A512C" w:rsidRPr="002A1D9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14:paraId="0EDCC0B3" w14:textId="1522F39F" w:rsidR="00AA1B2B" w:rsidRPr="009F5EFB" w:rsidRDefault="002A1D91" w:rsidP="005D4C2F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5EF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образований»,  Положением «О Контрольно-счетной палате муниципального района Кинельский Самарской области», утвержденным Решением Собрания представителей муниципального района Кинельский № 175 от 16.12.2021 г., на основании  п. 2.2 плана работы Контрольно-счетной палаты муниципального района Кинельский на 2025 год, распоряжения председателя Контрольно-счетной палаты муниципального района Кинельский, председателем Контрольно-счетной палаты муниципального района Кинельский Дорожкиной Т.Н. проведено контрольное мероприятие на тему «Организация и осуществление контроля за законностью, эффективностью (результативностью и экономностью) использования средств бюджета муниципального района Кинельский (в том числе за счет безвозмездных </w:t>
      </w:r>
      <w:r w:rsidRPr="009F5EFB">
        <w:rPr>
          <w:rFonts w:ascii="Times New Roman" w:hAnsi="Times New Roman" w:cs="Times New Roman"/>
          <w:sz w:val="28"/>
          <w:szCs w:val="28"/>
        </w:rPr>
        <w:lastRenderedPageBreak/>
        <w:t>поступлений), выделенных на реализацию мероприятий в рамках федерального проекта «Формирование комфортной городской среды» национального проекта «Жилье и городская среда» муниципального района Кинельский за 2024 год  (национальный проект). Благоустройство общественных территорий в сельских поселениях Георгиевка, Малая Малышевка, Алакаевка, Кинельский муниципального района Кинельский</w:t>
      </w:r>
      <w:r w:rsidR="00AA1B2B" w:rsidRPr="009F5EFB">
        <w:rPr>
          <w:rFonts w:ascii="Times New Roman" w:hAnsi="Times New Roman" w:cs="Times New Roman"/>
          <w:sz w:val="28"/>
          <w:szCs w:val="28"/>
        </w:rPr>
        <w:t>.</w:t>
      </w:r>
    </w:p>
    <w:p w14:paraId="45D94AB3" w14:textId="77777777" w:rsidR="00AA1B2B" w:rsidRPr="009F5EFB" w:rsidRDefault="00AA1B2B" w:rsidP="005D4C2F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5EFB">
        <w:rPr>
          <w:rFonts w:ascii="Times New Roman" w:hAnsi="Times New Roman" w:cs="Times New Roman"/>
          <w:sz w:val="28"/>
          <w:szCs w:val="28"/>
        </w:rPr>
        <w:t>Цели проведения контрольного мероприятия:</w:t>
      </w:r>
    </w:p>
    <w:p w14:paraId="43DBE6F1" w14:textId="7F56204E" w:rsidR="00AA1B2B" w:rsidRPr="009F5EFB" w:rsidRDefault="00AA1B2B" w:rsidP="005D4C2F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5EFB">
        <w:rPr>
          <w:rFonts w:ascii="Times New Roman" w:hAnsi="Times New Roman" w:cs="Times New Roman"/>
          <w:sz w:val="28"/>
          <w:szCs w:val="28"/>
        </w:rPr>
        <w:t>- проверка соблюдения требований законодательства при реализации  федерального проекта «Формирование комфортной городской среды» национального проекта «Жилье и городская среда», оценка законности, результативности, (эффективности и экономности) использования средств бюджета муниципального района Кинельский Самарской области (в том числе за счет безвозмездных поступлений), выделенных на реализацию мероприятий в рамках федерального проекта «Формирование комфортной городской среды» национального проекта «Жилье и городская среда»  за 202</w:t>
      </w:r>
      <w:r w:rsidR="0046635E" w:rsidRPr="009F5EFB">
        <w:rPr>
          <w:rFonts w:ascii="Times New Roman" w:hAnsi="Times New Roman" w:cs="Times New Roman"/>
          <w:sz w:val="28"/>
          <w:szCs w:val="28"/>
        </w:rPr>
        <w:t>4</w:t>
      </w:r>
      <w:r w:rsidRPr="009F5EFB">
        <w:rPr>
          <w:rFonts w:ascii="Times New Roman" w:hAnsi="Times New Roman" w:cs="Times New Roman"/>
          <w:sz w:val="28"/>
          <w:szCs w:val="28"/>
        </w:rPr>
        <w:t xml:space="preserve"> год»</w:t>
      </w:r>
      <w:r w:rsidR="0017282A" w:rsidRPr="009F5EFB">
        <w:rPr>
          <w:rFonts w:ascii="Times New Roman" w:hAnsi="Times New Roman" w:cs="Times New Roman"/>
          <w:sz w:val="28"/>
          <w:szCs w:val="28"/>
        </w:rPr>
        <w:t>;</w:t>
      </w:r>
    </w:p>
    <w:p w14:paraId="55204F09" w14:textId="350E9C02" w:rsidR="00AA1B2B" w:rsidRPr="009F5EFB" w:rsidRDefault="00AA1B2B" w:rsidP="005D4C2F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5EFB">
        <w:rPr>
          <w:rFonts w:ascii="Times New Roman" w:hAnsi="Times New Roman" w:cs="Times New Roman"/>
          <w:sz w:val="28"/>
          <w:szCs w:val="28"/>
        </w:rPr>
        <w:t>- правильность ведения бухгалтерского учета, соблюдение финансовой дисциплины</w:t>
      </w:r>
      <w:r w:rsidR="0017282A" w:rsidRPr="009F5EFB">
        <w:rPr>
          <w:rFonts w:ascii="Times New Roman" w:hAnsi="Times New Roman" w:cs="Times New Roman"/>
          <w:sz w:val="28"/>
          <w:szCs w:val="28"/>
        </w:rPr>
        <w:t>;</w:t>
      </w:r>
    </w:p>
    <w:p w14:paraId="187677FB" w14:textId="0FA0770D" w:rsidR="00AA1B2B" w:rsidRPr="009F5EFB" w:rsidRDefault="00AA1B2B" w:rsidP="005D4C2F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5EFB">
        <w:rPr>
          <w:rFonts w:ascii="Times New Roman" w:hAnsi="Times New Roman" w:cs="Times New Roman"/>
          <w:sz w:val="28"/>
          <w:szCs w:val="28"/>
        </w:rPr>
        <w:t xml:space="preserve">Предмет проверки: документы и </w:t>
      </w:r>
      <w:proofErr w:type="gramStart"/>
      <w:r w:rsidRPr="009F5EFB">
        <w:rPr>
          <w:rFonts w:ascii="Times New Roman" w:hAnsi="Times New Roman" w:cs="Times New Roman"/>
          <w:sz w:val="28"/>
          <w:szCs w:val="28"/>
        </w:rPr>
        <w:t>материалы  (</w:t>
      </w:r>
      <w:proofErr w:type="gramEnd"/>
      <w:r w:rsidRPr="009F5EFB">
        <w:rPr>
          <w:rFonts w:ascii="Times New Roman" w:hAnsi="Times New Roman" w:cs="Times New Roman"/>
          <w:sz w:val="28"/>
          <w:szCs w:val="28"/>
        </w:rPr>
        <w:t xml:space="preserve">нормативные правовые акты, распорядительные документы, регулирующие предоставление субсидии, бухгалтерская отчетность, муниципальные контракты, соглашения, платежные и иные документы, подтверждающие выполнение мероприятий по реализации в рамках федерального проекта «Формирование комфортной городской среды» национального проекта «Жилье и городская </w:t>
      </w:r>
      <w:proofErr w:type="gramStart"/>
      <w:r w:rsidRPr="009F5EFB">
        <w:rPr>
          <w:rFonts w:ascii="Times New Roman" w:hAnsi="Times New Roman" w:cs="Times New Roman"/>
          <w:sz w:val="28"/>
          <w:szCs w:val="28"/>
        </w:rPr>
        <w:t>среда»  (</w:t>
      </w:r>
      <w:proofErr w:type="gramEnd"/>
      <w:r w:rsidRPr="009F5EFB">
        <w:rPr>
          <w:rFonts w:ascii="Times New Roman" w:hAnsi="Times New Roman" w:cs="Times New Roman"/>
          <w:sz w:val="28"/>
          <w:szCs w:val="28"/>
        </w:rPr>
        <w:t>благоустройство дворовых территорий) за 202</w:t>
      </w:r>
      <w:r w:rsidR="0046635E" w:rsidRPr="009F5EFB">
        <w:rPr>
          <w:rFonts w:ascii="Times New Roman" w:hAnsi="Times New Roman" w:cs="Times New Roman"/>
          <w:sz w:val="28"/>
          <w:szCs w:val="28"/>
        </w:rPr>
        <w:t>4</w:t>
      </w:r>
      <w:r w:rsidRPr="009F5EFB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A559932" w14:textId="538356FE" w:rsidR="00AA1B2B" w:rsidRPr="009F5EFB" w:rsidRDefault="00AA1B2B" w:rsidP="005D4C2F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5EFB">
        <w:rPr>
          <w:rFonts w:ascii="Times New Roman" w:hAnsi="Times New Roman" w:cs="Times New Roman"/>
          <w:sz w:val="28"/>
          <w:szCs w:val="28"/>
        </w:rPr>
        <w:t xml:space="preserve">Объекты проверки: МБУ «Управление строительства, архитектуры и ЖКХ </w:t>
      </w:r>
      <w:r w:rsidR="0046635E" w:rsidRPr="009F5EF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9F5EFB">
        <w:rPr>
          <w:rFonts w:ascii="Times New Roman" w:hAnsi="Times New Roman" w:cs="Times New Roman"/>
          <w:sz w:val="28"/>
          <w:szCs w:val="28"/>
        </w:rPr>
        <w:t>Кинельск</w:t>
      </w:r>
      <w:r w:rsidR="0046635E" w:rsidRPr="009F5EFB">
        <w:rPr>
          <w:rFonts w:ascii="Times New Roman" w:hAnsi="Times New Roman" w:cs="Times New Roman"/>
          <w:sz w:val="28"/>
          <w:szCs w:val="28"/>
        </w:rPr>
        <w:t>ий</w:t>
      </w:r>
      <w:r w:rsidRPr="009F5EFB">
        <w:rPr>
          <w:rFonts w:ascii="Times New Roman" w:hAnsi="Times New Roman" w:cs="Times New Roman"/>
          <w:sz w:val="28"/>
          <w:szCs w:val="28"/>
        </w:rPr>
        <w:t>», МКУ «Централизованная бухгалтерия».</w:t>
      </w:r>
    </w:p>
    <w:p w14:paraId="60E2C37E" w14:textId="40BA31BF" w:rsidR="00AA1B2B" w:rsidRPr="009F5EFB" w:rsidRDefault="00AA1B2B" w:rsidP="005D4C2F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5EFB">
        <w:rPr>
          <w:rFonts w:ascii="Times New Roman" w:hAnsi="Times New Roman" w:cs="Times New Roman"/>
          <w:sz w:val="28"/>
          <w:szCs w:val="28"/>
        </w:rPr>
        <w:t>Проверяемый период: 202</w:t>
      </w:r>
      <w:r w:rsidR="0046635E" w:rsidRPr="009F5EFB">
        <w:rPr>
          <w:rFonts w:ascii="Times New Roman" w:hAnsi="Times New Roman" w:cs="Times New Roman"/>
          <w:sz w:val="28"/>
          <w:szCs w:val="28"/>
        </w:rPr>
        <w:t>4</w:t>
      </w:r>
      <w:r w:rsidRPr="009F5EFB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77502DF7" w14:textId="679996F4" w:rsidR="00126806" w:rsidRPr="009F5EFB" w:rsidRDefault="00AA1B2B" w:rsidP="005D4C2F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F5EFB">
        <w:rPr>
          <w:rFonts w:ascii="Times New Roman" w:hAnsi="Times New Roman" w:cs="Times New Roman"/>
          <w:sz w:val="28"/>
          <w:szCs w:val="28"/>
        </w:rPr>
        <w:t xml:space="preserve">Срок проведения основного этапа контрольного мероприятия: с </w:t>
      </w:r>
      <w:proofErr w:type="spellStart"/>
      <w:r w:rsidR="00126806" w:rsidRPr="009F5EF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126806" w:rsidRPr="009F5EFB">
        <w:rPr>
          <w:rFonts w:ascii="Times New Roman" w:hAnsi="Times New Roman" w:cs="Times New Roman"/>
          <w:sz w:val="28"/>
          <w:szCs w:val="28"/>
        </w:rPr>
        <w:t xml:space="preserve"> «17» марта 2025 г. по «08» мая 2025 г.</w:t>
      </w:r>
    </w:p>
    <w:p w14:paraId="3BC48818" w14:textId="3A5F5BC3" w:rsidR="00EA1345" w:rsidRPr="009F5EFB" w:rsidRDefault="00EA1345" w:rsidP="005D4C2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b/>
          <w:sz w:val="28"/>
          <w:szCs w:val="28"/>
        </w:rPr>
        <w:t>Исполнитель:</w:t>
      </w:r>
      <w:r w:rsidRPr="009F5EFB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Контрольно-счетной палаты муниципального района Кинельский Т.Н.Дорожкина.</w:t>
      </w:r>
    </w:p>
    <w:p w14:paraId="2D73D947" w14:textId="4C7530F4" w:rsidR="000A09C0" w:rsidRPr="009F5EFB" w:rsidRDefault="00EA1345" w:rsidP="005D4C2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проверки составлен Акт </w:t>
      </w:r>
      <w:r w:rsidR="006D04D2" w:rsidRPr="009F5EFB">
        <w:rPr>
          <w:rFonts w:ascii="Times New Roman" w:eastAsia="Times New Roman" w:hAnsi="Times New Roman" w:cs="Times New Roman"/>
          <w:sz w:val="28"/>
          <w:szCs w:val="28"/>
        </w:rPr>
        <w:t>(№</w:t>
      </w:r>
      <w:r w:rsidR="0017282A" w:rsidRPr="009F5EFB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6D04D2" w:rsidRPr="009F5EFB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D26A4" w:rsidRPr="009F5EFB">
        <w:rPr>
          <w:rFonts w:ascii="Times New Roman" w:eastAsia="Times New Roman" w:hAnsi="Times New Roman" w:cs="Times New Roman"/>
          <w:sz w:val="28"/>
          <w:szCs w:val="28"/>
        </w:rPr>
        <w:t>23</w:t>
      </w:r>
      <w:r w:rsidR="006D04D2" w:rsidRPr="009F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6A4" w:rsidRPr="009F5EFB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6D04D2" w:rsidRPr="009F5EF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D26A4" w:rsidRPr="009F5EFB">
        <w:rPr>
          <w:rFonts w:ascii="Times New Roman" w:eastAsia="Times New Roman" w:hAnsi="Times New Roman" w:cs="Times New Roman"/>
          <w:sz w:val="28"/>
          <w:szCs w:val="28"/>
        </w:rPr>
        <w:t>5</w:t>
      </w:r>
      <w:r w:rsidR="006D04D2" w:rsidRPr="009F5EFB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Pr="009F5EFB">
        <w:rPr>
          <w:rFonts w:ascii="Times New Roman" w:eastAsia="Times New Roman" w:hAnsi="Times New Roman" w:cs="Times New Roman"/>
          <w:sz w:val="28"/>
          <w:szCs w:val="28"/>
        </w:rPr>
        <w:t xml:space="preserve"> контрольного мероприятия </w:t>
      </w:r>
      <w:r w:rsidR="000A09C0" w:rsidRPr="009F5EF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56C6F" w:rsidRPr="009F5EFB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осуществление контроля за законностью, эффективностью (результативностью и экономностью) использования средств бюджета муниципального района Кинельский (в том числе за счет безвозмездных поступлений), выделенных на реализацию мероприятий в рамках федерального проекта «Формирование комфортной </w:t>
      </w:r>
      <w:r w:rsidR="00A56C6F" w:rsidRPr="009F5EFB">
        <w:rPr>
          <w:rFonts w:ascii="Times New Roman" w:eastAsia="Times New Roman" w:hAnsi="Times New Roman" w:cs="Times New Roman"/>
          <w:sz w:val="28"/>
          <w:szCs w:val="28"/>
        </w:rPr>
        <w:lastRenderedPageBreak/>
        <w:t>городской среды» национального проекта «Жилье и городская среда» муниципального района Кинельский за 2024 год  (национальный проект). Благоустройство общественных территорий в сельских поселениях Георгиевка, Малая Малышевка, Алакаевка, Кинельский муниципального района Кинельский»».</w:t>
      </w:r>
    </w:p>
    <w:p w14:paraId="17340997" w14:textId="42FE9522" w:rsidR="00174648" w:rsidRPr="009F5EFB" w:rsidRDefault="006D04D2" w:rsidP="005D4C2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Акт подписан без разногласий.</w:t>
      </w:r>
      <w:r w:rsidR="00A56C6F" w:rsidRPr="009F5EFB">
        <w:rPr>
          <w:rFonts w:ascii="Times New Roman" w:eastAsia="Times New Roman" w:hAnsi="Times New Roman" w:cs="Times New Roman"/>
          <w:sz w:val="28"/>
          <w:szCs w:val="28"/>
        </w:rPr>
        <w:t xml:space="preserve"> По Акту объектом контроля представлена дополнительная информация.</w:t>
      </w:r>
    </w:p>
    <w:p w14:paraId="26D2AF34" w14:textId="67A3E4C9" w:rsidR="00D8204B" w:rsidRPr="009F5EFB" w:rsidRDefault="00C05D5A" w:rsidP="00C05D5A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07 февраля 2011 года № 6-ФЗ «Об общих принципах организации и деятельности контрольно-счетных органов субъектов РФ и муниципальных образований», Положением «О Контрольно-счетной палате муниципального района Кинельский Самарской области», утвержденным Решением Собрания представителей муниципального района Кинельский от 16 декабря 2022 № 175,  согласно пункта 3, раздела Стандарта внешнего муниципального финансового контроля «Общие правила проведения контрольного мероприятия» и в связи с несвоевременным представлением документов объекта контроля, Распоряжения №45 от 14 апреля 2025 г. контрольное мероприятие было продлено до 08.05.2025г.</w:t>
      </w:r>
    </w:p>
    <w:p w14:paraId="48A068BD" w14:textId="2222A9A4" w:rsidR="006D04D2" w:rsidRPr="009F5EFB" w:rsidRDefault="00EA1345" w:rsidP="006D04D2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Проверкой установлено следующее.</w:t>
      </w:r>
    </w:p>
    <w:p w14:paraId="632B7F57" w14:textId="77777777" w:rsidR="00920CF1" w:rsidRPr="009F5EFB" w:rsidRDefault="00920CF1" w:rsidP="00920C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Процессе проведения контрольного мероприятия по теме «Организация и осуществление контроля за законностью, эффективностью (результативностью и экономностью) использования средств бюджета муниципального района Кинельский (в том числе за счет безвозмездных поступлений), выделенных на реализацию мероприятий в рамках федерального проекта «Формирование комфортной городской среды» национального проекта «Жилье и городская среда» муниципального района Кинельский за 2024 год  (национальный проект). Благоустройство общественных территорий в сельских поселениях Георгиевка, Малая Малышевка, Алакаевка, Кинельский муниципального района Кинельский», установлено следующее:</w:t>
      </w:r>
    </w:p>
    <w:p w14:paraId="62345454" w14:textId="77777777" w:rsidR="00077F44" w:rsidRPr="009F5EFB" w:rsidRDefault="00920CF1" w:rsidP="00077F44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9F5EFB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проведении анализа применения Порядка принятия решений о разработке, формировании и реализации муниципальных программ муниципального района Кинельский Самарской области, утвержденного постановлением администрации муниципального района Кинельский от 22.11.2013 г. № 1999 (далее – Порядка № 1999), установлено следующее. В разделе 1 программы муниципального района Кинельский поименована «Характеристика текущего состояния сферы благоустройства в муниципальном районе Кинельский Самарской области», в пункте 1 раздела подробно расписана «Характеристика благоустройства дворовых </w:t>
      </w:r>
      <w:r w:rsidRPr="009F5EFB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территорий», указан минимальный и дополнительный перечень видов работ по благоустройству дворовых территорий многоквартирных домов и  ничего не упомянуто о работах по благоустройству общественных территорий,  что не соответствует поставленной задачи  пункта 2 Программы  - «повышение уровня благоустройства общественных территорий».</w:t>
      </w:r>
    </w:p>
    <w:p w14:paraId="41653EE3" w14:textId="77777777" w:rsidR="00077F44" w:rsidRPr="009F5EFB" w:rsidRDefault="00920CF1" w:rsidP="00077F44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F5EFB">
        <w:rPr>
          <w:rFonts w:ascii="Times New Roman" w:eastAsia="Times New Roman" w:hAnsi="Times New Roman" w:cs="Times New Roman"/>
          <w:sz w:val="28"/>
          <w:szCs w:val="28"/>
        </w:rPr>
        <w:tab/>
        <w:t xml:space="preserve">условия и порядок предоставления субсидий, по вышеуказанным Соглашениям, соблюдены в полном объеме; </w:t>
      </w:r>
    </w:p>
    <w:p w14:paraId="7C3B0CE0" w14:textId="77777777" w:rsidR="00077F44" w:rsidRPr="009F5EFB" w:rsidRDefault="00920CF1" w:rsidP="00077F44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F5EFB">
        <w:rPr>
          <w:rFonts w:ascii="Times New Roman" w:eastAsia="Times New Roman" w:hAnsi="Times New Roman" w:cs="Times New Roman"/>
          <w:sz w:val="28"/>
          <w:szCs w:val="28"/>
        </w:rPr>
        <w:tab/>
        <w:t xml:space="preserve">в целях выполнения работ по благоустройству Благоустройство общественных территорий в сельских поселениях Георгиевка, Малая Малышевка, Алакаевка, Кинельский муниципального района Кинельский, был заключен муниципальный контракт путем электронного аукциона - № 0142200001323030866 от 29 января 2024г. с ООО «Авис» на выполнение вышеуказанных работ на сумму 9500000.00 руб.  (далее – Контракт 1), а также контракт на основании п.4, ч.1, ст.93 ФЗ от 05.04.2013г. №44-ФЗ  ( далее - №44-ФЗ) № 63/2024-Б на сумму 150118,01 руб., между МБУ «Управление строительства, архитектуры и ЖКХ» муниципального района Кинельский, в лице директора Трунова Андрея Анатольевича  (далее - Заказчик), действовавшего на основании Устава  и ООО «Авис» в лице директора Калтахчяна Артака </w:t>
      </w:r>
      <w:proofErr w:type="spellStart"/>
      <w:r w:rsidRPr="009F5EFB">
        <w:rPr>
          <w:rFonts w:ascii="Times New Roman" w:eastAsia="Times New Roman" w:hAnsi="Times New Roman" w:cs="Times New Roman"/>
          <w:sz w:val="28"/>
          <w:szCs w:val="28"/>
        </w:rPr>
        <w:t>Юриковича</w:t>
      </w:r>
      <w:proofErr w:type="spellEnd"/>
      <w:r w:rsidRPr="009F5EFB">
        <w:rPr>
          <w:rFonts w:ascii="Times New Roman" w:eastAsia="Times New Roman" w:hAnsi="Times New Roman" w:cs="Times New Roman"/>
          <w:sz w:val="28"/>
          <w:szCs w:val="28"/>
        </w:rPr>
        <w:t xml:space="preserve"> (далее- Подрядчик). </w:t>
      </w:r>
    </w:p>
    <w:p w14:paraId="075DB0B9" w14:textId="77777777" w:rsidR="00077F44" w:rsidRPr="009F5EFB" w:rsidRDefault="00920CF1" w:rsidP="00077F44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9F5EFB">
        <w:rPr>
          <w:rFonts w:ascii="Times New Roman" w:eastAsia="Times New Roman" w:hAnsi="Times New Roman" w:cs="Times New Roman"/>
          <w:sz w:val="28"/>
          <w:szCs w:val="28"/>
        </w:rPr>
        <w:tab/>
        <w:t>при проверке ведения бухгалтерского учета (составление и ведение отчетных документов), нарушений не установлено;</w:t>
      </w:r>
    </w:p>
    <w:p w14:paraId="64E6BD26" w14:textId="77777777" w:rsidR="00077F44" w:rsidRPr="009F5EFB" w:rsidRDefault="00920CF1" w:rsidP="00077F44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9F5EFB">
        <w:rPr>
          <w:rFonts w:ascii="Times New Roman" w:eastAsia="Times New Roman" w:hAnsi="Times New Roman" w:cs="Times New Roman"/>
          <w:sz w:val="28"/>
          <w:szCs w:val="28"/>
        </w:rPr>
        <w:tab/>
        <w:t>проверка законности использования средств областного бюджета и бюджета муниципального района на предмет соответствия произведенных расходов целевому направлению субсидии, установлено следующее:</w:t>
      </w:r>
    </w:p>
    <w:p w14:paraId="69EE75C1" w14:textId="77777777" w:rsidR="00077F44" w:rsidRPr="009F5EFB" w:rsidRDefault="00920CF1" w:rsidP="00077F44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- нарушение пункта 1 части 13 статьи 34 Закона №44‑ФЗ (просрочка платежей),</w:t>
      </w:r>
    </w:p>
    <w:p w14:paraId="57C8D60B" w14:textId="472ED000" w:rsidR="00920CF1" w:rsidRPr="009F5EFB" w:rsidRDefault="00920CF1" w:rsidP="00077F44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- нарушений законности использования средств областного бюджета и бюджета муниципального района на предмет соответствия произведенных расходов целевому направлению субсидии проверкой не установлено.</w:t>
      </w:r>
    </w:p>
    <w:p w14:paraId="474BD9F1" w14:textId="3D462A7F" w:rsidR="0015243C" w:rsidRPr="009F5EFB" w:rsidRDefault="0015243C" w:rsidP="004005F1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 xml:space="preserve">Директор МБУ «Управление строительства, архитектуры и жилищно-коммунального хозяйства </w:t>
      </w:r>
      <w:r w:rsidR="004005F1" w:rsidRPr="009F5EFB">
        <w:rPr>
          <w:rFonts w:ascii="Times New Roman" w:eastAsia="Times New Roman" w:hAnsi="Times New Roman" w:cs="Times New Roman"/>
          <w:sz w:val="28"/>
          <w:szCs w:val="28"/>
        </w:rPr>
        <w:t>муниципального района Кинельский</w:t>
      </w:r>
      <w:r w:rsidRPr="009F5EF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005F1" w:rsidRPr="009F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F5EFB">
        <w:rPr>
          <w:rFonts w:ascii="Times New Roman" w:eastAsia="Times New Roman" w:hAnsi="Times New Roman" w:cs="Times New Roman"/>
          <w:sz w:val="28"/>
          <w:szCs w:val="28"/>
        </w:rPr>
        <w:t>А.А.Трунову</w:t>
      </w:r>
      <w:proofErr w:type="spellEnd"/>
      <w:r w:rsidRPr="009F5EF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005F1" w:rsidRPr="009F5EFB">
        <w:rPr>
          <w:rFonts w:ascii="Times New Roman" w:eastAsia="Times New Roman" w:hAnsi="Times New Roman" w:cs="Times New Roman"/>
          <w:sz w:val="28"/>
          <w:szCs w:val="28"/>
        </w:rPr>
        <w:t>выдано</w:t>
      </w:r>
      <w:proofErr w:type="gramEnd"/>
      <w:r w:rsidR="004005F1" w:rsidRPr="009F5EFB">
        <w:rPr>
          <w:rFonts w:ascii="Times New Roman" w:eastAsia="Times New Roman" w:hAnsi="Times New Roman" w:cs="Times New Roman"/>
          <w:sz w:val="28"/>
          <w:szCs w:val="28"/>
        </w:rPr>
        <w:t xml:space="preserve"> Предписание №1 от 09 июня 2025г. «Об устранении нарушений и недостатков».</w:t>
      </w:r>
    </w:p>
    <w:p w14:paraId="4EC84674" w14:textId="77777777" w:rsidR="00920CF1" w:rsidRPr="009F5EFB" w:rsidRDefault="00920CF1" w:rsidP="00920C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439D8A" w14:textId="77777777" w:rsidR="00920CF1" w:rsidRPr="009F5EFB" w:rsidRDefault="00920CF1" w:rsidP="00920C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B4A250" w14:textId="77777777" w:rsidR="00742503" w:rsidRPr="009F5EFB" w:rsidRDefault="00742503" w:rsidP="00D8204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E1FE9" w14:textId="0F7AE51F" w:rsidR="00EA1345" w:rsidRPr="009F5EFB" w:rsidRDefault="00EA1345" w:rsidP="0074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Председатель Контрольно-</w:t>
      </w:r>
    </w:p>
    <w:p w14:paraId="5E3B1066" w14:textId="77777777" w:rsidR="00EA1345" w:rsidRPr="009F5EFB" w:rsidRDefault="00EA1345" w:rsidP="0074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счетной палаты муниципального</w:t>
      </w:r>
    </w:p>
    <w:p w14:paraId="1AF10255" w14:textId="77777777" w:rsidR="00EA1345" w:rsidRPr="009F5EFB" w:rsidRDefault="00EA1345" w:rsidP="0074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EFB">
        <w:rPr>
          <w:rFonts w:ascii="Times New Roman" w:eastAsia="Times New Roman" w:hAnsi="Times New Roman" w:cs="Times New Roman"/>
          <w:sz w:val="28"/>
          <w:szCs w:val="28"/>
        </w:rPr>
        <w:t>района Кинельский                                                                    Т.Н.Дорожкина.</w:t>
      </w:r>
    </w:p>
    <w:sectPr w:rsidR="00EA1345" w:rsidRPr="009F5EFB" w:rsidSect="0092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1D70"/>
    <w:multiLevelType w:val="hybridMultilevel"/>
    <w:tmpl w:val="7B36365A"/>
    <w:lvl w:ilvl="0" w:tplc="FCD08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8548E"/>
    <w:multiLevelType w:val="hybridMultilevel"/>
    <w:tmpl w:val="362820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2" w15:restartNumberingAfterBreak="0">
    <w:nsid w:val="5CA2731C"/>
    <w:multiLevelType w:val="hybridMultilevel"/>
    <w:tmpl w:val="73564F6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6501458">
    <w:abstractNumId w:val="0"/>
  </w:num>
  <w:num w:numId="2" w16cid:durableId="1008823450">
    <w:abstractNumId w:val="1"/>
  </w:num>
  <w:num w:numId="3" w16cid:durableId="759957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679"/>
    <w:rsid w:val="00006076"/>
    <w:rsid w:val="00077F44"/>
    <w:rsid w:val="000A09C0"/>
    <w:rsid w:val="00126806"/>
    <w:rsid w:val="0015243C"/>
    <w:rsid w:val="0016416E"/>
    <w:rsid w:val="0017282A"/>
    <w:rsid w:val="00174648"/>
    <w:rsid w:val="001B52B6"/>
    <w:rsid w:val="001D3143"/>
    <w:rsid w:val="002760BE"/>
    <w:rsid w:val="002A1D91"/>
    <w:rsid w:val="00364F08"/>
    <w:rsid w:val="00374D57"/>
    <w:rsid w:val="004005F1"/>
    <w:rsid w:val="0046635E"/>
    <w:rsid w:val="00482749"/>
    <w:rsid w:val="00487414"/>
    <w:rsid w:val="004D429C"/>
    <w:rsid w:val="00512E00"/>
    <w:rsid w:val="00525B6D"/>
    <w:rsid w:val="005A512C"/>
    <w:rsid w:val="005D4C2F"/>
    <w:rsid w:val="006D04D2"/>
    <w:rsid w:val="006F21AD"/>
    <w:rsid w:val="006F6061"/>
    <w:rsid w:val="00742503"/>
    <w:rsid w:val="007605B2"/>
    <w:rsid w:val="0078541A"/>
    <w:rsid w:val="00812FBF"/>
    <w:rsid w:val="0086249A"/>
    <w:rsid w:val="008C3B4D"/>
    <w:rsid w:val="008D26A4"/>
    <w:rsid w:val="00913C87"/>
    <w:rsid w:val="00920CF1"/>
    <w:rsid w:val="0095229D"/>
    <w:rsid w:val="00963D51"/>
    <w:rsid w:val="009D1192"/>
    <w:rsid w:val="009F5EFB"/>
    <w:rsid w:val="00A56C6F"/>
    <w:rsid w:val="00A916AF"/>
    <w:rsid w:val="00A928A2"/>
    <w:rsid w:val="00AA1B2B"/>
    <w:rsid w:val="00AB2620"/>
    <w:rsid w:val="00B1149F"/>
    <w:rsid w:val="00B21A22"/>
    <w:rsid w:val="00B2217E"/>
    <w:rsid w:val="00B265C6"/>
    <w:rsid w:val="00B62679"/>
    <w:rsid w:val="00B75E22"/>
    <w:rsid w:val="00BB557B"/>
    <w:rsid w:val="00C05D5A"/>
    <w:rsid w:val="00C1428C"/>
    <w:rsid w:val="00C2195D"/>
    <w:rsid w:val="00C30F79"/>
    <w:rsid w:val="00C562FB"/>
    <w:rsid w:val="00C87A9B"/>
    <w:rsid w:val="00CE7E7D"/>
    <w:rsid w:val="00D2365D"/>
    <w:rsid w:val="00D60B67"/>
    <w:rsid w:val="00D63996"/>
    <w:rsid w:val="00D675C7"/>
    <w:rsid w:val="00D8204B"/>
    <w:rsid w:val="00DB484C"/>
    <w:rsid w:val="00DE102A"/>
    <w:rsid w:val="00DF78D0"/>
    <w:rsid w:val="00E25967"/>
    <w:rsid w:val="00E35404"/>
    <w:rsid w:val="00E83727"/>
    <w:rsid w:val="00EA1345"/>
    <w:rsid w:val="00EB7C0A"/>
    <w:rsid w:val="00EE7DC0"/>
    <w:rsid w:val="00F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4B69"/>
  <w15:docId w15:val="{2BEDCD79-2E8E-4917-9AC5-F99444BD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8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B48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DB484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B48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8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Чиклинова Наталья Владимировна</dc:creator>
  <cp:lastModifiedBy>Дорожкина Татьяна Николаевна КСП</cp:lastModifiedBy>
  <cp:revision>2</cp:revision>
  <cp:lastPrinted>2025-06-09T07:23:00Z</cp:lastPrinted>
  <dcterms:created xsi:type="dcterms:W3CDTF">2025-12-26T04:45:00Z</dcterms:created>
  <dcterms:modified xsi:type="dcterms:W3CDTF">2025-12-26T04:45:00Z</dcterms:modified>
</cp:coreProperties>
</file>