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34B7" w14:textId="77777777" w:rsidR="00DB484C" w:rsidRDefault="00DB484C" w:rsidP="00DB484C">
      <w:pPr>
        <w:jc w:val="center"/>
        <w:rPr>
          <w:b/>
          <w:sz w:val="32"/>
        </w:rPr>
      </w:pPr>
      <w:r w:rsidRPr="00AD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color w:val="000000"/>
          <w:sz w:val="28"/>
        </w:rPr>
        <w:drawing>
          <wp:inline distT="0" distB="0" distL="0" distR="0" wp14:anchorId="41B7BB52" wp14:editId="409A1CD2">
            <wp:extent cx="8191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2A2D3D6E" w14:textId="77777777" w:rsidR="00DB484C" w:rsidRDefault="00DB484C" w:rsidP="00DB484C">
      <w:pPr>
        <w:pStyle w:val="a3"/>
        <w:rPr>
          <w:sz w:val="40"/>
          <w:szCs w:val="40"/>
        </w:rPr>
      </w:pPr>
      <w:r>
        <w:rPr>
          <w:sz w:val="40"/>
          <w:szCs w:val="40"/>
        </w:rPr>
        <w:t>Контрольно-счетная палата</w:t>
      </w:r>
    </w:p>
    <w:p w14:paraId="249A5CA2" w14:textId="77777777" w:rsidR="00DB484C" w:rsidRDefault="00DB484C" w:rsidP="00DB484C">
      <w:pPr>
        <w:pStyle w:val="a3"/>
        <w:rPr>
          <w:sz w:val="40"/>
          <w:szCs w:val="40"/>
        </w:rPr>
      </w:pPr>
      <w:r>
        <w:rPr>
          <w:sz w:val="40"/>
          <w:szCs w:val="40"/>
        </w:rPr>
        <w:t>муниципального района Кинельский</w:t>
      </w:r>
    </w:p>
    <w:p w14:paraId="50E08B1E" w14:textId="77777777" w:rsidR="00DB484C" w:rsidRDefault="00DB484C" w:rsidP="00DB484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Самарской области</w:t>
      </w:r>
    </w:p>
    <w:p w14:paraId="5145D6B0" w14:textId="77777777" w:rsidR="00DB484C" w:rsidRDefault="00DB484C" w:rsidP="00DB484C">
      <w:pPr>
        <w:pBdr>
          <w:bottom w:val="single" w:sz="12" w:space="1" w:color="auto"/>
        </w:pBdr>
        <w:ind w:left="1080" w:hanging="1080"/>
      </w:pPr>
    </w:p>
    <w:p w14:paraId="7F4A0124" w14:textId="77777777" w:rsidR="00DB484C" w:rsidRDefault="00DB484C" w:rsidP="00DB484C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446433, г. Кинель, Самарская область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тел. (факс) </w:t>
      </w:r>
      <w:r w:rsidR="00F67D05" w:rsidRPr="00F67D05">
        <w:rPr>
          <w:rFonts w:ascii="Times New Roman" w:hAnsi="Times New Roman" w:cs="Times New Roman"/>
          <w:sz w:val="24"/>
          <w:szCs w:val="24"/>
        </w:rPr>
        <w:t>2-18-96</w:t>
      </w:r>
    </w:p>
    <w:p w14:paraId="551AAECC" w14:textId="77777777" w:rsidR="00DB484C" w:rsidRDefault="00F67D05" w:rsidP="00DB484C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Ленина  д.38                                                                                                          </w:t>
      </w:r>
    </w:p>
    <w:p w14:paraId="49903091" w14:textId="77777777" w:rsidR="00DB484C" w:rsidRDefault="00DB484C" w:rsidP="00DB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412E7" w14:textId="74E7A8C2" w:rsidR="00DB484C" w:rsidRPr="00E3021A" w:rsidRDefault="005A512C" w:rsidP="00DB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3C7A25D" w14:textId="77777777" w:rsidR="00EA1345" w:rsidRPr="00EA1345" w:rsidRDefault="00EA1345" w:rsidP="00EA1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04329104"/>
      <w:r w:rsidRPr="00EA1345">
        <w:rPr>
          <w:rFonts w:ascii="Times New Roman" w:eastAsia="Times New Roman" w:hAnsi="Times New Roman" w:cs="Times New Roman"/>
          <w:b/>
          <w:sz w:val="28"/>
          <w:szCs w:val="28"/>
        </w:rPr>
        <w:t>о результатах контрольного мероприятия</w:t>
      </w:r>
    </w:p>
    <w:p w14:paraId="3717FB6F" w14:textId="0320A2F6" w:rsidR="00FA0358" w:rsidRPr="00FA0358" w:rsidRDefault="00C9461D" w:rsidP="00C94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461D">
        <w:rPr>
          <w:rFonts w:ascii="Times New Roman" w:eastAsia="Times New Roman" w:hAnsi="Times New Roman" w:cs="Times New Roman"/>
          <w:b/>
          <w:sz w:val="28"/>
          <w:szCs w:val="28"/>
        </w:rPr>
        <w:t xml:space="preserve">в форме аудита   в сфере закупок товаров, работ и услуг для муниципальных </w:t>
      </w:r>
      <w:proofErr w:type="gramStart"/>
      <w:r w:rsidRPr="00C9461D">
        <w:rPr>
          <w:rFonts w:ascii="Times New Roman" w:eastAsia="Times New Roman" w:hAnsi="Times New Roman" w:cs="Times New Roman"/>
          <w:b/>
          <w:sz w:val="28"/>
          <w:szCs w:val="28"/>
        </w:rPr>
        <w:t>нужд  в</w:t>
      </w:r>
      <w:proofErr w:type="gramEnd"/>
      <w:r w:rsidRPr="00C9461D">
        <w:rPr>
          <w:rFonts w:ascii="Times New Roman" w:eastAsia="Times New Roman" w:hAnsi="Times New Roman" w:cs="Times New Roman"/>
          <w:b/>
          <w:sz w:val="28"/>
          <w:szCs w:val="28"/>
        </w:rPr>
        <w:t xml:space="preserve">  Муниципальном бюджетном учреждении «Многофункциональный центр предоставления государственных и муниципальных услуг» (МФЦ)</w:t>
      </w:r>
    </w:p>
    <w:bookmarkEnd w:id="0"/>
    <w:p w14:paraId="4CEE3F8B" w14:textId="7B59C352" w:rsidR="00174648" w:rsidRDefault="00C9461D" w:rsidP="002A1D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1D91">
        <w:rPr>
          <w:rFonts w:ascii="Times New Roman" w:eastAsia="Times New Roman" w:hAnsi="Times New Roman" w:cs="Times New Roman"/>
          <w:bCs/>
          <w:sz w:val="28"/>
          <w:szCs w:val="28"/>
        </w:rPr>
        <w:t>ию</w:t>
      </w:r>
      <w:r w:rsidR="00FA0358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2A1D9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2A1D9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19AC6740" w14:textId="77777777" w:rsidR="004C1C48" w:rsidRPr="002A1D91" w:rsidRDefault="004C1C48" w:rsidP="002A1D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C36491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4329164"/>
      <w:r w:rsidRPr="00C9461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 Положением «О Контрольно-счетной палате муниципального района Кинельский Самарской области», утвержденным Решением Собрания представителей муниципального района Кинельский № 175 от 16.12.2021 г., на основании  п. 2.5 плана работы Контрольно-счетной палаты муниципального района Кинельский на 2025 год, распоряжения председателя Контрольно-счетной палаты муниципального района Кинельский от 02 июля 2025 года № 64 председателем Контрольно-счетной палаты муниципального района Кинельский Дорожкиной Т.Н. проведено контрольное мероприятие в форме аудита   в сфере закупок товаров, работ и услуг для муниципальных нужд  в МБУ «Многофункциональный центр предоставления государственных и муниципальных услуг» (МФЦ).</w:t>
      </w:r>
    </w:p>
    <w:p w14:paraId="4AF5C6DF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 xml:space="preserve">Цель проверки: предупреждение нарушений законодательства 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Российской Федерации в сфере закупок, а 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проверка соблюдения законодательства при размещении закупок на поставки товаров, выполнение работ и оказание услуг, при заключении муниципальных контрактов, полноты и </w:t>
      </w:r>
      <w:r w:rsidRPr="00C9461D">
        <w:rPr>
          <w:rFonts w:ascii="Times New Roman" w:hAnsi="Times New Roman" w:cs="Times New Roman"/>
          <w:sz w:val="28"/>
          <w:szCs w:val="28"/>
        </w:rPr>
        <w:lastRenderedPageBreak/>
        <w:t>своевременности предоставления сведений в реестр контрактов, анализ и оценка результатов закупок, достижения целей осуществления закупок.</w:t>
      </w:r>
    </w:p>
    <w:p w14:paraId="51DB3BB1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 xml:space="preserve">Объект проверки: МБУ «Многофункциональный центр предоставления государственных и муниципальных услуг» 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- МФЦ).</w:t>
      </w:r>
    </w:p>
    <w:p w14:paraId="628DD79B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Проверяемый период: с 01.01.2024 года по 31.12.2024 года.</w:t>
      </w:r>
    </w:p>
    <w:p w14:paraId="76953B22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Срок проверка: с 09.07.2025 года – по 29.07.2025 года.</w:t>
      </w:r>
    </w:p>
    <w:p w14:paraId="560A81C9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Проверка проведена в соответствии со статьями 98,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 № 44- ФЗ).</w:t>
      </w:r>
    </w:p>
    <w:p w14:paraId="6C21CE5D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В ходе проведения проверки были рассмотрены вопросы по соблюдению:</w:t>
      </w:r>
    </w:p>
    <w:p w14:paraId="67F6B786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требований по нормированию и планированию закупок;</w:t>
      </w:r>
    </w:p>
    <w:p w14:paraId="7EEB85B0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порядка формирования, утверждения и ведения планов закупок и планов графиков закупок для обеспечения муниципальных нужд;</w:t>
      </w:r>
    </w:p>
    <w:p w14:paraId="2C74B45D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определения обоснованности выбора способа определения поставщиков;</w:t>
      </w:r>
    </w:p>
    <w:p w14:paraId="14381E58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требований Федерального закона № 44-ФЗ к содержанию аукционной документации (извещений);</w:t>
      </w:r>
    </w:p>
    <w:p w14:paraId="47F0BF2E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требований по размещению документации на официальном сайте;</w:t>
      </w:r>
    </w:p>
    <w:p w14:paraId="79E31DCD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наличия обеспечения исполнения контракта;</w:t>
      </w:r>
    </w:p>
    <w:p w14:paraId="18FB365D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применения антидемпинговых мер;</w:t>
      </w:r>
    </w:p>
    <w:p w14:paraId="78614F0B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-применения заказчиком мер ответственности в случае нарушения поставщиком (подрядчиком, исполнителем) условий контракта;</w:t>
      </w:r>
    </w:p>
    <w:p w14:paraId="48226137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своевременности оплаты заказчиком выполненных работ (услуг, товаров);</w:t>
      </w:r>
    </w:p>
    <w:p w14:paraId="69F85D82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соответствия поставленного товара, выполненной работы (ее результата) или оказанной услуги условиям контракта;</w:t>
      </w:r>
    </w:p>
    <w:p w14:paraId="78283EF5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14:paraId="3B042B13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14:paraId="29F54B4D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эффективности расходования средств выделенных на закупку товаров, работ, услуг из бюджета муниципального района Кинельский Самарской области.</w:t>
      </w:r>
    </w:p>
    <w:p w14:paraId="425682D1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Проверка проводилась по документам, предоставленным МФЦ, а также на основании информации, размещенной на официальном сайте единой информационной системы в сфере закупок www.zakupki.gov.ru (далее - ЕИС).</w:t>
      </w:r>
    </w:p>
    <w:p w14:paraId="0BE56E76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6 статьи 3 Федерального закона №44-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>ФЗ,  МФЦ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является муниципальным заказчиком.</w:t>
      </w:r>
    </w:p>
    <w:p w14:paraId="7BCB52DF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 xml:space="preserve">Муниципальный заказчик – МФЦ, расположено по адресу: 446433, Самарская 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 xml:space="preserve">область,  г.Кинель,  </w:t>
      </w:r>
      <w:proofErr w:type="spellStart"/>
      <w:r w:rsidRPr="00C9461D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, д.38, офис 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>312  тел.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(84663) 2-19-11, 2-11-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>11..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72315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Учредителем является муниципальное образование – муниципальный район Кинельский Самарской области. Функции и полномочия Учредителя осуществляет администрация муниципального района Кинельский Самарской области. Адрес Учредителя: 446433, Самарская область, г. Кинель, ул. Ленина, 36.</w:t>
      </w:r>
    </w:p>
    <w:p w14:paraId="5849B006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461D">
        <w:rPr>
          <w:rFonts w:ascii="Times New Roman" w:hAnsi="Times New Roman" w:cs="Times New Roman"/>
          <w:sz w:val="28"/>
          <w:szCs w:val="28"/>
        </w:rPr>
        <w:t>Учреждение  осуществляет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свою деятельность на основании Устава, утверждённого постановлением администрации муниципального района Кинельский от 27.07.2016 г. №1382. </w:t>
      </w:r>
    </w:p>
    <w:p w14:paraId="1DF2B664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Учреждение зарегистрировано в межрайонной инспекции Федеральной налоговой службы № 4 по Самарской области за основным государственным регистрационным номером 1116350000360, с присвоением ИНН 6350000022 КПП 635101001.</w:t>
      </w:r>
    </w:p>
    <w:p w14:paraId="034BD680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 xml:space="preserve"> До начала осуществления контрольного мероприятия, директору МФЦ </w:t>
      </w:r>
      <w:proofErr w:type="spellStart"/>
      <w:r w:rsidRPr="00C9461D">
        <w:rPr>
          <w:rFonts w:ascii="Times New Roman" w:hAnsi="Times New Roman" w:cs="Times New Roman"/>
          <w:sz w:val="28"/>
          <w:szCs w:val="28"/>
        </w:rPr>
        <w:t>О.Ю.Тураевой</w:t>
      </w:r>
      <w:proofErr w:type="spellEnd"/>
      <w:r w:rsidRPr="00C9461D">
        <w:rPr>
          <w:rFonts w:ascii="Times New Roman" w:hAnsi="Times New Roman" w:cs="Times New Roman"/>
          <w:sz w:val="28"/>
          <w:szCs w:val="28"/>
        </w:rPr>
        <w:t xml:space="preserve"> было вручено распоряжение о проведении плановой проверки от 02.07.2025 г. №64. </w:t>
      </w:r>
    </w:p>
    <w:p w14:paraId="0F709A82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 xml:space="preserve">На момент проведения проверки руководителем Учреждения является Тураева Ольга Юрьевна в соответствии с Распоряжением Администрации муниципального района Кинельский, подписанного главой муниципального района 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>Кинельский  Ю.Н.Жидковым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от 03.07.2024г. г. №68-к </w:t>
      </w:r>
      <w:proofErr w:type="gramStart"/>
      <w:r w:rsidRPr="00C9461D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C9461D">
        <w:rPr>
          <w:rFonts w:ascii="Times New Roman" w:hAnsi="Times New Roman" w:cs="Times New Roman"/>
          <w:sz w:val="28"/>
          <w:szCs w:val="28"/>
        </w:rPr>
        <w:t xml:space="preserve"> назначении Тураевой О.Ю. на должность директора МБУ «Многофункциональный центр предоставления государственных и муниципальных услуг».</w:t>
      </w:r>
    </w:p>
    <w:p w14:paraId="6DE434EF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Право подписи финансовых документов в проверяемом периоде имели:</w:t>
      </w:r>
    </w:p>
    <w:p w14:paraId="66CF9F25" w14:textId="77777777" w:rsidR="00C9461D" w:rsidRPr="00C9461D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 первой подписи: директор Тураева Ольга Юрьевна,</w:t>
      </w:r>
    </w:p>
    <w:p w14:paraId="334DF582" w14:textId="4C74A6C5" w:rsidR="00ED5558" w:rsidRDefault="00C9461D" w:rsidP="00C9461D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9461D">
        <w:rPr>
          <w:rFonts w:ascii="Times New Roman" w:hAnsi="Times New Roman" w:cs="Times New Roman"/>
          <w:sz w:val="28"/>
          <w:szCs w:val="28"/>
        </w:rPr>
        <w:t>-</w:t>
      </w:r>
      <w:r w:rsidR="00EB16F6">
        <w:rPr>
          <w:rFonts w:ascii="Times New Roman" w:hAnsi="Times New Roman" w:cs="Times New Roman"/>
          <w:sz w:val="28"/>
          <w:szCs w:val="28"/>
        </w:rPr>
        <w:t xml:space="preserve"> второй подписи </w:t>
      </w:r>
      <w:r w:rsidRPr="00C9461D">
        <w:rPr>
          <w:rFonts w:ascii="Times New Roman" w:hAnsi="Times New Roman" w:cs="Times New Roman"/>
          <w:sz w:val="28"/>
          <w:szCs w:val="28"/>
        </w:rPr>
        <w:t xml:space="preserve">исполняющей обязанности руководителя МКУ «Централизованная бухгалтерия» Воеводина Юлия Викторовна (Распоряжение от 02.10.2023 г. № 97-к «О назначении на должность на время исполнения обязанностей отсутствующего работника»), действующая на основании Договора на бухгалтерское обслуживание от 01.03.2024 г. №11.  </w:t>
      </w:r>
    </w:p>
    <w:p w14:paraId="17340997" w14:textId="50D05790" w:rsidR="00174648" w:rsidRPr="009F5EFB" w:rsidRDefault="006D04D2" w:rsidP="00C9461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Акт подписан без разногласий.</w:t>
      </w:r>
      <w:r w:rsidR="00A56C6F" w:rsidRPr="009F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A068BD" w14:textId="2222A9A4" w:rsidR="006D04D2" w:rsidRPr="003F53B4" w:rsidRDefault="00EA1345" w:rsidP="003F53B4">
      <w:pPr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F53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Проверкой установлено следующее.</w:t>
      </w:r>
    </w:p>
    <w:p w14:paraId="4917316D" w14:textId="77777777" w:rsidR="00ED5558" w:rsidRPr="00ED5558" w:rsidRDefault="00ED5558" w:rsidP="00ED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558"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контрольного мероприятия в форме аудита   в сфере закупок товаров, работ и услуг для муниципальных </w:t>
      </w:r>
      <w:proofErr w:type="gramStart"/>
      <w:r w:rsidRPr="00ED5558">
        <w:rPr>
          <w:rFonts w:ascii="Times New Roman" w:eastAsia="Times New Roman" w:hAnsi="Times New Roman" w:cs="Times New Roman"/>
          <w:sz w:val="28"/>
          <w:szCs w:val="28"/>
        </w:rPr>
        <w:t>нужд  в</w:t>
      </w:r>
      <w:proofErr w:type="gramEnd"/>
      <w:r w:rsidRPr="00ED5558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Муниципальном </w:t>
      </w:r>
      <w:r w:rsidRPr="00ED5558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бюджетном учреждении «Многофункциональный центр предоставления государственных и муниципальных услуг» (МФЦ) выявлено, что:</w:t>
      </w:r>
    </w:p>
    <w:p w14:paraId="19CFFF70" w14:textId="77777777" w:rsidR="00ED5558" w:rsidRPr="00ED5558" w:rsidRDefault="00ED5558" w:rsidP="00ED55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5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D5558">
        <w:rPr>
          <w:rFonts w:ascii="Times New Roman" w:eastAsia="Times New Roman" w:hAnsi="Times New Roman" w:cs="Times New Roman"/>
          <w:sz w:val="28"/>
          <w:szCs w:val="28"/>
        </w:rPr>
        <w:tab/>
        <w:t xml:space="preserve">расходы на закупки МФЦ осуществлены с учётом принципа эффективности использования бюджетных средств, предусмотренного статьёй 34 Бюджетного кодекса Российской Федерации и принципа ответственности за результативность и эффективность осуществления закупок предусмотренного статьёй 12 Федерального закона №44-ФЗ. </w:t>
      </w:r>
    </w:p>
    <w:p w14:paraId="5B87212F" w14:textId="77777777" w:rsidR="00ED5558" w:rsidRPr="00ED5558" w:rsidRDefault="00ED5558" w:rsidP="00ED55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558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D5558">
        <w:rPr>
          <w:rFonts w:ascii="Times New Roman" w:eastAsia="Times New Roman" w:hAnsi="Times New Roman" w:cs="Times New Roman"/>
          <w:sz w:val="28"/>
          <w:szCs w:val="28"/>
        </w:rPr>
        <w:tab/>
        <w:t xml:space="preserve"> Учреждение проводит закупки согласно Постановления Правительства Самарской области от 26.12.2016г. №803 «Об утверждении регламента осуществления малых закупок с использованием государственной информационной системы Самарской области «Автоматизированная информационная система государственного заказа Самарской области» - webtorgi.samregion.ru, Распоряжения Администрации муниципального района Кинельский Самарской области от 03.06.2021 №325, подписанное главой муниципального района Кинельский Жидковым Ю.Н. «Об организации работы в модуле «Малые закупки» государственной информационной системы Самарской области «Автоматизированная информационная система государственного заказа Самарской области» заказчиками муниципального района Кинельский Самарской области -  выше названная закупка должна была производиться с помощью сайта Малые закупки Самарской области – webtorgi.samregion.ru.</w:t>
      </w:r>
    </w:p>
    <w:p w14:paraId="6A10FC70" w14:textId="77777777" w:rsidR="00ED5558" w:rsidRPr="00ED5558" w:rsidRDefault="00ED5558" w:rsidP="00ED55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558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D5558">
        <w:rPr>
          <w:rFonts w:ascii="Times New Roman" w:eastAsia="Times New Roman" w:hAnsi="Times New Roman" w:cs="Times New Roman"/>
          <w:sz w:val="28"/>
          <w:szCs w:val="28"/>
        </w:rPr>
        <w:tab/>
        <w:t xml:space="preserve">В Учреждении принято «Положение о приемки товаров, работ, услуг и проведение экспертизы по итогам осуществления закупок товаров, выполнения работ, оказания услуг», утвержденное приказом от 08.08.2024г. </w:t>
      </w:r>
    </w:p>
    <w:p w14:paraId="28B131E6" w14:textId="77777777" w:rsidR="00ED5558" w:rsidRDefault="00ED5558" w:rsidP="00ED55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558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D5558">
        <w:rPr>
          <w:rFonts w:ascii="Times New Roman" w:eastAsia="Times New Roman" w:hAnsi="Times New Roman" w:cs="Times New Roman"/>
          <w:sz w:val="28"/>
          <w:szCs w:val="28"/>
        </w:rPr>
        <w:tab/>
        <w:t xml:space="preserve">Нарушений по срокам оплаты не установлено.  </w:t>
      </w:r>
    </w:p>
    <w:p w14:paraId="54655CF3" w14:textId="77777777" w:rsidR="00ED5558" w:rsidRDefault="00ED5558" w:rsidP="00ED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597785" w14:textId="77777777" w:rsidR="00ED5558" w:rsidRDefault="00ED5558" w:rsidP="00ED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70A60" w14:textId="77777777" w:rsidR="00ED5558" w:rsidRDefault="00ED5558" w:rsidP="00ED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52FE544E" w14:textId="77777777" w:rsidR="00ED5558" w:rsidRDefault="00ED5558" w:rsidP="00ED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1743F" w14:textId="77777777" w:rsidR="00ED5558" w:rsidRPr="00ED5558" w:rsidRDefault="00ED5558" w:rsidP="00ED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E1FE9" w14:textId="0F7AE51F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</w:t>
      </w:r>
    </w:p>
    <w:p w14:paraId="5E3B1066" w14:textId="77777777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счетной палаты муниципального</w:t>
      </w:r>
    </w:p>
    <w:p w14:paraId="1AF10255" w14:textId="77777777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района Кинельский                                                                    Т.Н.Дорожкина.</w:t>
      </w:r>
    </w:p>
    <w:sectPr w:rsidR="00EA1345" w:rsidRPr="009F5EFB" w:rsidSect="0092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D70"/>
    <w:multiLevelType w:val="hybridMultilevel"/>
    <w:tmpl w:val="7B36365A"/>
    <w:lvl w:ilvl="0" w:tplc="FCD08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548E"/>
    <w:multiLevelType w:val="hybridMultilevel"/>
    <w:tmpl w:val="362820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5CA2731C"/>
    <w:multiLevelType w:val="hybridMultilevel"/>
    <w:tmpl w:val="73564F6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6501458">
    <w:abstractNumId w:val="0"/>
  </w:num>
  <w:num w:numId="2" w16cid:durableId="1008823450">
    <w:abstractNumId w:val="1"/>
  </w:num>
  <w:num w:numId="3" w16cid:durableId="75995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79"/>
    <w:rsid w:val="00006076"/>
    <w:rsid w:val="000362C6"/>
    <w:rsid w:val="00077F44"/>
    <w:rsid w:val="000A09C0"/>
    <w:rsid w:val="00126806"/>
    <w:rsid w:val="0015243C"/>
    <w:rsid w:val="0016416E"/>
    <w:rsid w:val="0017282A"/>
    <w:rsid w:val="00174648"/>
    <w:rsid w:val="001B52B6"/>
    <w:rsid w:val="001D3143"/>
    <w:rsid w:val="002760BE"/>
    <w:rsid w:val="002A1D91"/>
    <w:rsid w:val="002D2AFA"/>
    <w:rsid w:val="00364F08"/>
    <w:rsid w:val="00374D57"/>
    <w:rsid w:val="003F53B4"/>
    <w:rsid w:val="004005F1"/>
    <w:rsid w:val="0043671C"/>
    <w:rsid w:val="0046635E"/>
    <w:rsid w:val="00482749"/>
    <w:rsid w:val="004C1C48"/>
    <w:rsid w:val="004D429C"/>
    <w:rsid w:val="00512E00"/>
    <w:rsid w:val="00525B6D"/>
    <w:rsid w:val="005A512C"/>
    <w:rsid w:val="005D4C2F"/>
    <w:rsid w:val="006D04D2"/>
    <w:rsid w:val="006F21AD"/>
    <w:rsid w:val="006F6061"/>
    <w:rsid w:val="00742503"/>
    <w:rsid w:val="007605B2"/>
    <w:rsid w:val="0078541A"/>
    <w:rsid w:val="00812FBF"/>
    <w:rsid w:val="008C3B4D"/>
    <w:rsid w:val="008D26A4"/>
    <w:rsid w:val="00913C87"/>
    <w:rsid w:val="00920CF1"/>
    <w:rsid w:val="0095229D"/>
    <w:rsid w:val="00963D51"/>
    <w:rsid w:val="009D1192"/>
    <w:rsid w:val="009F5EFB"/>
    <w:rsid w:val="00A169AB"/>
    <w:rsid w:val="00A22F41"/>
    <w:rsid w:val="00A56C6F"/>
    <w:rsid w:val="00A916AF"/>
    <w:rsid w:val="00A928A2"/>
    <w:rsid w:val="00AA1B2B"/>
    <w:rsid w:val="00AB2620"/>
    <w:rsid w:val="00AF6F40"/>
    <w:rsid w:val="00B1149F"/>
    <w:rsid w:val="00B21A22"/>
    <w:rsid w:val="00B2217E"/>
    <w:rsid w:val="00B265C6"/>
    <w:rsid w:val="00B62679"/>
    <w:rsid w:val="00B75E22"/>
    <w:rsid w:val="00BB557B"/>
    <w:rsid w:val="00C05D5A"/>
    <w:rsid w:val="00C1428C"/>
    <w:rsid w:val="00C2195D"/>
    <w:rsid w:val="00C30F79"/>
    <w:rsid w:val="00C562FB"/>
    <w:rsid w:val="00C87A9B"/>
    <w:rsid w:val="00C9461D"/>
    <w:rsid w:val="00CC5F6B"/>
    <w:rsid w:val="00CE7E7D"/>
    <w:rsid w:val="00D2365D"/>
    <w:rsid w:val="00D60B67"/>
    <w:rsid w:val="00D63996"/>
    <w:rsid w:val="00D675C7"/>
    <w:rsid w:val="00D8204B"/>
    <w:rsid w:val="00DB484C"/>
    <w:rsid w:val="00DE102A"/>
    <w:rsid w:val="00DF78D0"/>
    <w:rsid w:val="00E25967"/>
    <w:rsid w:val="00E35404"/>
    <w:rsid w:val="00E83727"/>
    <w:rsid w:val="00EA1345"/>
    <w:rsid w:val="00EB16F6"/>
    <w:rsid w:val="00EB7C0A"/>
    <w:rsid w:val="00ED5558"/>
    <w:rsid w:val="00EE7DC0"/>
    <w:rsid w:val="00F1315E"/>
    <w:rsid w:val="00F67D05"/>
    <w:rsid w:val="00FA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4B69"/>
  <w15:docId w15:val="{2BEDCD79-2E8E-4917-9AC5-F99444BD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B48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DB48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B48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8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Чиклинова Наталья Владимировна</dc:creator>
  <cp:lastModifiedBy>Дорожкина Татьяна Николаевна КСП</cp:lastModifiedBy>
  <cp:revision>2</cp:revision>
  <cp:lastPrinted>2025-07-25T05:54:00Z</cp:lastPrinted>
  <dcterms:created xsi:type="dcterms:W3CDTF">2025-12-26T04:48:00Z</dcterms:created>
  <dcterms:modified xsi:type="dcterms:W3CDTF">2025-12-26T04:48:00Z</dcterms:modified>
</cp:coreProperties>
</file>