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6" w:type="dxa"/>
        <w:tblLook w:val="04A0" w:firstRow="1" w:lastRow="0" w:firstColumn="1" w:lastColumn="0" w:noHBand="0" w:noVBand="1"/>
      </w:tblPr>
      <w:tblGrid>
        <w:gridCol w:w="5098"/>
        <w:gridCol w:w="4678"/>
      </w:tblGrid>
      <w:tr w:rsidR="009E75EF" w:rsidRPr="00C5373D" w:rsidTr="00BD600B">
        <w:trPr>
          <w:trHeight w:val="2077"/>
        </w:trPr>
        <w:tc>
          <w:tcPr>
            <w:tcW w:w="5098" w:type="dxa"/>
            <w:shd w:val="clear" w:color="auto" w:fill="auto"/>
          </w:tcPr>
          <w:p w:rsidR="009E75EF" w:rsidRPr="00C5373D" w:rsidRDefault="009E75EF" w:rsidP="00BD600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bookmarkStart w:id="0" w:name="_Hlk103601312"/>
          </w:p>
        </w:tc>
        <w:tc>
          <w:tcPr>
            <w:tcW w:w="4678" w:type="dxa"/>
            <w:shd w:val="clear" w:color="auto" w:fill="auto"/>
          </w:tcPr>
          <w:p w:rsidR="00672CAB" w:rsidRDefault="00672CAB" w:rsidP="00BD600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                             ПРИЛОЖЕНИЕ 1</w:t>
            </w:r>
          </w:p>
          <w:p w:rsidR="009E75EF" w:rsidRPr="00C5373D" w:rsidRDefault="009E75EF" w:rsidP="00672CA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</w:tbl>
    <w:p w:rsidR="003C7F4C" w:rsidRPr="00D00087" w:rsidRDefault="009E75EF" w:rsidP="00F702BA">
      <w:pPr>
        <w:pStyle w:val="1"/>
        <w:spacing w:line="240" w:lineRule="auto"/>
        <w:jc w:val="center"/>
      </w:pPr>
      <w:bookmarkStart w:id="1" w:name="_Hlk105163404"/>
      <w:bookmarkEnd w:id="0"/>
      <w:r w:rsidRPr="00D00087">
        <w:t>ПОЛОЖЕНИЕ</w:t>
      </w:r>
      <w:r w:rsidRPr="00251B91">
        <w:rPr>
          <w:color w:val="76923C" w:themeColor="accent3" w:themeShade="BF"/>
        </w:rPr>
        <w:br/>
      </w:r>
      <w:r w:rsidRPr="000C637F">
        <w:t>об</w:t>
      </w:r>
      <w:r w:rsidRPr="00251B91">
        <w:rPr>
          <w:color w:val="76923C" w:themeColor="accent3" w:themeShade="BF"/>
        </w:rPr>
        <w:t xml:space="preserve"> </w:t>
      </w:r>
      <w:r w:rsidRPr="00D00087">
        <w:t>организации деятельности</w:t>
      </w:r>
      <w:r w:rsidR="00477544">
        <w:t xml:space="preserve"> инвестиционного</w:t>
      </w:r>
      <w:r w:rsidRPr="00D00087">
        <w:t xml:space="preserve"> </w:t>
      </w:r>
      <w:r w:rsidR="00672CAB" w:rsidRPr="00D00087">
        <w:t>Совета</w:t>
      </w:r>
      <w:r w:rsidRPr="00D00087">
        <w:t xml:space="preserve"> по улучшению инвестиционного климата и развитию предпринимательской деятельности </w:t>
      </w:r>
    </w:p>
    <w:p w:rsidR="009E75EF" w:rsidRPr="00D00087" w:rsidRDefault="009E75EF" w:rsidP="00F702BA">
      <w:pPr>
        <w:pStyle w:val="1"/>
        <w:spacing w:line="240" w:lineRule="auto"/>
        <w:jc w:val="center"/>
      </w:pPr>
      <w:r w:rsidRPr="00D00087">
        <w:t>на территории муниципального района Кинельский Самарской области</w:t>
      </w:r>
    </w:p>
    <w:bookmarkEnd w:id="1"/>
    <w:p w:rsidR="009E75EF" w:rsidRPr="00D00087" w:rsidRDefault="009E75EF" w:rsidP="00F702BA">
      <w:pPr>
        <w:pStyle w:val="1"/>
        <w:spacing w:line="240" w:lineRule="auto"/>
        <w:ind w:firstLine="0"/>
        <w:jc w:val="center"/>
      </w:pPr>
    </w:p>
    <w:p w:rsidR="009E75EF" w:rsidRPr="00D00087" w:rsidRDefault="0089179F" w:rsidP="00F702BA">
      <w:pPr>
        <w:pStyle w:val="1"/>
        <w:numPr>
          <w:ilvl w:val="0"/>
          <w:numId w:val="1"/>
        </w:numPr>
        <w:tabs>
          <w:tab w:val="left" w:pos="273"/>
        </w:tabs>
        <w:spacing w:after="300" w:line="240" w:lineRule="auto"/>
        <w:jc w:val="center"/>
      </w:pPr>
      <w:r>
        <w:t>О</w:t>
      </w:r>
      <w:r w:rsidR="009E75EF" w:rsidRPr="00D00087">
        <w:t>бщие положения</w:t>
      </w:r>
    </w:p>
    <w:p w:rsidR="0007687C" w:rsidRPr="00D00087" w:rsidRDefault="00672CAB" w:rsidP="00F702BA">
      <w:pPr>
        <w:pStyle w:val="1"/>
        <w:numPr>
          <w:ilvl w:val="1"/>
          <w:numId w:val="1"/>
        </w:numPr>
        <w:tabs>
          <w:tab w:val="left" w:pos="3780"/>
          <w:tab w:val="left" w:leader="underscore" w:pos="9634"/>
        </w:tabs>
        <w:spacing w:line="240" w:lineRule="auto"/>
        <w:ind w:firstLine="851"/>
        <w:jc w:val="both"/>
      </w:pPr>
      <w:r w:rsidRPr="00D00087">
        <w:t>Совет</w:t>
      </w:r>
      <w:r w:rsidR="009E75EF" w:rsidRPr="00D00087">
        <w:t xml:space="preserve"> по улучшению инвестиционного климата и развитию предпринимательской деятельности на территории муниципального района Кинельский Самарской области (далее – </w:t>
      </w:r>
      <w:r w:rsidRPr="00D00087">
        <w:t>Совет</w:t>
      </w:r>
      <w:r w:rsidR="009E75EF" w:rsidRPr="00D00087">
        <w:t xml:space="preserve">) является </w:t>
      </w:r>
      <w:r w:rsidRPr="00D00087">
        <w:t xml:space="preserve">постоянно действующим </w:t>
      </w:r>
      <w:r w:rsidR="009E75EF" w:rsidRPr="00D00087">
        <w:t>совещательным органом</w:t>
      </w:r>
      <w:r w:rsidRPr="00D00087">
        <w:t xml:space="preserve"> при Администрации муниципального района Кинельский Самарской области. </w:t>
      </w:r>
    </w:p>
    <w:p w:rsidR="0007687C" w:rsidRPr="00D00087" w:rsidRDefault="0007687C" w:rsidP="00F702BA">
      <w:pPr>
        <w:pStyle w:val="1"/>
        <w:numPr>
          <w:ilvl w:val="1"/>
          <w:numId w:val="1"/>
        </w:numPr>
        <w:tabs>
          <w:tab w:val="left" w:pos="3780"/>
          <w:tab w:val="left" w:leader="underscore" w:pos="9634"/>
        </w:tabs>
        <w:spacing w:line="240" w:lineRule="auto"/>
        <w:ind w:firstLine="851"/>
        <w:jc w:val="both"/>
      </w:pPr>
      <w:r w:rsidRPr="00D00087">
        <w:t>Целью создания Совета является выработка и обеспечение согласованных действий органов местного самоуправления, общественных организаций, субъектов предпринимательства и общественности по реализации основных направлений государственной политики в области развития инвестиционной и предпринимательской деятельности на территории муниципального района Кинельский Самарской области.</w:t>
      </w:r>
    </w:p>
    <w:p w:rsidR="000C637F" w:rsidRDefault="0007687C" w:rsidP="000C637F">
      <w:pPr>
        <w:pStyle w:val="1"/>
        <w:numPr>
          <w:ilvl w:val="1"/>
          <w:numId w:val="1"/>
        </w:numPr>
        <w:tabs>
          <w:tab w:val="left" w:pos="3780"/>
          <w:tab w:val="left" w:leader="underscore" w:pos="9634"/>
        </w:tabs>
        <w:spacing w:line="240" w:lineRule="auto"/>
        <w:ind w:firstLine="709"/>
        <w:jc w:val="both"/>
      </w:pPr>
      <w:r w:rsidRPr="00D00087">
        <w:t xml:space="preserve"> Совет</w:t>
      </w:r>
      <w:r w:rsidR="009E75EF" w:rsidRPr="00D00087">
        <w:t xml:space="preserve">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Самарской области, Уставом муниципального района Кинельский Самарской области, а также настоящим Положением.</w:t>
      </w:r>
    </w:p>
    <w:p w:rsidR="000C637F" w:rsidRPr="00D00087" w:rsidRDefault="000C637F" w:rsidP="000C637F">
      <w:pPr>
        <w:pStyle w:val="1"/>
        <w:tabs>
          <w:tab w:val="left" w:pos="3780"/>
          <w:tab w:val="left" w:leader="underscore" w:pos="9634"/>
        </w:tabs>
        <w:spacing w:line="240" w:lineRule="auto"/>
        <w:ind w:left="709" w:firstLine="0"/>
        <w:jc w:val="both"/>
      </w:pPr>
    </w:p>
    <w:p w:rsidR="00E4629D" w:rsidRDefault="00E4629D" w:rsidP="00F702BA">
      <w:pPr>
        <w:pStyle w:val="1"/>
        <w:numPr>
          <w:ilvl w:val="0"/>
          <w:numId w:val="1"/>
        </w:numPr>
        <w:tabs>
          <w:tab w:val="left" w:pos="273"/>
        </w:tabs>
        <w:spacing w:after="300" w:line="240" w:lineRule="auto"/>
        <w:jc w:val="center"/>
      </w:pPr>
      <w:r>
        <w:t>Основные задачи и функции инвестиционного Совета</w:t>
      </w:r>
    </w:p>
    <w:p w:rsidR="00E4629D" w:rsidRDefault="00E4629D" w:rsidP="0045675C">
      <w:pPr>
        <w:pStyle w:val="1"/>
        <w:numPr>
          <w:ilvl w:val="1"/>
          <w:numId w:val="1"/>
        </w:numPr>
        <w:tabs>
          <w:tab w:val="left" w:pos="273"/>
        </w:tabs>
        <w:spacing w:line="240" w:lineRule="auto"/>
        <w:ind w:firstLine="851"/>
      </w:pPr>
      <w:r>
        <w:t>Основными задачами и функциями Совета являются:</w:t>
      </w:r>
    </w:p>
    <w:p w:rsidR="00E4629D" w:rsidRDefault="0089179F" w:rsidP="0045675C">
      <w:pPr>
        <w:pStyle w:val="1"/>
        <w:numPr>
          <w:ilvl w:val="2"/>
          <w:numId w:val="1"/>
        </w:numPr>
        <w:tabs>
          <w:tab w:val="left" w:pos="273"/>
        </w:tabs>
        <w:spacing w:line="240" w:lineRule="auto"/>
        <w:ind w:firstLine="709"/>
        <w:jc w:val="both"/>
      </w:pPr>
      <w:r>
        <w:t>О</w:t>
      </w:r>
      <w:r w:rsidR="00E4629D">
        <w:t>рганизация взаимодействия органов местного самоуправления муниципального района Кинельский, органов государственной власти, территориальных органов федеральных органов исполнительной власти, предприятий и организаций (включая представителей малого и среднего бизнеса) – субъектов инвестиционной деятельности по вопросам реализации единой политики в области инвестиционной деятельности на территории муниципального района Кинельский;</w:t>
      </w:r>
    </w:p>
    <w:p w:rsidR="00E4629D" w:rsidRDefault="0089179F" w:rsidP="0045675C">
      <w:pPr>
        <w:pStyle w:val="1"/>
        <w:numPr>
          <w:ilvl w:val="2"/>
          <w:numId w:val="1"/>
        </w:numPr>
        <w:tabs>
          <w:tab w:val="left" w:pos="273"/>
        </w:tabs>
        <w:spacing w:line="240" w:lineRule="auto"/>
        <w:ind w:firstLine="709"/>
        <w:jc w:val="both"/>
      </w:pPr>
      <w:r>
        <w:t>Рассмотрение</w:t>
      </w:r>
      <w:r w:rsidR="00E4629D">
        <w:t xml:space="preserve"> инициатив бизнес-сообщества по вопросам инвестиционной деятельности и обеспечен</w:t>
      </w:r>
      <w:r w:rsidR="00443977">
        <w:t>ие максимальной социально-экономической эффективности реализации инвестиционных проектов на территории муниципального района Кинельский;</w:t>
      </w:r>
    </w:p>
    <w:p w:rsidR="00443977" w:rsidRDefault="0089179F" w:rsidP="0045675C">
      <w:pPr>
        <w:pStyle w:val="1"/>
        <w:numPr>
          <w:ilvl w:val="2"/>
          <w:numId w:val="1"/>
        </w:numPr>
        <w:tabs>
          <w:tab w:val="left" w:pos="273"/>
        </w:tabs>
        <w:spacing w:line="240" w:lineRule="auto"/>
        <w:ind w:firstLine="709"/>
        <w:jc w:val="both"/>
      </w:pPr>
      <w:r>
        <w:lastRenderedPageBreak/>
        <w:t>Ф</w:t>
      </w:r>
      <w:r w:rsidR="00443977">
        <w:t>ормирование открытого информационного пространства в области инвестиционной деятельности на территории муниципального района Кинельский;</w:t>
      </w:r>
    </w:p>
    <w:p w:rsidR="00443977" w:rsidRDefault="0089179F" w:rsidP="0045675C">
      <w:pPr>
        <w:pStyle w:val="1"/>
        <w:numPr>
          <w:ilvl w:val="2"/>
          <w:numId w:val="1"/>
        </w:numPr>
        <w:tabs>
          <w:tab w:val="left" w:pos="273"/>
        </w:tabs>
        <w:spacing w:line="240" w:lineRule="auto"/>
        <w:ind w:firstLine="709"/>
        <w:jc w:val="both"/>
      </w:pPr>
      <w:r>
        <w:t>С</w:t>
      </w:r>
      <w:r w:rsidR="00443977">
        <w:t>одействие укреплению конкурентных преимуществ муниципального района Кинельский;</w:t>
      </w:r>
    </w:p>
    <w:p w:rsidR="00443977" w:rsidRDefault="0089179F" w:rsidP="0045675C">
      <w:pPr>
        <w:pStyle w:val="1"/>
        <w:numPr>
          <w:ilvl w:val="2"/>
          <w:numId w:val="1"/>
        </w:numPr>
        <w:tabs>
          <w:tab w:val="left" w:pos="273"/>
        </w:tabs>
        <w:spacing w:line="240" w:lineRule="auto"/>
        <w:ind w:firstLine="709"/>
        <w:jc w:val="both"/>
      </w:pPr>
      <w:r>
        <w:t>С</w:t>
      </w:r>
      <w:r w:rsidR="00443977">
        <w:t>одействие развитию механизмов государственного-частного партнерства;</w:t>
      </w:r>
    </w:p>
    <w:p w:rsidR="00443977" w:rsidRDefault="0089179F" w:rsidP="0045675C">
      <w:pPr>
        <w:pStyle w:val="1"/>
        <w:numPr>
          <w:ilvl w:val="2"/>
          <w:numId w:val="1"/>
        </w:numPr>
        <w:tabs>
          <w:tab w:val="left" w:pos="273"/>
        </w:tabs>
        <w:spacing w:line="240" w:lineRule="auto"/>
        <w:ind w:firstLine="709"/>
        <w:jc w:val="both"/>
      </w:pPr>
      <w:r>
        <w:t>Р</w:t>
      </w:r>
      <w:r w:rsidR="00443977">
        <w:t>азработка механизмов повышения инвестиционной привлекательности муниципального района Кинельский;</w:t>
      </w:r>
    </w:p>
    <w:p w:rsidR="00443977" w:rsidRDefault="0089179F" w:rsidP="0045675C">
      <w:pPr>
        <w:pStyle w:val="1"/>
        <w:numPr>
          <w:ilvl w:val="2"/>
          <w:numId w:val="1"/>
        </w:numPr>
        <w:tabs>
          <w:tab w:val="left" w:pos="273"/>
        </w:tabs>
        <w:spacing w:line="240" w:lineRule="auto"/>
        <w:ind w:firstLine="709"/>
        <w:jc w:val="both"/>
      </w:pPr>
      <w:r>
        <w:t>С</w:t>
      </w:r>
      <w:r w:rsidR="00443977">
        <w:t>одействие в преодолении административных и других барьеров, возникающих при реализации инвестиционных проектов на территории муниципального района Кинельский4</w:t>
      </w:r>
    </w:p>
    <w:p w:rsidR="00443977" w:rsidRDefault="00443977" w:rsidP="0045675C">
      <w:pPr>
        <w:pStyle w:val="1"/>
        <w:numPr>
          <w:ilvl w:val="1"/>
          <w:numId w:val="1"/>
        </w:numPr>
        <w:tabs>
          <w:tab w:val="left" w:pos="273"/>
        </w:tabs>
        <w:spacing w:line="240" w:lineRule="auto"/>
        <w:ind w:firstLine="709"/>
        <w:jc w:val="both"/>
      </w:pPr>
      <w:r>
        <w:t>Для решения поставленных задач на Совет возлагаются следующие функции:</w:t>
      </w:r>
    </w:p>
    <w:p w:rsidR="00443977" w:rsidRDefault="0089179F" w:rsidP="0045675C">
      <w:pPr>
        <w:pStyle w:val="1"/>
        <w:numPr>
          <w:ilvl w:val="2"/>
          <w:numId w:val="1"/>
        </w:numPr>
        <w:tabs>
          <w:tab w:val="left" w:pos="273"/>
        </w:tabs>
        <w:spacing w:line="240" w:lineRule="auto"/>
        <w:ind w:firstLine="709"/>
        <w:jc w:val="both"/>
      </w:pPr>
      <w:r>
        <w:t>В</w:t>
      </w:r>
      <w:r w:rsidR="00443977">
        <w:t>несение предложений по приоритетным направлениям развития муниципального района Кинельский;</w:t>
      </w:r>
    </w:p>
    <w:p w:rsidR="0045675C" w:rsidRDefault="0089179F" w:rsidP="0045675C">
      <w:pPr>
        <w:pStyle w:val="1"/>
        <w:numPr>
          <w:ilvl w:val="2"/>
          <w:numId w:val="1"/>
        </w:numPr>
        <w:tabs>
          <w:tab w:val="left" w:pos="273"/>
        </w:tabs>
        <w:spacing w:line="240" w:lineRule="auto"/>
        <w:ind w:firstLine="709"/>
        <w:jc w:val="both"/>
      </w:pPr>
      <w:r>
        <w:t>Р</w:t>
      </w:r>
      <w:r w:rsidR="00443977">
        <w:t xml:space="preserve">ассмотрение </w:t>
      </w:r>
      <w:r w:rsidR="0045675C">
        <w:t>проектов документов страте</w:t>
      </w:r>
      <w:r w:rsidR="00443977">
        <w:t>гического планирования</w:t>
      </w:r>
      <w:r w:rsidR="0045675C">
        <w:t xml:space="preserve"> инвестиционной деятельности на территории муниципального района Кинельский;</w:t>
      </w:r>
    </w:p>
    <w:p w:rsidR="0045675C" w:rsidRDefault="0089179F" w:rsidP="0045675C">
      <w:pPr>
        <w:pStyle w:val="1"/>
        <w:numPr>
          <w:ilvl w:val="2"/>
          <w:numId w:val="1"/>
        </w:numPr>
        <w:tabs>
          <w:tab w:val="left" w:pos="273"/>
        </w:tabs>
        <w:spacing w:line="240" w:lineRule="auto"/>
        <w:ind w:firstLine="709"/>
        <w:jc w:val="both"/>
      </w:pPr>
      <w:r>
        <w:t>П</w:t>
      </w:r>
      <w:r w:rsidR="0045675C">
        <w:t>роведение анализа планируемых к реализации инвестиционных проектов на предмет целесообразности их реализации на территории муниципального района Кинельский;</w:t>
      </w:r>
    </w:p>
    <w:p w:rsidR="0045675C" w:rsidRDefault="0089179F" w:rsidP="0045675C">
      <w:pPr>
        <w:pStyle w:val="1"/>
        <w:numPr>
          <w:ilvl w:val="2"/>
          <w:numId w:val="1"/>
        </w:numPr>
        <w:tabs>
          <w:tab w:val="left" w:pos="273"/>
        </w:tabs>
        <w:spacing w:line="240" w:lineRule="auto"/>
        <w:ind w:firstLine="709"/>
        <w:jc w:val="both"/>
      </w:pPr>
      <w:r>
        <w:t>П</w:t>
      </w:r>
      <w:r w:rsidR="0045675C">
        <w:t>ринятие решений о присвоении (снятий) инвестиционным проектам, реализуемым (планируемым к реализации) на территории муниципального района Кинельский, статуса приоритетного инвестиционного проекта муниципального района Кинельский;</w:t>
      </w:r>
    </w:p>
    <w:p w:rsidR="0045675C" w:rsidRDefault="0089179F" w:rsidP="0045675C">
      <w:pPr>
        <w:pStyle w:val="1"/>
        <w:numPr>
          <w:ilvl w:val="2"/>
          <w:numId w:val="1"/>
        </w:numPr>
        <w:tabs>
          <w:tab w:val="left" w:pos="273"/>
        </w:tabs>
        <w:spacing w:line="240" w:lineRule="auto"/>
        <w:ind w:firstLine="709"/>
        <w:jc w:val="both"/>
      </w:pPr>
      <w:r>
        <w:t>У</w:t>
      </w:r>
      <w:r w:rsidR="0045675C">
        <w:t>частие в разработке механизмов муниципальной поддержки инвестиционной деятельности на территории муниципального района Кинельский и предложений по привлечению инвестиций в развитие существующей инфраструктуры;</w:t>
      </w:r>
    </w:p>
    <w:p w:rsidR="00D67951" w:rsidRDefault="0089179F" w:rsidP="00D67951">
      <w:pPr>
        <w:pStyle w:val="1"/>
        <w:numPr>
          <w:ilvl w:val="2"/>
          <w:numId w:val="1"/>
        </w:numPr>
        <w:tabs>
          <w:tab w:val="left" w:pos="273"/>
        </w:tabs>
        <w:spacing w:line="240" w:lineRule="auto"/>
        <w:ind w:firstLine="709"/>
        <w:jc w:val="both"/>
      </w:pPr>
      <w:r>
        <w:t xml:space="preserve"> П</w:t>
      </w:r>
      <w:r w:rsidR="0045675C">
        <w:t>ринятие решений о заключении (отказе) инвестиционных соглашений и внесении изменений в ранее заключенные инвестиционные соглашения по реализации инвестиционных проектов на территории муниципального района Кинельский;</w:t>
      </w:r>
    </w:p>
    <w:p w:rsidR="00D67951" w:rsidRDefault="0089179F" w:rsidP="00D67951">
      <w:pPr>
        <w:pStyle w:val="1"/>
        <w:numPr>
          <w:ilvl w:val="2"/>
          <w:numId w:val="1"/>
        </w:numPr>
        <w:tabs>
          <w:tab w:val="left" w:pos="273"/>
        </w:tabs>
        <w:spacing w:line="240" w:lineRule="auto"/>
        <w:ind w:firstLine="709"/>
        <w:jc w:val="both"/>
      </w:pPr>
      <w:r>
        <w:t>О</w:t>
      </w:r>
      <w:r w:rsidR="00D67951">
        <w:t>пределение ответственного лица (куратора) за сопровождение инвестиционного проекта из числа заместителей главы муниципального района Кинельский;</w:t>
      </w:r>
    </w:p>
    <w:p w:rsidR="00D67951" w:rsidRDefault="0089179F" w:rsidP="00D67951">
      <w:pPr>
        <w:pStyle w:val="1"/>
        <w:numPr>
          <w:ilvl w:val="2"/>
          <w:numId w:val="1"/>
        </w:numPr>
        <w:tabs>
          <w:tab w:val="left" w:pos="273"/>
        </w:tabs>
        <w:spacing w:line="240" w:lineRule="auto"/>
        <w:ind w:firstLine="709"/>
        <w:jc w:val="both"/>
      </w:pPr>
      <w:r>
        <w:t>П</w:t>
      </w:r>
      <w:r w:rsidR="00D67951">
        <w:t>роведение анализа результатов реализации инвестиционных проектов;</w:t>
      </w:r>
    </w:p>
    <w:p w:rsidR="00D67951" w:rsidRDefault="0089179F" w:rsidP="00D67951">
      <w:pPr>
        <w:pStyle w:val="1"/>
        <w:numPr>
          <w:ilvl w:val="2"/>
          <w:numId w:val="1"/>
        </w:numPr>
        <w:tabs>
          <w:tab w:val="left" w:pos="273"/>
        </w:tabs>
        <w:spacing w:line="240" w:lineRule="auto"/>
        <w:ind w:firstLine="709"/>
        <w:jc w:val="both"/>
      </w:pPr>
      <w:r>
        <w:t>О</w:t>
      </w:r>
      <w:r w:rsidR="00D67951">
        <w:t xml:space="preserve">существление иных функций, необходимых для решения задач, возложенных на Совет.  </w:t>
      </w:r>
    </w:p>
    <w:p w:rsidR="00443977" w:rsidRDefault="00D67951" w:rsidP="00D67951">
      <w:pPr>
        <w:pStyle w:val="1"/>
        <w:tabs>
          <w:tab w:val="left" w:pos="273"/>
        </w:tabs>
        <w:spacing w:line="240" w:lineRule="auto"/>
        <w:ind w:left="709" w:firstLine="0"/>
        <w:jc w:val="both"/>
      </w:pPr>
      <w:r>
        <w:t xml:space="preserve"> </w:t>
      </w:r>
      <w:r w:rsidR="00443977">
        <w:t xml:space="preserve"> </w:t>
      </w:r>
    </w:p>
    <w:p w:rsidR="0007687C" w:rsidRPr="00D00087" w:rsidRDefault="00D67951" w:rsidP="00F702BA">
      <w:pPr>
        <w:pStyle w:val="1"/>
        <w:numPr>
          <w:ilvl w:val="0"/>
          <w:numId w:val="1"/>
        </w:numPr>
        <w:tabs>
          <w:tab w:val="left" w:pos="273"/>
        </w:tabs>
        <w:spacing w:after="300" w:line="240" w:lineRule="auto"/>
        <w:jc w:val="center"/>
      </w:pPr>
      <w:r>
        <w:t>Права Совета</w:t>
      </w:r>
    </w:p>
    <w:p w:rsidR="006A46EA" w:rsidRDefault="00D67951" w:rsidP="000C637F">
      <w:pPr>
        <w:pStyle w:val="1"/>
        <w:numPr>
          <w:ilvl w:val="1"/>
          <w:numId w:val="1"/>
        </w:numPr>
        <w:tabs>
          <w:tab w:val="left" w:pos="273"/>
        </w:tabs>
        <w:spacing w:line="240" w:lineRule="auto"/>
        <w:ind w:firstLine="709"/>
        <w:jc w:val="both"/>
      </w:pPr>
      <w:r>
        <w:t xml:space="preserve">Для выполнения возложенных задач Совет имеет право в </w:t>
      </w:r>
      <w:r>
        <w:lastRenderedPageBreak/>
        <w:t>установленном порядке:</w:t>
      </w:r>
    </w:p>
    <w:p w:rsidR="008C6135" w:rsidRDefault="008C6135" w:rsidP="00D67951">
      <w:pPr>
        <w:pStyle w:val="1"/>
        <w:numPr>
          <w:ilvl w:val="0"/>
          <w:numId w:val="7"/>
        </w:numPr>
        <w:tabs>
          <w:tab w:val="left" w:pos="273"/>
        </w:tabs>
        <w:spacing w:line="240" w:lineRule="auto"/>
        <w:ind w:left="0" w:firstLine="709"/>
        <w:jc w:val="both"/>
      </w:pPr>
      <w:r>
        <w:t>з</w:t>
      </w:r>
      <w:r w:rsidR="00D67951">
        <w:t xml:space="preserve">апрашивать и получать от территориальных органов федеральных органов исполнительной власти, органов государственной власти Самарской области, органов местного самоуправления, предприятий и организаций (включая малый и средний бизнес), инициаторов инвестиционных проектов, </w:t>
      </w:r>
      <w:r>
        <w:t>информацию, необходимую для рассмотрения вопросов, входящих в компетенцию Совета, в том числе информацию о реализации инвестиционных проектов;</w:t>
      </w:r>
    </w:p>
    <w:p w:rsidR="008C6135" w:rsidRDefault="008C6135" w:rsidP="00D67951">
      <w:pPr>
        <w:pStyle w:val="1"/>
        <w:numPr>
          <w:ilvl w:val="0"/>
          <w:numId w:val="7"/>
        </w:numPr>
        <w:tabs>
          <w:tab w:val="left" w:pos="273"/>
        </w:tabs>
        <w:spacing w:line="240" w:lineRule="auto"/>
        <w:ind w:left="0" w:firstLine="709"/>
        <w:jc w:val="both"/>
      </w:pPr>
      <w:r>
        <w:t>заслушивать доклады руководителей проектов, потенциальных инвесторов, представителей других организаций;</w:t>
      </w:r>
    </w:p>
    <w:p w:rsidR="000A35B3" w:rsidRDefault="008C6135" w:rsidP="00D67951">
      <w:pPr>
        <w:pStyle w:val="1"/>
        <w:numPr>
          <w:ilvl w:val="0"/>
          <w:numId w:val="7"/>
        </w:numPr>
        <w:tabs>
          <w:tab w:val="left" w:pos="273"/>
        </w:tabs>
        <w:spacing w:line="240" w:lineRule="auto"/>
        <w:ind w:left="0" w:firstLine="709"/>
        <w:jc w:val="both"/>
      </w:pPr>
      <w:r>
        <w:t>приглашать на заседания должностных лиц территориальных органов федеральных органов исполнительной власти, органов государственной власти Самарской области, органов местного самоуправления, представителей предприятий, общественных объединений, научных и иных организаций;</w:t>
      </w:r>
    </w:p>
    <w:p w:rsidR="000A35B3" w:rsidRDefault="000A35B3" w:rsidP="00D67951">
      <w:pPr>
        <w:pStyle w:val="1"/>
        <w:numPr>
          <w:ilvl w:val="0"/>
          <w:numId w:val="7"/>
        </w:numPr>
        <w:tabs>
          <w:tab w:val="left" w:pos="273"/>
        </w:tabs>
        <w:spacing w:line="240" w:lineRule="auto"/>
        <w:ind w:left="0" w:firstLine="709"/>
        <w:jc w:val="both"/>
      </w:pPr>
      <w:r>
        <w:t>привлекать для участия в работе Совета представителей ресурсоснабжающих организаций, надзорных органов, территориальных проектных, кредитных (финансовых) организаций, консалтинговых структур, научно-исследовательских и других организаций, экспертов и консультантов в инвестиционной сфере;</w:t>
      </w:r>
    </w:p>
    <w:p w:rsidR="000A35B3" w:rsidRDefault="000A35B3" w:rsidP="00D67951">
      <w:pPr>
        <w:pStyle w:val="1"/>
        <w:numPr>
          <w:ilvl w:val="0"/>
          <w:numId w:val="7"/>
        </w:numPr>
        <w:tabs>
          <w:tab w:val="left" w:pos="273"/>
        </w:tabs>
        <w:spacing w:line="240" w:lineRule="auto"/>
        <w:ind w:left="0" w:firstLine="709"/>
        <w:jc w:val="both"/>
      </w:pPr>
      <w:r>
        <w:t>направлять своих представителей для участия в совещаниях, конференциях, семинарах по вопросам, связанным с разработкой и реализацией инвестиционных проектов на территории муниципального района Кинельский, проводимых федеральными органами государственной власти, органами государственной власти иных субъектов Российской Федерации, органами местного само</w:t>
      </w:r>
      <w:r w:rsidR="00D05FF7">
        <w:t>управления, общественными объеди</w:t>
      </w:r>
      <w:r>
        <w:t xml:space="preserve">нениями, </w:t>
      </w:r>
      <w:r w:rsidR="00D05FF7">
        <w:t>научными и иными организациями;</w:t>
      </w:r>
    </w:p>
    <w:p w:rsidR="00D05FF7" w:rsidRDefault="00D05FF7" w:rsidP="00D67951">
      <w:pPr>
        <w:pStyle w:val="1"/>
        <w:numPr>
          <w:ilvl w:val="0"/>
          <w:numId w:val="7"/>
        </w:numPr>
        <w:tabs>
          <w:tab w:val="left" w:pos="273"/>
        </w:tabs>
        <w:spacing w:line="240" w:lineRule="auto"/>
        <w:ind w:left="0" w:firstLine="709"/>
        <w:jc w:val="both"/>
      </w:pPr>
      <w:r>
        <w:t>образовывать комиссии, рабочие и экспортные группы по основным направлениям своей деятельности, в состав которых включаются представители управлений, ведомств, учреждений и иных организаций по согласованию с руководителями указанных органов и организаций. Комиссии, рабочие и экспортные группы действуют в соответствии с настоящим Положением;</w:t>
      </w:r>
    </w:p>
    <w:p w:rsidR="00D05FF7" w:rsidRDefault="00D05FF7" w:rsidP="00D67951">
      <w:pPr>
        <w:pStyle w:val="1"/>
        <w:numPr>
          <w:ilvl w:val="0"/>
          <w:numId w:val="7"/>
        </w:numPr>
        <w:tabs>
          <w:tab w:val="left" w:pos="273"/>
        </w:tabs>
        <w:spacing w:line="240" w:lineRule="auto"/>
        <w:ind w:left="0" w:firstLine="709"/>
        <w:jc w:val="both"/>
      </w:pPr>
      <w:r>
        <w:t>участвовать в подготовке муниципальных правовых актов по вопросам, связанным с улучшением инвестиционной деятельности;</w:t>
      </w:r>
    </w:p>
    <w:p w:rsidR="00D67951" w:rsidRPr="00D00087" w:rsidRDefault="00D05FF7" w:rsidP="004C3327">
      <w:pPr>
        <w:pStyle w:val="1"/>
        <w:numPr>
          <w:ilvl w:val="0"/>
          <w:numId w:val="7"/>
        </w:numPr>
        <w:tabs>
          <w:tab w:val="left" w:pos="273"/>
        </w:tabs>
        <w:spacing w:line="240" w:lineRule="auto"/>
        <w:ind w:left="0" w:firstLine="709"/>
        <w:jc w:val="both"/>
      </w:pPr>
      <w:r>
        <w:t>проводить общественную экспертизу разрабатываемых проектов нормативных правовых актов, касающихс</w:t>
      </w:r>
      <w:r w:rsidR="004C3327">
        <w:t>я вопросов развития инвестиционной и предпринимательской деятельности.</w:t>
      </w:r>
    </w:p>
    <w:p w:rsidR="004C3327" w:rsidRDefault="004C3327" w:rsidP="004C3327">
      <w:pPr>
        <w:pStyle w:val="1"/>
        <w:tabs>
          <w:tab w:val="left" w:pos="273"/>
        </w:tabs>
        <w:spacing w:line="240" w:lineRule="auto"/>
        <w:jc w:val="center"/>
      </w:pPr>
    </w:p>
    <w:p w:rsidR="000C120E" w:rsidRDefault="004C3327" w:rsidP="000C637F">
      <w:pPr>
        <w:pStyle w:val="1"/>
        <w:numPr>
          <w:ilvl w:val="0"/>
          <w:numId w:val="1"/>
        </w:numPr>
        <w:tabs>
          <w:tab w:val="left" w:pos="273"/>
        </w:tabs>
        <w:spacing w:line="240" w:lineRule="auto"/>
        <w:jc w:val="center"/>
      </w:pPr>
      <w:r>
        <w:t xml:space="preserve">Состав и порядок работы </w:t>
      </w:r>
      <w:r w:rsidR="00E63FCF">
        <w:t xml:space="preserve">инвестиционного </w:t>
      </w:r>
      <w:r>
        <w:t>Совета</w:t>
      </w:r>
    </w:p>
    <w:p w:rsidR="000C637F" w:rsidRPr="00D00087" w:rsidRDefault="000C637F" w:rsidP="000C637F">
      <w:pPr>
        <w:pStyle w:val="1"/>
        <w:tabs>
          <w:tab w:val="left" w:pos="273"/>
        </w:tabs>
        <w:spacing w:line="240" w:lineRule="auto"/>
        <w:ind w:firstLine="0"/>
      </w:pPr>
    </w:p>
    <w:p w:rsidR="00E63FCF" w:rsidRDefault="00E63FCF" w:rsidP="000C637F">
      <w:pPr>
        <w:pStyle w:val="1"/>
        <w:numPr>
          <w:ilvl w:val="1"/>
          <w:numId w:val="1"/>
        </w:numPr>
        <w:tabs>
          <w:tab w:val="left" w:pos="273"/>
        </w:tabs>
        <w:spacing w:line="240" w:lineRule="auto"/>
        <w:ind w:firstLine="851"/>
      </w:pPr>
      <w:r>
        <w:t>В состав Совета входят председатель, заместитель председателя, члены Совета, секретарь Совета.</w:t>
      </w:r>
    </w:p>
    <w:p w:rsidR="00E63FCF" w:rsidRDefault="00E63FCF" w:rsidP="00F05C68">
      <w:pPr>
        <w:pStyle w:val="1"/>
        <w:numPr>
          <w:ilvl w:val="1"/>
          <w:numId w:val="1"/>
        </w:numPr>
        <w:tabs>
          <w:tab w:val="left" w:pos="273"/>
        </w:tabs>
        <w:spacing w:line="240" w:lineRule="auto"/>
        <w:ind w:firstLine="851"/>
        <w:jc w:val="both"/>
      </w:pPr>
      <w:bookmarkStart w:id="2" w:name="_GoBack"/>
      <w:bookmarkEnd w:id="2"/>
      <w:r>
        <w:t>В случае необходимости состав Совета может быть изменен в установленном настоящим Положением порядка.</w:t>
      </w:r>
    </w:p>
    <w:p w:rsidR="00F05C68" w:rsidRDefault="00E63FCF" w:rsidP="00F05C68">
      <w:pPr>
        <w:pStyle w:val="1"/>
        <w:tabs>
          <w:tab w:val="left" w:pos="273"/>
        </w:tabs>
        <w:spacing w:line="240" w:lineRule="auto"/>
        <w:ind w:firstLine="851"/>
        <w:jc w:val="both"/>
      </w:pPr>
      <w:r>
        <w:t xml:space="preserve">Предпринимательское сообщество, общественные организации, </w:t>
      </w:r>
      <w:r>
        <w:lastRenderedPageBreak/>
        <w:t xml:space="preserve">выражающие интересы субъектов предпринимательства муниципального района Кинельский, органы местного самоуправления могут выдвигать кандидатуры членов Совета. Отдел по инвестициям, предпринимательству, потребительскому рынку и защите прав потребителей Администрации муниципального района Кинельский собирает поступление предложений и после </w:t>
      </w:r>
      <w:r w:rsidR="00F05C68">
        <w:t>согласования</w:t>
      </w:r>
      <w:r>
        <w:t xml:space="preserve"> с Главой муниципального района Кинельский подготавливает проект Совета для рассмотрения на очередном заседании Совета. После решения Совета изменения в состав Совета вносится </w:t>
      </w:r>
      <w:r w:rsidR="00F05C68">
        <w:t>постановлением Администрации муниципального района Кинельский.</w:t>
      </w:r>
    </w:p>
    <w:p w:rsidR="00F05C68" w:rsidRDefault="00F05C68" w:rsidP="00F05C68">
      <w:pPr>
        <w:pStyle w:val="1"/>
        <w:tabs>
          <w:tab w:val="left" w:pos="273"/>
        </w:tabs>
        <w:spacing w:line="240" w:lineRule="auto"/>
        <w:ind w:firstLine="851"/>
        <w:jc w:val="both"/>
      </w:pPr>
      <w:r>
        <w:t>Полномочия Совета прекращаются на основании постановления Администрации муниципального района Кинельский.</w:t>
      </w:r>
    </w:p>
    <w:p w:rsidR="00F05C68" w:rsidRDefault="00F05C68" w:rsidP="00F05C68">
      <w:pPr>
        <w:pStyle w:val="1"/>
        <w:numPr>
          <w:ilvl w:val="1"/>
          <w:numId w:val="1"/>
        </w:numPr>
        <w:tabs>
          <w:tab w:val="left" w:pos="273"/>
        </w:tabs>
        <w:spacing w:line="240" w:lineRule="auto"/>
        <w:ind w:firstLine="851"/>
        <w:jc w:val="both"/>
      </w:pPr>
      <w:r>
        <w:t>Председателем Совета является Глава муниципального района Кинельский.</w:t>
      </w:r>
    </w:p>
    <w:p w:rsidR="00F05C68" w:rsidRDefault="00F05C68" w:rsidP="00F05C68">
      <w:pPr>
        <w:pStyle w:val="1"/>
        <w:numPr>
          <w:ilvl w:val="1"/>
          <w:numId w:val="1"/>
        </w:numPr>
        <w:tabs>
          <w:tab w:val="left" w:pos="273"/>
        </w:tabs>
        <w:spacing w:line="240" w:lineRule="auto"/>
        <w:ind w:firstLine="851"/>
        <w:jc w:val="both"/>
      </w:pPr>
      <w:r>
        <w:t>Членами Совета могут являться:</w:t>
      </w:r>
    </w:p>
    <w:p w:rsidR="00F05C68" w:rsidRDefault="00F05C68" w:rsidP="00F05C68">
      <w:pPr>
        <w:pStyle w:val="1"/>
        <w:numPr>
          <w:ilvl w:val="0"/>
          <w:numId w:val="4"/>
        </w:numPr>
        <w:tabs>
          <w:tab w:val="left" w:pos="273"/>
        </w:tabs>
        <w:spacing w:line="240" w:lineRule="auto"/>
        <w:ind w:left="0" w:firstLine="774"/>
        <w:jc w:val="both"/>
      </w:pPr>
      <w:r>
        <w:t>представители общественных объединений, союзов и ассоциаций предпринимательства, других некоммерческих организаций, выражающих интересы бизнеса муниципального района Кинельский;</w:t>
      </w:r>
    </w:p>
    <w:p w:rsidR="00F05C68" w:rsidRDefault="00F05C68" w:rsidP="00F05C68">
      <w:pPr>
        <w:pStyle w:val="1"/>
        <w:numPr>
          <w:ilvl w:val="0"/>
          <w:numId w:val="4"/>
        </w:numPr>
        <w:tabs>
          <w:tab w:val="left" w:pos="273"/>
        </w:tabs>
        <w:spacing w:line="240" w:lineRule="auto"/>
        <w:ind w:left="0" w:firstLine="774"/>
        <w:jc w:val="both"/>
      </w:pPr>
      <w:r>
        <w:t>представителей органов местного самоуправления муниципального района Кинельский;</w:t>
      </w:r>
    </w:p>
    <w:p w:rsidR="00F05C68" w:rsidRDefault="00E63FCF" w:rsidP="00F05C68">
      <w:pPr>
        <w:pStyle w:val="1"/>
        <w:numPr>
          <w:ilvl w:val="0"/>
          <w:numId w:val="4"/>
        </w:numPr>
        <w:tabs>
          <w:tab w:val="left" w:pos="273"/>
        </w:tabs>
        <w:spacing w:line="240" w:lineRule="auto"/>
        <w:ind w:left="0" w:firstLine="774"/>
        <w:jc w:val="both"/>
      </w:pPr>
      <w:r>
        <w:t xml:space="preserve"> </w:t>
      </w:r>
      <w:r w:rsidR="00F05C68">
        <w:t>представители предпринимательства муниципального района Кинельский;</w:t>
      </w:r>
    </w:p>
    <w:p w:rsidR="006C7637" w:rsidRDefault="00F05C68" w:rsidP="00F05C68">
      <w:pPr>
        <w:pStyle w:val="1"/>
        <w:numPr>
          <w:ilvl w:val="0"/>
          <w:numId w:val="4"/>
        </w:numPr>
        <w:tabs>
          <w:tab w:val="left" w:pos="273"/>
        </w:tabs>
        <w:spacing w:line="240" w:lineRule="auto"/>
        <w:ind w:left="0" w:firstLine="774"/>
        <w:jc w:val="both"/>
      </w:pPr>
      <w:r>
        <w:t>Представителей энергоснабжающих предприятий;</w:t>
      </w:r>
    </w:p>
    <w:p w:rsidR="006C7637" w:rsidRDefault="006C7637" w:rsidP="00F05C68">
      <w:pPr>
        <w:pStyle w:val="1"/>
        <w:numPr>
          <w:ilvl w:val="0"/>
          <w:numId w:val="4"/>
        </w:numPr>
        <w:tabs>
          <w:tab w:val="left" w:pos="273"/>
        </w:tabs>
        <w:spacing w:line="240" w:lineRule="auto"/>
        <w:ind w:left="0" w:firstLine="774"/>
        <w:jc w:val="both"/>
      </w:pPr>
      <w:r>
        <w:t>Представители общественности муниципального района Кинельский.</w:t>
      </w:r>
    </w:p>
    <w:p w:rsidR="006C7637" w:rsidRDefault="006C7637" w:rsidP="006C7637">
      <w:pPr>
        <w:pStyle w:val="1"/>
        <w:numPr>
          <w:ilvl w:val="1"/>
          <w:numId w:val="1"/>
        </w:numPr>
        <w:tabs>
          <w:tab w:val="left" w:pos="273"/>
        </w:tabs>
        <w:spacing w:line="240" w:lineRule="auto"/>
        <w:ind w:firstLine="851"/>
        <w:jc w:val="both"/>
      </w:pPr>
      <w:r>
        <w:t>Для участия в работе Совета в качестве экспертов могут приглашаться специалисты Администрации муниципального района Кинельский, организаций, осуществляющих независимую экспертизу инвестиционных проектов, представители субъектов инвестиционной деятельности, представители средств массовой информации, представители энергоснабжающих предприятий и иных организаций, не входящие в состав Совета.</w:t>
      </w:r>
    </w:p>
    <w:p w:rsidR="006C7637" w:rsidRDefault="006C7637" w:rsidP="006C7637">
      <w:pPr>
        <w:pStyle w:val="1"/>
        <w:numPr>
          <w:ilvl w:val="1"/>
          <w:numId w:val="1"/>
        </w:numPr>
        <w:tabs>
          <w:tab w:val="left" w:pos="273"/>
        </w:tabs>
        <w:spacing w:line="240" w:lineRule="auto"/>
        <w:ind w:firstLine="851"/>
        <w:jc w:val="both"/>
      </w:pPr>
      <w:r>
        <w:t>Председатель Совета:</w:t>
      </w:r>
    </w:p>
    <w:p w:rsidR="006C7637" w:rsidRDefault="006C7637" w:rsidP="006C7637">
      <w:pPr>
        <w:pStyle w:val="1"/>
        <w:numPr>
          <w:ilvl w:val="0"/>
          <w:numId w:val="8"/>
        </w:numPr>
        <w:tabs>
          <w:tab w:val="left" w:pos="273"/>
        </w:tabs>
        <w:spacing w:line="240" w:lineRule="auto"/>
        <w:jc w:val="both"/>
      </w:pPr>
      <w:r>
        <w:t>руководит работой Совета;</w:t>
      </w:r>
    </w:p>
    <w:p w:rsidR="006C7637" w:rsidRDefault="006C7637" w:rsidP="00DD3C62">
      <w:pPr>
        <w:pStyle w:val="1"/>
        <w:numPr>
          <w:ilvl w:val="0"/>
          <w:numId w:val="8"/>
        </w:numPr>
        <w:tabs>
          <w:tab w:val="left" w:pos="273"/>
        </w:tabs>
        <w:spacing w:line="240" w:lineRule="auto"/>
        <w:ind w:left="0" w:firstLine="774"/>
        <w:jc w:val="both"/>
      </w:pPr>
      <w:r>
        <w:t>утверждает повестку очередного заседания Совета и порядок рассмотрения опросов;</w:t>
      </w:r>
    </w:p>
    <w:p w:rsidR="006C7637" w:rsidRDefault="006C7637" w:rsidP="006C7637">
      <w:pPr>
        <w:pStyle w:val="1"/>
        <w:numPr>
          <w:ilvl w:val="0"/>
          <w:numId w:val="8"/>
        </w:numPr>
        <w:tabs>
          <w:tab w:val="left" w:pos="273"/>
        </w:tabs>
        <w:spacing w:line="240" w:lineRule="auto"/>
        <w:jc w:val="both"/>
      </w:pPr>
      <w:r>
        <w:t>организует работу Совета и председательствует на его заседаниях;</w:t>
      </w:r>
    </w:p>
    <w:p w:rsidR="006C7637" w:rsidRDefault="006C7637" w:rsidP="006C7637">
      <w:pPr>
        <w:pStyle w:val="1"/>
        <w:numPr>
          <w:ilvl w:val="0"/>
          <w:numId w:val="8"/>
        </w:numPr>
        <w:tabs>
          <w:tab w:val="left" w:pos="273"/>
        </w:tabs>
        <w:spacing w:line="240" w:lineRule="auto"/>
        <w:jc w:val="both"/>
      </w:pPr>
      <w:r>
        <w:t>подписывает протоколы заседаний Совета;</w:t>
      </w:r>
    </w:p>
    <w:p w:rsidR="006C7637" w:rsidRDefault="006C7637" w:rsidP="006C7637">
      <w:pPr>
        <w:pStyle w:val="1"/>
        <w:numPr>
          <w:ilvl w:val="0"/>
          <w:numId w:val="8"/>
        </w:numPr>
        <w:tabs>
          <w:tab w:val="left" w:pos="273"/>
        </w:tabs>
        <w:spacing w:line="240" w:lineRule="auto"/>
        <w:jc w:val="both"/>
      </w:pPr>
      <w:r>
        <w:t>контролирует выполнение решений Совета;</w:t>
      </w:r>
    </w:p>
    <w:p w:rsidR="006C7637" w:rsidRDefault="006C7637" w:rsidP="006C7637">
      <w:pPr>
        <w:pStyle w:val="1"/>
        <w:numPr>
          <w:ilvl w:val="0"/>
          <w:numId w:val="8"/>
        </w:numPr>
        <w:tabs>
          <w:tab w:val="left" w:pos="273"/>
        </w:tabs>
        <w:spacing w:line="240" w:lineRule="auto"/>
        <w:jc w:val="both"/>
      </w:pPr>
      <w:r>
        <w:t>пользуется правами члена Совета наравне с другими членами.</w:t>
      </w:r>
    </w:p>
    <w:p w:rsidR="0040007F" w:rsidRDefault="0040007F" w:rsidP="006C7637">
      <w:pPr>
        <w:pStyle w:val="1"/>
        <w:numPr>
          <w:ilvl w:val="1"/>
          <w:numId w:val="1"/>
        </w:numPr>
        <w:tabs>
          <w:tab w:val="left" w:pos="273"/>
        </w:tabs>
        <w:spacing w:line="240" w:lineRule="auto"/>
        <w:ind w:firstLine="851"/>
        <w:jc w:val="both"/>
      </w:pPr>
      <w:r>
        <w:t>Заместитель председателя Совета исполняет обязанности председателя Совета в случае его отсутствия.</w:t>
      </w:r>
    </w:p>
    <w:p w:rsidR="0040007F" w:rsidRDefault="0040007F" w:rsidP="006C7637">
      <w:pPr>
        <w:pStyle w:val="1"/>
        <w:numPr>
          <w:ilvl w:val="1"/>
          <w:numId w:val="1"/>
        </w:numPr>
        <w:tabs>
          <w:tab w:val="left" w:pos="273"/>
        </w:tabs>
        <w:spacing w:line="240" w:lineRule="auto"/>
        <w:ind w:firstLine="851"/>
        <w:jc w:val="both"/>
      </w:pPr>
      <w:r>
        <w:t>Ответственный секретарь Совета:</w:t>
      </w:r>
    </w:p>
    <w:p w:rsidR="0040007F" w:rsidRDefault="0040007F" w:rsidP="0040007F">
      <w:pPr>
        <w:pStyle w:val="1"/>
        <w:numPr>
          <w:ilvl w:val="0"/>
          <w:numId w:val="9"/>
        </w:numPr>
        <w:tabs>
          <w:tab w:val="left" w:pos="273"/>
        </w:tabs>
        <w:spacing w:line="240" w:lineRule="auto"/>
        <w:jc w:val="both"/>
      </w:pPr>
      <w:r>
        <w:t>организует текущую работу Совета;</w:t>
      </w:r>
    </w:p>
    <w:p w:rsidR="0040007F" w:rsidRDefault="0040007F" w:rsidP="0040007F">
      <w:pPr>
        <w:pStyle w:val="1"/>
        <w:numPr>
          <w:ilvl w:val="0"/>
          <w:numId w:val="9"/>
        </w:numPr>
        <w:tabs>
          <w:tab w:val="left" w:pos="273"/>
        </w:tabs>
        <w:spacing w:line="240" w:lineRule="auto"/>
        <w:jc w:val="both"/>
      </w:pPr>
      <w:r>
        <w:t>ведет протоколы заседаний Совета;</w:t>
      </w:r>
    </w:p>
    <w:p w:rsidR="0040007F" w:rsidRDefault="0040007F" w:rsidP="0040007F">
      <w:pPr>
        <w:pStyle w:val="1"/>
        <w:numPr>
          <w:ilvl w:val="0"/>
          <w:numId w:val="9"/>
        </w:numPr>
        <w:tabs>
          <w:tab w:val="left" w:pos="273"/>
        </w:tabs>
        <w:spacing w:line="240" w:lineRule="auto"/>
        <w:ind w:left="0" w:firstLine="851"/>
        <w:jc w:val="both"/>
      </w:pPr>
      <w:r>
        <w:t xml:space="preserve">формирует проект повестки заседания Совета – предложения в </w:t>
      </w:r>
      <w:r>
        <w:lastRenderedPageBreak/>
        <w:t>повестку вносятся членами Совета не позднее, чем за 7 календарных дней до очередного заседания;</w:t>
      </w:r>
    </w:p>
    <w:p w:rsidR="0040007F" w:rsidRDefault="0040007F" w:rsidP="0040007F">
      <w:pPr>
        <w:pStyle w:val="1"/>
        <w:numPr>
          <w:ilvl w:val="0"/>
          <w:numId w:val="9"/>
        </w:numPr>
        <w:tabs>
          <w:tab w:val="left" w:pos="273"/>
        </w:tabs>
        <w:spacing w:line="240" w:lineRule="auto"/>
        <w:ind w:left="0" w:firstLine="851"/>
        <w:jc w:val="both"/>
      </w:pPr>
      <w:r>
        <w:t>информирует членов Совета о месте и времени проведения заседаний;</w:t>
      </w:r>
    </w:p>
    <w:p w:rsidR="00C172BE" w:rsidRDefault="0040007F" w:rsidP="0040007F">
      <w:pPr>
        <w:pStyle w:val="1"/>
        <w:numPr>
          <w:ilvl w:val="0"/>
          <w:numId w:val="9"/>
        </w:numPr>
        <w:tabs>
          <w:tab w:val="left" w:pos="273"/>
        </w:tabs>
        <w:spacing w:line="240" w:lineRule="auto"/>
        <w:ind w:left="0" w:firstLine="851"/>
        <w:jc w:val="both"/>
      </w:pPr>
      <w:r>
        <w:t xml:space="preserve">организует оформление материалов заседаний Совета и обеспечивает их хранение. С целью подготовки рабочих материалов к заседанию члены Совета представляют секретарю </w:t>
      </w:r>
      <w:r w:rsidR="00C172BE">
        <w:t>необходимую информацию.</w:t>
      </w:r>
    </w:p>
    <w:p w:rsidR="00C172BE" w:rsidRDefault="00C172BE" w:rsidP="00C172BE">
      <w:pPr>
        <w:pStyle w:val="1"/>
        <w:numPr>
          <w:ilvl w:val="1"/>
          <w:numId w:val="1"/>
        </w:numPr>
        <w:tabs>
          <w:tab w:val="left" w:pos="273"/>
        </w:tabs>
        <w:spacing w:line="240" w:lineRule="auto"/>
        <w:ind w:firstLine="851"/>
        <w:jc w:val="both"/>
      </w:pPr>
      <w:r>
        <w:t>Заседания Совета проводится по мере необходимости. Но не реже одного раза в полугодие.</w:t>
      </w:r>
    </w:p>
    <w:p w:rsidR="00C172BE" w:rsidRDefault="00C172BE" w:rsidP="00C172BE">
      <w:pPr>
        <w:pStyle w:val="1"/>
        <w:numPr>
          <w:ilvl w:val="1"/>
          <w:numId w:val="1"/>
        </w:numPr>
        <w:tabs>
          <w:tab w:val="left" w:pos="273"/>
        </w:tabs>
        <w:spacing w:line="240" w:lineRule="auto"/>
        <w:ind w:firstLine="851"/>
        <w:jc w:val="both"/>
      </w:pPr>
      <w:r>
        <w:t>Заседание Совета считается правомочным, если на нем присутствует более половины членов Совета.</w:t>
      </w:r>
    </w:p>
    <w:p w:rsidR="00C172BE" w:rsidRDefault="00C172BE" w:rsidP="00C172BE">
      <w:pPr>
        <w:pStyle w:val="1"/>
        <w:numPr>
          <w:ilvl w:val="1"/>
          <w:numId w:val="1"/>
        </w:numPr>
        <w:tabs>
          <w:tab w:val="left" w:pos="273"/>
        </w:tabs>
        <w:spacing w:line="240" w:lineRule="auto"/>
        <w:ind w:firstLine="851"/>
        <w:jc w:val="both"/>
      </w:pPr>
      <w:r>
        <w:t>Решение Совета считается принятым, если за него проголосовало большинство присутствующих, оформляется протоколом, подписывается председателем Совета, а также ответственным секретарем Совета. В случае равенства голосов решающим является голос председателя.</w:t>
      </w:r>
    </w:p>
    <w:p w:rsidR="00DD3C62" w:rsidRDefault="00C172BE" w:rsidP="00C172BE">
      <w:pPr>
        <w:pStyle w:val="1"/>
        <w:numPr>
          <w:ilvl w:val="1"/>
          <w:numId w:val="1"/>
        </w:numPr>
        <w:tabs>
          <w:tab w:val="left" w:pos="273"/>
        </w:tabs>
        <w:spacing w:line="240" w:lineRule="auto"/>
        <w:ind w:firstLine="851"/>
        <w:jc w:val="both"/>
      </w:pPr>
      <w:r>
        <w:t>Протокол заседания ведется ответственным секретарем Сов</w:t>
      </w:r>
      <w:r w:rsidR="00DD3C62">
        <w:t>ета и доводится до сведения членов Совета в течение десяти календарных дней проведения заседания.</w:t>
      </w:r>
    </w:p>
    <w:p w:rsidR="0096533C" w:rsidRPr="00D00087" w:rsidRDefault="00DD3C62" w:rsidP="00DD3C62">
      <w:pPr>
        <w:pStyle w:val="1"/>
        <w:numPr>
          <w:ilvl w:val="1"/>
          <w:numId w:val="1"/>
        </w:numPr>
        <w:tabs>
          <w:tab w:val="left" w:pos="273"/>
        </w:tabs>
        <w:spacing w:line="240" w:lineRule="auto"/>
        <w:ind w:firstLine="851"/>
        <w:jc w:val="both"/>
      </w:pPr>
      <w:r>
        <w:t xml:space="preserve">Протокол заседаний с указанием всех принятых решений размещаются на официальном сайте администрации муниципального района Кинельский в сети Интернет.  </w:t>
      </w:r>
      <w:r w:rsidR="0040007F">
        <w:t xml:space="preserve">  </w:t>
      </w:r>
      <w:r w:rsidR="006C7637">
        <w:t xml:space="preserve"> </w:t>
      </w:r>
      <w:r w:rsidR="00F05C68">
        <w:t xml:space="preserve"> </w:t>
      </w:r>
      <w:r w:rsidR="00E63FCF">
        <w:t xml:space="preserve"> </w:t>
      </w:r>
      <w:r w:rsidR="0096533C">
        <w:t xml:space="preserve"> </w:t>
      </w:r>
    </w:p>
    <w:p w:rsidR="00864C4E" w:rsidRPr="000C120E" w:rsidRDefault="00864C4E" w:rsidP="00864C4E">
      <w:pPr>
        <w:pStyle w:val="1"/>
        <w:tabs>
          <w:tab w:val="left" w:pos="273"/>
        </w:tabs>
        <w:spacing w:after="300" w:line="240" w:lineRule="auto"/>
        <w:ind w:firstLine="851"/>
        <w:jc w:val="both"/>
        <w:rPr>
          <w:color w:val="76923C" w:themeColor="accent3" w:themeShade="BF"/>
        </w:rPr>
      </w:pPr>
    </w:p>
    <w:p w:rsidR="006A46EA" w:rsidRDefault="000C120E" w:rsidP="000C120E">
      <w:pPr>
        <w:pStyle w:val="1"/>
        <w:tabs>
          <w:tab w:val="left" w:pos="273"/>
        </w:tabs>
        <w:spacing w:after="300" w:line="240" w:lineRule="auto"/>
        <w:ind w:firstLine="709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 xml:space="preserve"> </w:t>
      </w:r>
    </w:p>
    <w:p w:rsidR="000C120E" w:rsidRPr="00251B91" w:rsidRDefault="000C120E" w:rsidP="009D369D">
      <w:pPr>
        <w:pStyle w:val="1"/>
        <w:tabs>
          <w:tab w:val="left" w:pos="273"/>
        </w:tabs>
        <w:spacing w:after="300" w:line="240" w:lineRule="auto"/>
        <w:ind w:firstLine="709"/>
        <w:jc w:val="both"/>
        <w:rPr>
          <w:color w:val="76923C" w:themeColor="accent3" w:themeShade="BF"/>
        </w:rPr>
      </w:pPr>
    </w:p>
    <w:p w:rsidR="0007687C" w:rsidRDefault="0007687C" w:rsidP="0007687C">
      <w:pPr>
        <w:pStyle w:val="1"/>
        <w:tabs>
          <w:tab w:val="left" w:pos="3780"/>
          <w:tab w:val="left" w:leader="underscore" w:pos="9634"/>
        </w:tabs>
        <w:spacing w:line="353" w:lineRule="auto"/>
        <w:ind w:left="709" w:firstLine="0"/>
        <w:jc w:val="both"/>
      </w:pPr>
    </w:p>
    <w:p w:rsidR="00F702BA" w:rsidRDefault="00F702BA" w:rsidP="0006777D">
      <w:pPr>
        <w:pStyle w:val="1"/>
        <w:tabs>
          <w:tab w:val="left" w:pos="3780"/>
          <w:tab w:val="left" w:leader="underscore" w:pos="9634"/>
        </w:tabs>
        <w:spacing w:line="353" w:lineRule="auto"/>
        <w:ind w:firstLine="0"/>
        <w:jc w:val="both"/>
      </w:pPr>
    </w:p>
    <w:sectPr w:rsidR="00F702BA" w:rsidSect="003B3FE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87818"/>
    <w:multiLevelType w:val="hybridMultilevel"/>
    <w:tmpl w:val="59DCCE24"/>
    <w:lvl w:ilvl="0" w:tplc="3D10D7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1E732D"/>
    <w:multiLevelType w:val="hybridMultilevel"/>
    <w:tmpl w:val="AD2E6FD4"/>
    <w:lvl w:ilvl="0" w:tplc="7BEA2E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387F9A"/>
    <w:multiLevelType w:val="hybridMultilevel"/>
    <w:tmpl w:val="B5E47DA8"/>
    <w:lvl w:ilvl="0" w:tplc="64581D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9520B9E"/>
    <w:multiLevelType w:val="multilevel"/>
    <w:tmpl w:val="7390E8E8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31D86606"/>
    <w:multiLevelType w:val="hybridMultilevel"/>
    <w:tmpl w:val="544083BA"/>
    <w:lvl w:ilvl="0" w:tplc="A504196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357560D"/>
    <w:multiLevelType w:val="hybridMultilevel"/>
    <w:tmpl w:val="24764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E3B1C"/>
    <w:multiLevelType w:val="hybridMultilevel"/>
    <w:tmpl w:val="725E2466"/>
    <w:lvl w:ilvl="0" w:tplc="39FA74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A909C8"/>
    <w:multiLevelType w:val="hybridMultilevel"/>
    <w:tmpl w:val="1026D0A2"/>
    <w:lvl w:ilvl="0" w:tplc="E5E2CCF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EF02450"/>
    <w:multiLevelType w:val="hybridMultilevel"/>
    <w:tmpl w:val="B32C0CAE"/>
    <w:lvl w:ilvl="0" w:tplc="89DA18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B3"/>
    <w:rsid w:val="00013857"/>
    <w:rsid w:val="000264DD"/>
    <w:rsid w:val="0006777D"/>
    <w:rsid w:val="0007687C"/>
    <w:rsid w:val="000A1A9C"/>
    <w:rsid w:val="000A35B3"/>
    <w:rsid w:val="000C120E"/>
    <w:rsid w:val="000C637F"/>
    <w:rsid w:val="00165E47"/>
    <w:rsid w:val="001F082D"/>
    <w:rsid w:val="00251B91"/>
    <w:rsid w:val="003B3FED"/>
    <w:rsid w:val="003C7F4C"/>
    <w:rsid w:val="0040007F"/>
    <w:rsid w:val="00443977"/>
    <w:rsid w:val="0045675C"/>
    <w:rsid w:val="00477544"/>
    <w:rsid w:val="004B0E8E"/>
    <w:rsid w:val="004C3327"/>
    <w:rsid w:val="00571BB3"/>
    <w:rsid w:val="005D032A"/>
    <w:rsid w:val="005F7944"/>
    <w:rsid w:val="006432B9"/>
    <w:rsid w:val="00672CAB"/>
    <w:rsid w:val="006A46EA"/>
    <w:rsid w:val="006C7637"/>
    <w:rsid w:val="00864C4E"/>
    <w:rsid w:val="0089179F"/>
    <w:rsid w:val="008C6135"/>
    <w:rsid w:val="0096533C"/>
    <w:rsid w:val="009D369D"/>
    <w:rsid w:val="009E75EF"/>
    <w:rsid w:val="00B27932"/>
    <w:rsid w:val="00C14530"/>
    <w:rsid w:val="00C172BE"/>
    <w:rsid w:val="00D00087"/>
    <w:rsid w:val="00D05FF7"/>
    <w:rsid w:val="00D26BE7"/>
    <w:rsid w:val="00D5093C"/>
    <w:rsid w:val="00D67951"/>
    <w:rsid w:val="00DD3C62"/>
    <w:rsid w:val="00E45CBB"/>
    <w:rsid w:val="00E4629D"/>
    <w:rsid w:val="00E63FCF"/>
    <w:rsid w:val="00F05C68"/>
    <w:rsid w:val="00F702BA"/>
    <w:rsid w:val="00FE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703B7-2633-4686-B3B8-BD4AFD60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5E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E75E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9E75EF"/>
    <w:pPr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styleId="a4">
    <w:name w:val="Hyperlink"/>
    <w:uiPriority w:val="99"/>
    <w:unhideWhenUsed/>
    <w:rsid w:val="00B2793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63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7F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7B548-C137-4FB3-9FF3-E5BDB069C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Рузова Светлана Николаевна</dc:creator>
  <cp:lastModifiedBy>Заличева Екатерина Ивановна</cp:lastModifiedBy>
  <cp:revision>8</cp:revision>
  <cp:lastPrinted>2023-12-28T07:00:00Z</cp:lastPrinted>
  <dcterms:created xsi:type="dcterms:W3CDTF">2023-12-25T04:24:00Z</dcterms:created>
  <dcterms:modified xsi:type="dcterms:W3CDTF">2024-01-10T04:51:00Z</dcterms:modified>
</cp:coreProperties>
</file>