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 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Администрация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     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муниципальный район </w:t>
      </w:r>
      <w:proofErr w:type="spellStart"/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/>
          <w:kern w:val="2"/>
          <w:sz w:val="24"/>
          <w:szCs w:val="24"/>
          <w:lang w:eastAsia="zh-CN"/>
        </w:rPr>
      </w:pP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bCs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16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.1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2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.202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4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 xml:space="preserve"> г.</w:t>
      </w:r>
      <w:r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1</w:t>
      </w:r>
      <w:r>
        <w:rPr>
          <w:rFonts w:ascii="Times New Roman" w:eastAsia="Andale Sans UI" w:hAnsi="Times New Roman"/>
          <w:bCs/>
          <w:kern w:val="2"/>
          <w:sz w:val="28"/>
          <w:szCs w:val="28"/>
          <w:u w:val="single"/>
          <w:lang w:eastAsia="zh-CN"/>
        </w:rPr>
        <w:t>50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«Об организации отбывания наказания</w:t>
      </w:r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осужденными к </w:t>
      </w:r>
      <w:proofErr w:type="gram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исправительным</w:t>
      </w:r>
      <w:proofErr w:type="gramEnd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 или</w:t>
      </w:r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обязательным работам на территории</w:t>
      </w:r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сельского поселения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муни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-</w:t>
      </w:r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ципального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 района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</w:p>
    <w:p w:rsidR="0094760B" w:rsidRDefault="0094760B" w:rsidP="0094760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zh-CN" w:bidi="hi-IN"/>
        </w:rPr>
        <w:t xml:space="preserve">Самарской области» </w:t>
      </w:r>
    </w:p>
    <w:p w:rsidR="0094760B" w:rsidRDefault="0094760B" w:rsidP="0094760B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94760B" w:rsidRDefault="0094760B" w:rsidP="0094760B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/>
          <w:bCs/>
          <w:kern w:val="2"/>
          <w:sz w:val="28"/>
          <w:szCs w:val="28"/>
          <w:lang w:eastAsia="zh-CN"/>
        </w:rPr>
      </w:pPr>
    </w:p>
    <w:p w:rsidR="0094760B" w:rsidRDefault="0094760B" w:rsidP="0094760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В  соответствии с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 года № 161-ФЗ «О приведении Уголовно-процессуального кодекса Российской Федерации и других законодательных актов в соответствии с Федеральным законом «О внесении изменений и дополнений в Уголовный кодекс Российской Федерации», администрация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Самарской области,</w:t>
      </w:r>
    </w:p>
    <w:p w:rsidR="0094760B" w:rsidRDefault="0094760B" w:rsidP="0094760B">
      <w:pPr>
        <w:widowControl w:val="0"/>
        <w:suppressAutoHyphens/>
        <w:spacing w:after="120" w:line="240" w:lineRule="auto"/>
        <w:ind w:left="-180"/>
        <w:jc w:val="center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zh-CN"/>
        </w:rPr>
        <w:t>ПОСТАНОВЛЯЕТ:</w:t>
      </w:r>
    </w:p>
    <w:p w:rsidR="0094760B" w:rsidRDefault="0094760B" w:rsidP="0094760B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1. Утвердить Перечень предприятий, организаций, мест (объектов) для отбывания наказания лицами, осужденными к исправительным или обязательным работам, не имеющим основного места работы, на территории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Самарской области на 2025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год (Приложение 1).</w:t>
      </w:r>
    </w:p>
    <w:p w:rsidR="0094760B" w:rsidRDefault="0094760B" w:rsidP="0094760B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       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Andale Sans UI" w:hAnsi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Утвердить Перечень видов обязательных работ для лиц, не имеющих основного места работы, определенных для отбывания уголовного наказания в виде обязательных работ на территории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Кине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льский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Самарской области на 2025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год (Приложение 2).</w:t>
      </w:r>
    </w:p>
    <w:p w:rsidR="0094760B" w:rsidRDefault="0094760B" w:rsidP="0094760B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 xml:space="preserve">      3.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Опубликовать настоящее постановление в газете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«Вестник» сельского поселения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4760B" w:rsidRDefault="0094760B" w:rsidP="0094760B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распространяется на правоотнош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ения, возникшие с 01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4760B" w:rsidRDefault="0094760B" w:rsidP="0094760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zh-CN"/>
        </w:rPr>
        <w:t>5</w:t>
      </w:r>
      <w:r>
        <w:rPr>
          <w:rFonts w:ascii="Times New Roman" w:eastAsia="Andale Sans UI" w:hAnsi="Times New Roman"/>
          <w:kern w:val="2"/>
          <w:sz w:val="28"/>
          <w:szCs w:val="28"/>
          <w:lang w:eastAsia="zh-CN"/>
        </w:rPr>
        <w:t>. Направить настоящее постановление в ФКУ УИИ ГУФСИН России по Самарской области.</w:t>
      </w:r>
    </w:p>
    <w:p w:rsidR="0094760B" w:rsidRDefault="0094760B" w:rsidP="0094760B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:rsidR="0094760B" w:rsidRDefault="0094760B" w:rsidP="0094760B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:rsidR="0094760B" w:rsidRDefault="0094760B" w:rsidP="0094760B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:rsidR="0094760B" w:rsidRDefault="0094760B" w:rsidP="0094760B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/>
          <w:kern w:val="2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Самарской области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О. Н. Кравченко</w:t>
      </w: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1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постановлению администрации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Самарской области 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«16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декабря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50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</w:t>
      </w:r>
    </w:p>
    <w:p w:rsidR="0094760B" w:rsidRDefault="0094760B" w:rsidP="0094760B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>предприятий, организаций, мест (объектов) для отбывания наказания лицами, осужденными к исправительным или обязательным работам, не имеющим основного места работы, на территории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Самарской области на 202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>5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  <w:t xml:space="preserve"> год</w:t>
      </w:r>
    </w:p>
    <w:p w:rsidR="0094760B" w:rsidRDefault="0094760B" w:rsidP="0094760B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zh-CN"/>
        </w:rPr>
      </w:pPr>
    </w:p>
    <w:p w:rsidR="0094760B" w:rsidRDefault="0094760B" w:rsidP="0094760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области, юридический адрес: 446410, Самарская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поселок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улица Южная, 17.</w:t>
      </w: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Приложение 2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 постановлению администрации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Самарской области </w:t>
      </w:r>
    </w:p>
    <w:p w:rsidR="0094760B" w:rsidRDefault="0094760B" w:rsidP="009476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«16» декабря 2024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150</w:t>
      </w:r>
    </w:p>
    <w:p w:rsidR="0094760B" w:rsidRDefault="0094760B" w:rsidP="0094760B">
      <w:pPr>
        <w:spacing w:after="160" w:line="252" w:lineRule="auto"/>
      </w:pPr>
    </w:p>
    <w:p w:rsidR="0094760B" w:rsidRDefault="0094760B" w:rsidP="0094760B">
      <w:pPr>
        <w:spacing w:after="160" w:line="252" w:lineRule="auto"/>
      </w:pPr>
    </w:p>
    <w:p w:rsidR="0094760B" w:rsidRDefault="0094760B" w:rsidP="009476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</w:t>
      </w:r>
    </w:p>
    <w:p w:rsidR="0094760B" w:rsidRDefault="0094760B" w:rsidP="0094760B">
      <w:pPr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видов обязательных работ для лиц, не имеющих основного места работы, определенных для отбывания уголовного наказания в виде обязательных работ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Самарской области на 202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год</w:t>
      </w:r>
    </w:p>
    <w:p w:rsidR="0094760B" w:rsidRDefault="0094760B" w:rsidP="0094760B">
      <w:pPr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</w:pPr>
    </w:p>
    <w:p w:rsidR="0094760B" w:rsidRDefault="0094760B" w:rsidP="0094760B">
      <w:pPr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</w:pPr>
    </w:p>
    <w:p w:rsidR="0094760B" w:rsidRDefault="0094760B" w:rsidP="0094760B">
      <w:pPr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1. 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благоустройства.</w:t>
      </w:r>
    </w:p>
    <w:p w:rsidR="0094760B" w:rsidRDefault="0094760B" w:rsidP="00947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Уборка административных служебных и иных помещений.</w:t>
      </w:r>
    </w:p>
    <w:p w:rsidR="0094760B" w:rsidRDefault="0094760B" w:rsidP="00947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Погрузочно-разгрузочные работы.</w:t>
      </w:r>
    </w:p>
    <w:p w:rsidR="0094760B" w:rsidRDefault="0094760B" w:rsidP="00947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94760B" w:rsidRDefault="0094760B" w:rsidP="0094760B">
      <w:pPr>
        <w:jc w:val="both"/>
        <w:rPr>
          <w:rFonts w:ascii="Times New Roman" w:hAnsi="Times New Roman"/>
          <w:sz w:val="28"/>
          <w:szCs w:val="28"/>
        </w:rPr>
      </w:pPr>
    </w:p>
    <w:p w:rsidR="00413E95" w:rsidRPr="0094760B" w:rsidRDefault="00413E95" w:rsidP="0094760B"/>
    <w:sectPr w:rsidR="00413E95" w:rsidRPr="0094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988"/>
    <w:multiLevelType w:val="hybridMultilevel"/>
    <w:tmpl w:val="FDB82E1C"/>
    <w:lvl w:ilvl="0" w:tplc="AEE0578C">
      <w:start w:val="1"/>
      <w:numFmt w:val="decimal"/>
      <w:lvlText w:val="%1."/>
      <w:lvlJc w:val="left"/>
      <w:pPr>
        <w:ind w:left="525" w:hanging="375"/>
      </w:pPr>
      <w:rPr>
        <w:rFonts w:ascii="Times New Roman" w:eastAsia="Andale Sans U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B8"/>
    <w:rsid w:val="00184463"/>
    <w:rsid w:val="00413E95"/>
    <w:rsid w:val="004260B8"/>
    <w:rsid w:val="009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2024-12-23T13:26:00Z</cp:lastPrinted>
  <dcterms:created xsi:type="dcterms:W3CDTF">2024-12-23T13:11:00Z</dcterms:created>
  <dcterms:modified xsi:type="dcterms:W3CDTF">2024-12-23T13:26:00Z</dcterms:modified>
</cp:coreProperties>
</file>