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B8" w:rsidRDefault="00B96FB8" w:rsidP="00576D09">
      <w:pPr>
        <w:spacing w:line="360" w:lineRule="auto"/>
        <w:rPr>
          <w:sz w:val="2"/>
          <w:szCs w:val="2"/>
        </w:rPr>
      </w:pPr>
    </w:p>
    <w:p w:rsidR="00E958C5" w:rsidRDefault="006A6A63" w:rsidP="00576D09">
      <w:pPr>
        <w:pStyle w:val="20"/>
        <w:shd w:val="clear" w:color="auto" w:fill="auto"/>
        <w:spacing w:before="0" w:after="0" w:line="360" w:lineRule="auto"/>
        <w:ind w:left="20"/>
      </w:pPr>
      <w:r>
        <w:t>.</w:t>
      </w:r>
      <w:r w:rsidR="00E958C5" w:rsidRPr="00E958C5">
        <w:t xml:space="preserve"> </w:t>
      </w:r>
      <w:r w:rsidR="00E958C5">
        <w:t>Администрация сельского поселении Бобровка муниципального района Кинельский Самарской области</w:t>
      </w:r>
    </w:p>
    <w:p w:rsidR="00E958C5" w:rsidRDefault="00E958C5" w:rsidP="00576D09">
      <w:pPr>
        <w:pStyle w:val="20"/>
        <w:shd w:val="clear" w:color="auto" w:fill="auto"/>
        <w:spacing w:before="0" w:after="0" w:line="360" w:lineRule="auto"/>
        <w:ind w:left="20"/>
      </w:pPr>
      <w:r>
        <w:t>ПОСТАНОВЛЕНИЕ</w:t>
      </w:r>
    </w:p>
    <w:p w:rsidR="00E958C5" w:rsidRDefault="00E958C5" w:rsidP="00576D09">
      <w:pPr>
        <w:pStyle w:val="4"/>
        <w:shd w:val="clear" w:color="auto" w:fill="auto"/>
        <w:spacing w:before="0" w:after="0" w:line="360" w:lineRule="auto"/>
        <w:ind w:left="20"/>
      </w:pPr>
      <w:r>
        <w:rPr>
          <w:rStyle w:val="1"/>
        </w:rPr>
        <w:t xml:space="preserve">от 31 мая 2021 года № 89 </w:t>
      </w:r>
      <w:r>
        <w:rPr>
          <w:rStyle w:val="11pt"/>
        </w:rPr>
        <w:t>с. Бобровка</w:t>
      </w:r>
    </w:p>
    <w:p w:rsidR="00E958C5" w:rsidRDefault="00E958C5" w:rsidP="00576D09">
      <w:pPr>
        <w:pStyle w:val="20"/>
        <w:shd w:val="clear" w:color="auto" w:fill="auto"/>
        <w:spacing w:before="0" w:after="0" w:line="360" w:lineRule="auto"/>
        <w:ind w:left="20"/>
      </w:pPr>
      <w:r>
        <w:t>«</w:t>
      </w:r>
      <w:bookmarkStart w:id="0" w:name="_GoBack"/>
      <w:bookmarkEnd w:id="0"/>
      <w:r>
        <w:t>Об утверждении Порядка формирования перечня налоговых расходов сельского поселения Бобровка муниципального района Кинельский Самарской области и оценки налоговых расходов сельского поселения Бобровка муниципального района Кинельский Самарской области »</w:t>
      </w:r>
    </w:p>
    <w:p w:rsidR="00E958C5" w:rsidRDefault="00E958C5" w:rsidP="00576D09">
      <w:pPr>
        <w:pStyle w:val="4"/>
        <w:shd w:val="clear" w:color="auto" w:fill="auto"/>
        <w:spacing w:before="0" w:after="0" w:line="360" w:lineRule="auto"/>
        <w:ind w:left="40" w:right="20" w:firstLine="340"/>
        <w:jc w:val="both"/>
      </w:pPr>
      <w:r>
        <w:t>В целях реализации положений статьи 174.3 Бюджетного кодекса Российской Федерации, постановления Правительства Российской Федерации от 02.06.2019г. № 796 «Об общих требованиях к оценке налоговых расходов субъектов Российской Федерации и .муниципальных образований», в соответствии с Уставом сельского поселения Бобровка, администрация сельского поселения Бобровка</w:t>
      </w:r>
      <w:r>
        <w:rPr>
          <w:rStyle w:val="a5"/>
        </w:rPr>
        <w:t xml:space="preserve"> ПОСТАНОВЛЯЕТ:</w:t>
      </w:r>
    </w:p>
    <w:p w:rsidR="00E958C5" w:rsidRDefault="00E958C5" w:rsidP="00576D09">
      <w:pPr>
        <w:pStyle w:val="4"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0" w:line="360" w:lineRule="auto"/>
        <w:ind w:left="40" w:right="20" w:firstLine="640"/>
        <w:jc w:val="both"/>
      </w:pPr>
      <w:r>
        <w:t>Утвердить Порядок формирования перечня налоговых расходов сельского поселения Бобровка муниципального района Кинельский Самарской области и оценки налоговых расходов сельского поселения Бобровка муниципального района Кинельский Самарской области (прилагается).</w:t>
      </w:r>
    </w:p>
    <w:p w:rsidR="00E958C5" w:rsidRDefault="00E958C5" w:rsidP="00576D09">
      <w:pPr>
        <w:pStyle w:val="4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360" w:lineRule="auto"/>
        <w:ind w:left="40" w:right="20" w:firstLine="640"/>
        <w:jc w:val="both"/>
      </w:pPr>
      <w:r>
        <w:t xml:space="preserve">Опубликовать настоящее Постановление на официальном сайте муниципального района Кинельский в информационно- телекоммуникационной сети «Интернет» </w:t>
      </w:r>
      <w:r w:rsidRPr="00581687">
        <w:rPr>
          <w:lang w:val="ru-RU"/>
        </w:rPr>
        <w:t>(</w:t>
      </w:r>
      <w:r>
        <w:rPr>
          <w:lang w:val="en-US"/>
        </w:rPr>
        <w:t>kinel</w:t>
      </w:r>
      <w:r w:rsidRPr="00581687">
        <w:rPr>
          <w:lang w:val="ru-RU"/>
        </w:rPr>
        <w:t>.</w:t>
      </w:r>
      <w:r>
        <w:rPr>
          <w:lang w:val="en-US"/>
        </w:rPr>
        <w:t>ru</w:t>
      </w:r>
      <w:r w:rsidRPr="00581687">
        <w:rPr>
          <w:lang w:val="ru-RU"/>
        </w:rPr>
        <w:t xml:space="preserve">) </w:t>
      </w:r>
      <w:r>
        <w:t>и в газете «Бобровские вести».</w:t>
      </w:r>
    </w:p>
    <w:p w:rsidR="00E958C5" w:rsidRDefault="00E958C5" w:rsidP="00576D09">
      <w:pPr>
        <w:pStyle w:val="4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360" w:lineRule="auto"/>
        <w:ind w:left="40" w:right="20" w:firstLine="640"/>
        <w:jc w:val="both"/>
      </w:pPr>
      <w:r>
        <w:t>Настоящее постановление вступает в силу после его официального опубликования.</w:t>
      </w:r>
    </w:p>
    <w:p w:rsidR="00E958C5" w:rsidRDefault="00E958C5" w:rsidP="00576D09">
      <w:pPr>
        <w:pStyle w:val="4"/>
        <w:numPr>
          <w:ilvl w:val="0"/>
          <w:numId w:val="1"/>
        </w:numPr>
        <w:shd w:val="clear" w:color="auto" w:fill="auto"/>
        <w:tabs>
          <w:tab w:val="left" w:pos="1011"/>
        </w:tabs>
        <w:spacing w:before="0" w:after="0" w:line="360" w:lineRule="auto"/>
        <w:ind w:left="40" w:firstLine="640"/>
        <w:jc w:val="both"/>
      </w:pPr>
      <w:r>
        <w:t>Контроль за выполнением настоящего постановления оставляю за</w:t>
      </w:r>
      <w:r w:rsidRPr="00581687">
        <w:t xml:space="preserve"> </w:t>
      </w:r>
      <w:r>
        <w:t>собой</w:t>
      </w:r>
    </w:p>
    <w:p w:rsidR="00E958C5" w:rsidRDefault="00E958C5" w:rsidP="00576D09">
      <w:pPr>
        <w:pStyle w:val="4"/>
        <w:shd w:val="clear" w:color="auto" w:fill="auto"/>
        <w:tabs>
          <w:tab w:val="left" w:pos="1011"/>
        </w:tabs>
        <w:spacing w:before="0" w:after="0" w:line="360" w:lineRule="auto"/>
        <w:jc w:val="both"/>
      </w:pPr>
    </w:p>
    <w:p w:rsidR="00B96FB8" w:rsidRDefault="00B96FB8" w:rsidP="00576D09">
      <w:pPr>
        <w:pStyle w:val="4"/>
        <w:shd w:val="clear" w:color="auto" w:fill="auto"/>
        <w:spacing w:before="0" w:after="0" w:line="360" w:lineRule="auto"/>
        <w:jc w:val="left"/>
      </w:pPr>
    </w:p>
    <w:p w:rsidR="00576D09" w:rsidRDefault="00576D09" w:rsidP="00576D09">
      <w:pPr>
        <w:pStyle w:val="4"/>
        <w:shd w:val="clear" w:color="auto" w:fill="auto"/>
        <w:spacing w:before="0" w:after="0" w:line="360" w:lineRule="auto"/>
        <w:jc w:val="left"/>
        <w:rPr>
          <w:b/>
          <w:bCs/>
          <w:color w:val="auto"/>
          <w:lang w:val="ru-RU"/>
        </w:rPr>
      </w:pPr>
      <w:r>
        <w:rPr>
          <w:b/>
          <w:bCs/>
          <w:color w:val="auto"/>
        </w:rPr>
        <w:t>Глава сельского поселения Бобровка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  <w:lang w:val="ru-RU"/>
        </w:rPr>
        <w:t>И.В. Зубец</w:t>
      </w:r>
    </w:p>
    <w:p w:rsidR="00576D09" w:rsidRDefault="00576D09" w:rsidP="00576D09">
      <w:pPr>
        <w:pStyle w:val="4"/>
        <w:shd w:val="clear" w:color="auto" w:fill="auto"/>
        <w:spacing w:before="0" w:after="0" w:line="360" w:lineRule="auto"/>
        <w:jc w:val="left"/>
        <w:rPr>
          <w:b/>
          <w:bCs/>
          <w:color w:val="auto"/>
          <w:lang w:val="ru-RU"/>
        </w:rPr>
      </w:pPr>
    </w:p>
    <w:p w:rsidR="00576D09" w:rsidRDefault="00576D09" w:rsidP="00576D09">
      <w:pPr>
        <w:pStyle w:val="4"/>
        <w:shd w:val="clear" w:color="auto" w:fill="auto"/>
        <w:spacing w:before="0" w:after="0" w:line="360" w:lineRule="auto"/>
        <w:jc w:val="left"/>
        <w:rPr>
          <w:b/>
          <w:bCs/>
          <w:color w:val="auto"/>
          <w:lang w:val="ru-RU"/>
        </w:rPr>
      </w:pPr>
    </w:p>
    <w:p w:rsidR="00576D09" w:rsidRDefault="00576D09" w:rsidP="00576D09">
      <w:pPr>
        <w:pStyle w:val="4"/>
        <w:shd w:val="clear" w:color="auto" w:fill="auto"/>
        <w:spacing w:before="0" w:after="0" w:line="360" w:lineRule="auto"/>
        <w:jc w:val="left"/>
        <w:rPr>
          <w:bCs/>
          <w:color w:val="auto"/>
          <w:sz w:val="24"/>
          <w:szCs w:val="24"/>
          <w:lang w:val="ru-RU"/>
        </w:rPr>
      </w:pPr>
      <w:r w:rsidRPr="00576D09">
        <w:rPr>
          <w:bCs/>
          <w:color w:val="auto"/>
          <w:sz w:val="24"/>
          <w:szCs w:val="24"/>
          <w:lang w:val="ru-RU"/>
        </w:rPr>
        <w:t>Исполнитель</w:t>
      </w:r>
      <w:r>
        <w:rPr>
          <w:bCs/>
          <w:color w:val="auto"/>
          <w:sz w:val="24"/>
          <w:szCs w:val="24"/>
          <w:lang w:val="ru-RU"/>
        </w:rPr>
        <w:t xml:space="preserve"> </w:t>
      </w:r>
    </w:p>
    <w:p w:rsidR="00576D09" w:rsidRDefault="00576D09" w:rsidP="00576D09">
      <w:pPr>
        <w:pStyle w:val="4"/>
        <w:shd w:val="clear" w:color="auto" w:fill="auto"/>
        <w:spacing w:before="0" w:after="0" w:line="360" w:lineRule="auto"/>
        <w:jc w:val="lef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Ходателева Ю.М., тел. 8-846-63-3-25-61</w:t>
      </w:r>
    </w:p>
    <w:p w:rsidR="00576D09" w:rsidRDefault="00576D09" w:rsidP="00576D09">
      <w:pPr>
        <w:spacing w:line="36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color w:val="auto"/>
          <w:sz w:val="18"/>
          <w:szCs w:val="18"/>
        </w:rPr>
        <w:br w:type="page"/>
      </w:r>
    </w:p>
    <w:p w:rsidR="00576D09" w:rsidRPr="00576D09" w:rsidRDefault="00576D09" w:rsidP="00576D09">
      <w:pPr>
        <w:pStyle w:val="4"/>
        <w:shd w:val="clear" w:color="auto" w:fill="auto"/>
        <w:spacing w:before="0" w:after="0" w:line="360" w:lineRule="auto"/>
        <w:jc w:val="left"/>
        <w:rPr>
          <w:sz w:val="24"/>
          <w:szCs w:val="24"/>
          <w:lang w:val="ru-RU"/>
        </w:rPr>
      </w:pP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right="20"/>
        <w:jc w:val="right"/>
      </w:pPr>
      <w:r>
        <w:t>Утвержден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4820" w:right="20"/>
        <w:jc w:val="right"/>
      </w:pPr>
      <w:r>
        <w:t xml:space="preserve">Постановлением администрации сельского поселения Бобровка муниципального района Кинельский Самарской области </w:t>
      </w:r>
      <w:r>
        <w:rPr>
          <w:rStyle w:val="21"/>
        </w:rPr>
        <w:t>от 31.05.2021 г. №89</w:t>
      </w:r>
    </w:p>
    <w:p w:rsidR="00B96FB8" w:rsidRDefault="006A6A63" w:rsidP="00576D09">
      <w:pPr>
        <w:pStyle w:val="23"/>
        <w:keepNext/>
        <w:keepLines/>
        <w:shd w:val="clear" w:color="auto" w:fill="auto"/>
        <w:spacing w:before="0" w:after="0" w:line="360" w:lineRule="auto"/>
        <w:ind w:left="3880"/>
      </w:pPr>
      <w:bookmarkStart w:id="1" w:name="bookmark0"/>
      <w:r>
        <w:t>ПОРЯДОК</w:t>
      </w:r>
      <w:bookmarkEnd w:id="1"/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/>
        <w:jc w:val="left"/>
      </w:pPr>
      <w:r>
        <w:t>формирования перечня налоговых расходов сельского' поселения Бобровка муниципального района Кинельский Самарской области и оценки налоговых расходов сельского поселения Бобровка муниципального района Кинельский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3380"/>
        <w:jc w:val="left"/>
      </w:pPr>
      <w:r>
        <w:t>Самарской области</w:t>
      </w:r>
    </w:p>
    <w:p w:rsidR="00B96FB8" w:rsidRDefault="006A6A63" w:rsidP="00576D09">
      <w:pPr>
        <w:pStyle w:val="23"/>
        <w:keepNext/>
        <w:keepLines/>
        <w:shd w:val="clear" w:color="auto" w:fill="auto"/>
        <w:spacing w:before="0" w:after="0" w:line="360" w:lineRule="auto"/>
        <w:ind w:left="3380"/>
      </w:pPr>
      <w:bookmarkStart w:id="2" w:name="bookmark1"/>
      <w:r>
        <w:t>I. Общие положения</w:t>
      </w:r>
      <w:bookmarkEnd w:id="2"/>
    </w:p>
    <w:p w:rsidR="00B96FB8" w:rsidRDefault="006A6A63" w:rsidP="00576D09">
      <w:pPr>
        <w:pStyle w:val="4"/>
        <w:numPr>
          <w:ilvl w:val="0"/>
          <w:numId w:val="2"/>
        </w:numPr>
        <w:shd w:val="clear" w:color="auto" w:fill="auto"/>
        <w:tabs>
          <w:tab w:val="left" w:pos="1076"/>
        </w:tabs>
        <w:spacing w:before="0" w:after="0" w:line="360" w:lineRule="auto"/>
        <w:ind w:left="20" w:right="20" w:firstLine="540"/>
        <w:jc w:val="both"/>
      </w:pPr>
      <w:r>
        <w:t>Настоящий Порядок определяет процедуры формирования перечня налоговых расходов сельского поселения Бобровка муниципального района Кинельский Самарской области и оценки налоговых расходов сельского поселения Бобровка муниципального района Кинельский Самарск</w:t>
      </w:r>
      <w:r>
        <w:t>ой области (далее -муниципальное образование).</w:t>
      </w:r>
    </w:p>
    <w:p w:rsidR="00B96FB8" w:rsidRDefault="006A6A63" w:rsidP="00576D09">
      <w:pPr>
        <w:pStyle w:val="4"/>
        <w:numPr>
          <w:ilvl w:val="0"/>
          <w:numId w:val="2"/>
        </w:numPr>
        <w:shd w:val="clear" w:color="auto" w:fill="auto"/>
        <w:tabs>
          <w:tab w:val="left" w:pos="1086"/>
        </w:tabs>
        <w:spacing w:before="0" w:after="0" w:line="360" w:lineRule="auto"/>
        <w:ind w:left="20" w:right="20" w:firstLine="540"/>
        <w:jc w:val="both"/>
      </w:pPr>
      <w:r>
        <w:t>В целях настоящего Порядка применяются следующие понятия и термины: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40"/>
        <w:jc w:val="both"/>
      </w:pPr>
      <w:r>
        <w:t>налоговые расходы муниципального образования (далее - налоговые расходы муниципального образования) - выпадающие доходы бюджета муниципальног</w:t>
      </w:r>
      <w:r>
        <w:t xml:space="preserve">о образования (далее - местный бюджет), обусловленные налоговыми льготами, освобождениями и иными преференциями по налогам (далее - льготы), предусмотренными в качестве мер поддержки в соответствии с целями муниципальных программ и (или) целями социально- </w:t>
      </w:r>
      <w:r>
        <w:t>экономической политики муниципального образования, не относящимися к муниципальным программам;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40"/>
        <w:jc w:val="both"/>
      </w:pPr>
      <w:r>
        <w:t>перечень налоговых расходов муниципального образования - документ, содержащий сведения о распределении налоговых расходов муниципального образования в соответств</w:t>
      </w:r>
      <w:r>
        <w:t>ии с целями муниципальных программ муниципального образования (далее - муниципальных программ), структурных элементов муниципальных программ и (или) целями социально- экономической политики муниципального образования, не относящимися к муниципальным програ</w:t>
      </w:r>
      <w:r>
        <w:t>ммам Новосибирской области, а также о кураторах налоговых расходов, формируемый финансовым органом муниципального образования (далее - финансовый орган) по форме согласно приложению N 1 к настоящему Порядку;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20"/>
        <w:jc w:val="both"/>
      </w:pPr>
      <w:r>
        <w:lastRenderedPageBreak/>
        <w:t>куратор налогового расхода - администрация муниципального образования (иной орган местного самоуправления, организация), ответственная в соответствии с полномочиями, установленными нормативными правовыми муниципального образования, за достижение соответств</w:t>
      </w:r>
      <w:r>
        <w:t>ующих налоговому расходу муниципального образования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firstLine="520"/>
        <w:jc w:val="both"/>
      </w:pPr>
      <w:r>
        <w:t>плательщики - плательщики нал</w:t>
      </w:r>
      <w:r>
        <w:t>огов;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20"/>
        <w:jc w:val="both"/>
      </w:pPr>
      <w:r>
        <w:t>нормативные характеристики налоговых расходов муниципального образования - сведения о положениях нормативных правовых актов муниципального образования, которыми предусматриваются льготы, наименованиях налогов, по которым установлены льготы, категория</w:t>
      </w:r>
      <w:r>
        <w:t>х плательщиков, для которых предусмотрены льготы, а также иные характеристики по перечню согласно приложению N 2 к настоящему Порядку;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20"/>
        <w:jc w:val="both"/>
      </w:pPr>
      <w:r>
        <w:t>оценка налоговых расходов муниципального образования- комплекс мероприятий по оценке объемов налоговых расходов муниципал</w:t>
      </w:r>
      <w:r>
        <w:t>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20"/>
        <w:jc w:val="both"/>
      </w:pPr>
      <w:r>
        <w:t>оценка объемов налоговых расходов муниципального образования- определение объемов выпадающих доходов ме</w:t>
      </w:r>
      <w:r>
        <w:t>стного бюджета, обусловленных льготами, предоставленными плательщикам;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20"/>
        <w:jc w:val="both"/>
      </w:pPr>
      <w:r>
        <w:t>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</w:t>
      </w:r>
      <w:r>
        <w:t>гот исходя из целевых характеристик налоговых расходов муниципального образования;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20"/>
        <w:jc w:val="both"/>
      </w:pPr>
      <w:r>
        <w:t>структурный элемент муниципальной программы - основное (общепрограммное) мероприятие муниципальной программы;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20"/>
        <w:jc w:val="both"/>
      </w:pPr>
      <w:r>
        <w:t>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20"/>
        <w:jc w:val="both"/>
      </w:pPr>
      <w:r>
        <w:t>стимулирующие налоговые расходы муниципального обра</w:t>
      </w:r>
      <w:r>
        <w:t>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20"/>
        <w:jc w:val="both"/>
      </w:pPr>
      <w:r>
        <w:lastRenderedPageBreak/>
        <w:t>технические налоговые расходы му</w:t>
      </w:r>
      <w:r>
        <w:t>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</w:t>
      </w:r>
      <w:r>
        <w:t>ного бюджета;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20"/>
        <w:jc w:val="both"/>
      </w:pPr>
      <w:r>
        <w:t>фискальные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льгот, а также иные характеристики, предусмотренные приложением N 2 к настоящему Поряд</w:t>
      </w:r>
      <w:r>
        <w:t>ку;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20"/>
        <w:jc w:val="both"/>
      </w:pPr>
      <w:r>
        <w:t>целевые характеристики налогового расхода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 приложением N 2 к настоящему Порядку;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20"/>
        <w:jc w:val="both"/>
      </w:pPr>
      <w: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20"/>
        <w:jc w:val="both"/>
      </w:pPr>
      <w:r>
        <w:t>программные налоговые расходы - налоговые расходы, соответствующие целям и за</w:t>
      </w:r>
      <w:r>
        <w:t>дачам муниципальных программ;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20"/>
        <w:jc w:val="both"/>
      </w:pPr>
      <w:r>
        <w:t>непрограммные налоговые расходы - налоговые расходы, не относящиеся к муниципальным программам;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20"/>
        <w:jc w:val="both"/>
      </w:pPr>
      <w:r>
        <w:t>нераспределенные налоговые расходы - налоговые расходы, реализуемые в рамках нескольких муниципальных программ.</w:t>
      </w:r>
    </w:p>
    <w:p w:rsidR="00B96FB8" w:rsidRDefault="00576D09" w:rsidP="00576D09">
      <w:pPr>
        <w:pStyle w:val="23"/>
        <w:keepNext/>
        <w:keepLines/>
        <w:shd w:val="clear" w:color="auto" w:fill="auto"/>
        <w:spacing w:before="0" w:after="0" w:line="360" w:lineRule="auto"/>
        <w:ind w:left="2200" w:right="2100"/>
        <w:jc w:val="center"/>
      </w:pPr>
      <w:bookmarkStart w:id="3" w:name="bookmark2"/>
      <w:r>
        <w:rPr>
          <w:lang w:val="en-US"/>
        </w:rPr>
        <w:t>II</w:t>
      </w:r>
      <w:r w:rsidR="006A6A63">
        <w:t>. Формирование перечня налоговых расходов муниципального образования</w:t>
      </w:r>
      <w:bookmarkEnd w:id="3"/>
    </w:p>
    <w:p w:rsidR="00B96FB8" w:rsidRDefault="006A6A63" w:rsidP="00576D09">
      <w:pPr>
        <w:pStyle w:val="4"/>
        <w:numPr>
          <w:ilvl w:val="1"/>
          <w:numId w:val="2"/>
        </w:numPr>
        <w:shd w:val="clear" w:color="auto" w:fill="auto"/>
        <w:tabs>
          <w:tab w:val="left" w:pos="1143"/>
        </w:tabs>
        <w:spacing w:before="0" w:after="0" w:line="360" w:lineRule="auto"/>
        <w:ind w:left="20" w:right="20" w:firstLine="520"/>
        <w:jc w:val="both"/>
      </w:pPr>
      <w:r>
        <w:t>Перечень налоговых расходов муниципального образования на очередной финансовый год и плановый период (далее - проект перечня налоговых расходов) формируется финансовым органом муниципаль</w:t>
      </w:r>
      <w:r>
        <w:t>ного образования.</w:t>
      </w:r>
    </w:p>
    <w:p w:rsidR="00B96FB8" w:rsidRDefault="006A6A63" w:rsidP="00576D09">
      <w:pPr>
        <w:pStyle w:val="4"/>
        <w:numPr>
          <w:ilvl w:val="1"/>
          <w:numId w:val="2"/>
        </w:numPr>
        <w:shd w:val="clear" w:color="auto" w:fill="auto"/>
        <w:tabs>
          <w:tab w:val="left" w:pos="1028"/>
        </w:tabs>
        <w:spacing w:before="0" w:after="0" w:line="360" w:lineRule="auto"/>
        <w:ind w:left="20" w:right="20" w:firstLine="520"/>
        <w:jc w:val="both"/>
      </w:pPr>
      <w:r>
        <w:t>В целях осуществления оценки налоговых расходов муниципального образования финансовый орган муниципального образования:</w:t>
      </w:r>
    </w:p>
    <w:p w:rsidR="00B96FB8" w:rsidRDefault="006A6A63" w:rsidP="00576D09">
      <w:pPr>
        <w:pStyle w:val="4"/>
        <w:numPr>
          <w:ilvl w:val="2"/>
          <w:numId w:val="2"/>
        </w:numPr>
        <w:shd w:val="clear" w:color="auto" w:fill="auto"/>
        <w:tabs>
          <w:tab w:val="left" w:pos="1129"/>
        </w:tabs>
        <w:spacing w:before="0" w:after="0" w:line="360" w:lineRule="auto"/>
        <w:ind w:left="20" w:right="20" w:firstLine="520"/>
        <w:jc w:val="both"/>
      </w:pPr>
      <w:r>
        <w:t>формирует перечень налоговых расходов муниципального образования;</w:t>
      </w:r>
    </w:p>
    <w:p w:rsidR="00B96FB8" w:rsidRDefault="006A6A63" w:rsidP="00576D09">
      <w:pPr>
        <w:pStyle w:val="4"/>
        <w:numPr>
          <w:ilvl w:val="2"/>
          <w:numId w:val="2"/>
        </w:numPr>
        <w:shd w:val="clear" w:color="auto" w:fill="auto"/>
        <w:tabs>
          <w:tab w:val="left" w:pos="860"/>
        </w:tabs>
        <w:spacing w:before="0" w:after="0" w:line="360" w:lineRule="auto"/>
        <w:ind w:left="20" w:right="20" w:firstLine="520"/>
        <w:jc w:val="both"/>
      </w:pPr>
      <w:r>
        <w:t>совместно с разработчиками муниципальных программ ос</w:t>
      </w:r>
      <w:r>
        <w:t>уществляет распределение налоговых расходов по муниципальным программам муниципального образования.</w:t>
      </w:r>
    </w:p>
    <w:p w:rsidR="00B96FB8" w:rsidRDefault="006A6A63" w:rsidP="00576D09">
      <w:pPr>
        <w:pStyle w:val="4"/>
        <w:numPr>
          <w:ilvl w:val="2"/>
          <w:numId w:val="2"/>
        </w:numPr>
        <w:shd w:val="clear" w:color="auto" w:fill="auto"/>
        <w:tabs>
          <w:tab w:val="left" w:pos="1062"/>
        </w:tabs>
        <w:spacing w:before="0" w:after="0" w:line="360" w:lineRule="auto"/>
        <w:ind w:left="20" w:right="20" w:firstLine="520"/>
        <w:jc w:val="both"/>
      </w:pPr>
      <w:r>
        <w:lastRenderedPageBreak/>
        <w:t>осуществляет распределение налоговых расходов по целям социально-экономического развития муниципального образования, не относящимся к муниципальным программам.</w:t>
      </w:r>
    </w:p>
    <w:p w:rsidR="00B96FB8" w:rsidRDefault="006A6A63" w:rsidP="00576D09">
      <w:pPr>
        <w:pStyle w:val="4"/>
        <w:numPr>
          <w:ilvl w:val="1"/>
          <w:numId w:val="2"/>
        </w:numPr>
        <w:shd w:val="clear" w:color="auto" w:fill="auto"/>
        <w:tabs>
          <w:tab w:val="left" w:pos="1033"/>
        </w:tabs>
        <w:spacing w:before="0" w:after="0" w:line="360" w:lineRule="auto"/>
        <w:ind w:left="20" w:right="20" w:firstLine="520"/>
        <w:jc w:val="both"/>
      </w:pPr>
      <w:r>
        <w:t>В срок до 1 августа финансовый орган муниципального образования разрабатывает проект перечня нал</w:t>
      </w:r>
      <w:r>
        <w:t>оговых расходов по форме согласно приложению №1 к настоящему порядку и направляет на согласование ответственным исполнителям муниципальных программ, а также в администрацию (иные органы местного самоуправления, организации), которые предлагаются финансовым</w:t>
      </w:r>
      <w:r>
        <w:t xml:space="preserve"> органом муниципального образования к определению в качестве кураторов налоговых расходов.</w:t>
      </w:r>
    </w:p>
    <w:p w:rsidR="00B96FB8" w:rsidRDefault="006A6A63" w:rsidP="00576D09">
      <w:pPr>
        <w:pStyle w:val="4"/>
        <w:numPr>
          <w:ilvl w:val="1"/>
          <w:numId w:val="2"/>
        </w:numPr>
        <w:shd w:val="clear" w:color="auto" w:fill="auto"/>
        <w:tabs>
          <w:tab w:val="left" w:pos="1071"/>
        </w:tabs>
        <w:spacing w:before="0" w:after="0" w:line="360" w:lineRule="auto"/>
        <w:ind w:left="20" w:right="20" w:firstLine="520"/>
        <w:jc w:val="both"/>
      </w:pPr>
      <w:r>
        <w:t>Кураторы налоговых расходов согласовывают проект в течении 5 рабочих дней со дня поступления проекта перечня налоговых расходов.</w:t>
      </w:r>
    </w:p>
    <w:p w:rsidR="00B96FB8" w:rsidRDefault="006A6A63" w:rsidP="00576D09">
      <w:pPr>
        <w:pStyle w:val="4"/>
        <w:numPr>
          <w:ilvl w:val="1"/>
          <w:numId w:val="2"/>
        </w:numPr>
        <w:shd w:val="clear" w:color="auto" w:fill="auto"/>
        <w:tabs>
          <w:tab w:val="left" w:pos="1066"/>
        </w:tabs>
        <w:spacing w:before="0" w:after="0" w:line="360" w:lineRule="auto"/>
        <w:ind w:left="20" w:right="20" w:firstLine="520"/>
        <w:jc w:val="both"/>
      </w:pPr>
      <w:r>
        <w:t>В случае несогласия с представленным</w:t>
      </w:r>
      <w:r>
        <w:t xml:space="preserve"> распределением налоговых расходов кураторы налоговых расходов в течении 3 рабочих дней со дня поступления проекта перечня налоговых расходов направляют в финансовый орган муниципального образования предложения по уточнению такого распределения (с указание</w:t>
      </w:r>
      <w:r>
        <w:t>м муниципальной программы муниципального района, цели социально-экономической политики муниципального образования, не относящейся к муниципальным программам муниципального образования, куратора налоговых расходов, к которым необходимо отнести каждый налого</w:t>
      </w:r>
      <w:r>
        <w:t>вый расход, в отношении которого и имеются замечания).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20"/>
        <w:jc w:val="both"/>
      </w:pPr>
      <w:r>
        <w:t>В случае, если предложения, указанные в абзаце первом настоящего пункта предполагают изменение куратора налогового расхода, такие предложения финансовым органом муниципального образования согласовывает</w:t>
      </w:r>
      <w:r>
        <w:t xml:space="preserve"> с куратором налогового расхода.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20"/>
        <w:jc w:val="both"/>
      </w:pPr>
      <w:r>
        <w:t>В случае, если результаты рассмотрения не направлены в финансовый орган муниципального образования в течении срока, указанного в пункте 2.4. настоящего Порядка, проект перечня налоговых расходов считается согласованным.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20"/>
        <w:jc w:val="both"/>
      </w:pPr>
      <w:r>
        <w:t>В случае, если замечания кураторов налоговых расходов к отдельным позициям проекта перечня налоговых расходов не содержат конкретных предложений по уточнению распределения налоговых расходов, указанных в абзаце первом настоящего пункта, проект перечня нало</w:t>
      </w:r>
      <w:r>
        <w:t>говых расходов считается согласованным в отношении соответствующих позиций.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20"/>
        <w:jc w:val="both"/>
      </w:pPr>
      <w:r>
        <w:lastRenderedPageBreak/>
        <w:t xml:space="preserve">При наличии разногласий по проекту перечня налоговых расходов финансовый орган муниципального образования в течение 5 рабочих дней обеспечивает проведение согласительных совещаний </w:t>
      </w:r>
      <w:r>
        <w:t>с участием Главы муниципального образования.</w:t>
      </w:r>
    </w:p>
    <w:p w:rsidR="00B96FB8" w:rsidRDefault="006A6A63" w:rsidP="00576D09">
      <w:pPr>
        <w:pStyle w:val="4"/>
        <w:numPr>
          <w:ilvl w:val="1"/>
          <w:numId w:val="2"/>
        </w:numPr>
        <w:shd w:val="clear" w:color="auto" w:fill="auto"/>
        <w:tabs>
          <w:tab w:val="left" w:pos="1230"/>
        </w:tabs>
        <w:spacing w:before="0" w:after="0" w:line="360" w:lineRule="auto"/>
        <w:ind w:left="20" w:right="20" w:firstLine="520"/>
        <w:jc w:val="both"/>
      </w:pPr>
      <w:r>
        <w:t xml:space="preserve">Перечень налоговых расходов муниципального образования утверждается нормативным правовым актом </w:t>
      </w:r>
      <w:r w:rsidR="00E958C5">
        <w:t>администрации</w:t>
      </w:r>
      <w:r>
        <w:t xml:space="preserve"> размещается на официальном сайте администрации муниципального образования в информационно-телекоммуни</w:t>
      </w:r>
      <w:r>
        <w:t>кационной сети "Интернет" в течение 3 рабочих дней со дня его утверждения.</w:t>
      </w:r>
    </w:p>
    <w:p w:rsidR="00B96FB8" w:rsidRDefault="006A6A63" w:rsidP="00576D09">
      <w:pPr>
        <w:pStyle w:val="4"/>
        <w:numPr>
          <w:ilvl w:val="1"/>
          <w:numId w:val="2"/>
        </w:numPr>
        <w:shd w:val="clear" w:color="auto" w:fill="auto"/>
        <w:tabs>
          <w:tab w:val="left" w:pos="1086"/>
        </w:tabs>
        <w:spacing w:before="0" w:after="0" w:line="360" w:lineRule="auto"/>
        <w:ind w:left="20" w:right="20" w:firstLine="520"/>
        <w:jc w:val="both"/>
      </w:pPr>
      <w:r>
        <w:t xml:space="preserve">Перечень налоговых расходов формируется финансовым органом муниципального образования в срок до 15 октября текущего финансового года в рамках формирования проекта решения о бюджете </w:t>
      </w:r>
      <w:r>
        <w:t>муниципального образования на очередной финансовый год и плановый период и в срок до 1 января очередного финансового года после утверждения проекта о бюджете муниципального образования на очередной финансовый год и плановый период.</w:t>
      </w:r>
    </w:p>
    <w:p w:rsidR="00B96FB8" w:rsidRDefault="006A6A63" w:rsidP="00576D09">
      <w:pPr>
        <w:pStyle w:val="4"/>
        <w:numPr>
          <w:ilvl w:val="1"/>
          <w:numId w:val="2"/>
        </w:numPr>
        <w:shd w:val="clear" w:color="auto" w:fill="auto"/>
        <w:tabs>
          <w:tab w:val="left" w:pos="1225"/>
        </w:tabs>
        <w:spacing w:before="0" w:after="0" w:line="360" w:lineRule="auto"/>
        <w:ind w:left="20" w:right="20" w:firstLine="520"/>
        <w:jc w:val="both"/>
      </w:pPr>
      <w:r>
        <w:t>В случае внесения измене</w:t>
      </w:r>
      <w:r>
        <w:t>ний в перечень муниципальных программ</w:t>
      </w:r>
      <w:r w:rsidR="00E958C5">
        <w:rPr>
          <w:lang w:val="ru-RU"/>
        </w:rPr>
        <w:t xml:space="preserve"> </w:t>
      </w:r>
      <w:r>
        <w:t>муниципального образования, изменения полномочий кураторов налоговых расходов, а также изменения сумм налоговых расходов, затрагивающих перечень налоговых расходов, затрагивающих перечень налоговых расходов, кураторы на</w:t>
      </w:r>
      <w:r>
        <w:t>логовых расходов не позднее 10 рабочих дней со дня утверждения соответствующих изменений направляют в финансовый орган муниципального образования соответствующую информацию для уточнения финансовым органом муниципального образования перечня налоговых расхо</w:t>
      </w:r>
      <w:r>
        <w:t>дов муниципального образования.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20"/>
        <w:jc w:val="both"/>
      </w:pPr>
      <w:r>
        <w:t>В срок, не позднее 3 рабочих дней 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информационно- телекоммуникационной сети "Интерн</w:t>
      </w:r>
      <w:r>
        <w:t>ет".</w:t>
      </w:r>
    </w:p>
    <w:p w:rsidR="00B96FB8" w:rsidRDefault="006A6A63" w:rsidP="00576D09">
      <w:pPr>
        <w:pStyle w:val="23"/>
        <w:keepNext/>
        <w:keepLines/>
        <w:shd w:val="clear" w:color="auto" w:fill="auto"/>
        <w:spacing w:before="0" w:after="0" w:line="360" w:lineRule="auto"/>
        <w:ind w:left="140"/>
      </w:pPr>
      <w:bookmarkStart w:id="4" w:name="bookmark3"/>
      <w:r>
        <w:t>III. Порядок оценки налоговых расходов муниципального образования</w:t>
      </w:r>
      <w:bookmarkEnd w:id="4"/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20"/>
        <w:jc w:val="both"/>
      </w:pPr>
      <w:r>
        <w:t>3.1.Оценка налоговых расходов муниципального образования (далее - оценка эффективности налоговых расходов) осуществляется кураторами налоговых расходов и включает:</w:t>
      </w:r>
    </w:p>
    <w:p w:rsidR="00B96FB8" w:rsidRDefault="006A6A63" w:rsidP="00576D09">
      <w:pPr>
        <w:pStyle w:val="4"/>
        <w:numPr>
          <w:ilvl w:val="2"/>
          <w:numId w:val="2"/>
        </w:numPr>
        <w:shd w:val="clear" w:color="auto" w:fill="auto"/>
        <w:tabs>
          <w:tab w:val="left" w:pos="1009"/>
        </w:tabs>
        <w:spacing w:before="0" w:after="0" w:line="360" w:lineRule="auto"/>
        <w:ind w:left="20" w:right="20" w:firstLine="520"/>
        <w:jc w:val="both"/>
      </w:pPr>
      <w:r>
        <w:t>оценку целесообразности налоговых расходов муниципального образования;</w:t>
      </w:r>
    </w:p>
    <w:p w:rsidR="00B96FB8" w:rsidRDefault="006A6A63" w:rsidP="00576D09">
      <w:pPr>
        <w:pStyle w:val="4"/>
        <w:numPr>
          <w:ilvl w:val="2"/>
          <w:numId w:val="2"/>
        </w:numPr>
        <w:shd w:val="clear" w:color="auto" w:fill="auto"/>
        <w:tabs>
          <w:tab w:val="left" w:pos="1014"/>
        </w:tabs>
        <w:spacing w:before="0" w:after="0" w:line="360" w:lineRule="auto"/>
        <w:ind w:left="20" w:right="20" w:firstLine="520"/>
        <w:jc w:val="both"/>
      </w:pPr>
      <w:r>
        <w:t>оценку результативности налоговых расходов муниципального образования.</w:t>
      </w:r>
    </w:p>
    <w:p w:rsidR="00B96FB8" w:rsidRDefault="006A6A63" w:rsidP="00576D09">
      <w:pPr>
        <w:pStyle w:val="4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60" w:lineRule="auto"/>
        <w:ind w:left="20" w:right="20" w:firstLine="520"/>
        <w:jc w:val="both"/>
      </w:pPr>
      <w:r>
        <w:t>Критериями целесообразности налоговых расходов муниципального образования являются:</w:t>
      </w:r>
    </w:p>
    <w:p w:rsidR="00B96FB8" w:rsidRDefault="006A6A63" w:rsidP="00576D09">
      <w:pPr>
        <w:pStyle w:val="4"/>
        <w:numPr>
          <w:ilvl w:val="1"/>
          <w:numId w:val="3"/>
        </w:numPr>
        <w:shd w:val="clear" w:color="auto" w:fill="auto"/>
        <w:tabs>
          <w:tab w:val="left" w:pos="850"/>
        </w:tabs>
        <w:spacing w:before="0" w:after="0" w:line="360" w:lineRule="auto"/>
        <w:ind w:left="20" w:right="20" w:firstLine="520"/>
        <w:jc w:val="both"/>
      </w:pPr>
      <w:r>
        <w:lastRenderedPageBreak/>
        <w:t>соответствие налоговых расходов муниципального образования целям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B96FB8" w:rsidRDefault="006A6A63" w:rsidP="00576D09">
      <w:pPr>
        <w:pStyle w:val="4"/>
        <w:numPr>
          <w:ilvl w:val="1"/>
          <w:numId w:val="3"/>
        </w:numPr>
        <w:shd w:val="clear" w:color="auto" w:fill="auto"/>
        <w:tabs>
          <w:tab w:val="left" w:pos="937"/>
        </w:tabs>
        <w:spacing w:before="0" w:after="0" w:line="360" w:lineRule="auto"/>
        <w:ind w:left="20" w:right="20" w:firstLine="520"/>
        <w:jc w:val="both"/>
      </w:pPr>
      <w:r>
        <w:t>востребованность плательщиками предоставленных льг</w:t>
      </w:r>
      <w:r>
        <w:t>от, которая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B96FB8" w:rsidRDefault="006A6A63" w:rsidP="00576D09">
      <w:pPr>
        <w:pStyle w:val="4"/>
        <w:numPr>
          <w:ilvl w:val="0"/>
          <w:numId w:val="3"/>
        </w:numPr>
        <w:shd w:val="clear" w:color="auto" w:fill="auto"/>
        <w:tabs>
          <w:tab w:val="left" w:pos="1158"/>
        </w:tabs>
        <w:spacing w:before="0" w:after="0" w:line="360" w:lineRule="auto"/>
        <w:ind w:left="20" w:right="20" w:firstLine="520"/>
        <w:jc w:val="both"/>
      </w:pPr>
      <w:r>
        <w:t>В случае несоответствия налоговых расходов муниципального образования хотя бы одному из критериев</w:t>
      </w:r>
      <w:r>
        <w:t>, указанных в пункте 3.2. настоящего Порядка, куратору налогового расхода муниципального образования надлежит представить в финансовый орган муниципального образования предложения о сохранении (уточнении, отмене) льгот для плательщиков.</w:t>
      </w:r>
    </w:p>
    <w:p w:rsidR="00B96FB8" w:rsidRDefault="006A6A63" w:rsidP="00576D09">
      <w:pPr>
        <w:pStyle w:val="4"/>
        <w:numPr>
          <w:ilvl w:val="0"/>
          <w:numId w:val="3"/>
        </w:numPr>
        <w:shd w:val="clear" w:color="auto" w:fill="auto"/>
        <w:tabs>
          <w:tab w:val="left" w:pos="1234"/>
        </w:tabs>
        <w:spacing w:before="0" w:after="0" w:line="360" w:lineRule="auto"/>
        <w:ind w:left="20" w:right="20" w:firstLine="520"/>
        <w:jc w:val="both"/>
      </w:pPr>
      <w:r>
        <w:t>В качестве критерия</w:t>
      </w:r>
      <w:r>
        <w:t xml:space="preserve">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</w:t>
      </w:r>
      <w:r>
        <w:t>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20"/>
        <w:jc w:val="both"/>
      </w:pPr>
      <w:r>
        <w:t>Оценке подлежит вклад предусмотренных для плателыциков</w:t>
      </w:r>
      <w:r w:rsidR="00E958C5">
        <w:rPr>
          <w:lang w:val="ru-RU"/>
        </w:rPr>
        <w:t xml:space="preserve"> </w:t>
      </w:r>
      <w:r>
        <w:t>льгот в изменение значения показателя (индикатора) достижения ц</w:t>
      </w:r>
      <w:r>
        <w:t>елей</w:t>
      </w:r>
      <w:r w:rsidR="00E958C5">
        <w:rPr>
          <w:lang w:val="ru-RU"/>
        </w:rPr>
        <w:t xml:space="preserve"> </w:t>
      </w:r>
      <w:r>
        <w:t>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</w:t>
      </w:r>
      <w:r>
        <w:t>ем указанного показателя (индикатора) без учета льгот.</w:t>
      </w:r>
    </w:p>
    <w:p w:rsidR="00B96FB8" w:rsidRDefault="006A6A63" w:rsidP="00576D09">
      <w:pPr>
        <w:pStyle w:val="4"/>
        <w:numPr>
          <w:ilvl w:val="0"/>
          <w:numId w:val="3"/>
        </w:numPr>
        <w:shd w:val="clear" w:color="auto" w:fill="auto"/>
        <w:tabs>
          <w:tab w:val="left" w:pos="1173"/>
        </w:tabs>
        <w:spacing w:before="0" w:after="0" w:line="360" w:lineRule="auto"/>
        <w:ind w:left="40" w:right="20" w:firstLine="520"/>
        <w:jc w:val="both"/>
      </w:pPr>
      <w:r>
        <w:t>Оценка результативности налоговых расходов муниципального образования включает в себя:</w:t>
      </w:r>
    </w:p>
    <w:p w:rsidR="00B96FB8" w:rsidRDefault="006A6A63" w:rsidP="00576D09">
      <w:pPr>
        <w:pStyle w:val="4"/>
        <w:numPr>
          <w:ilvl w:val="0"/>
          <w:numId w:val="4"/>
        </w:numPr>
        <w:shd w:val="clear" w:color="auto" w:fill="auto"/>
        <w:tabs>
          <w:tab w:val="left" w:pos="760"/>
        </w:tabs>
        <w:spacing w:before="0" w:after="0" w:line="360" w:lineRule="auto"/>
        <w:ind w:left="40" w:right="20" w:firstLine="520"/>
        <w:jc w:val="both"/>
      </w:pPr>
      <w:r>
        <w:t>оценку стратегического и (или) тактического показателя (индикатора) достижения цели (целей) муниципальной программы и (или) показателя (индикатора) достижения целей социально-экономической политики муниципального образования, не относящейся к муниципальным</w:t>
      </w:r>
      <w:r>
        <w:t xml:space="preserve"> программам;</w:t>
      </w:r>
    </w:p>
    <w:p w:rsidR="00B96FB8" w:rsidRDefault="006A6A63" w:rsidP="00576D09">
      <w:pPr>
        <w:pStyle w:val="4"/>
        <w:numPr>
          <w:ilvl w:val="0"/>
          <w:numId w:val="4"/>
        </w:numPr>
        <w:shd w:val="clear" w:color="auto" w:fill="auto"/>
        <w:tabs>
          <w:tab w:val="left" w:pos="718"/>
        </w:tabs>
        <w:spacing w:before="0" w:after="0" w:line="360" w:lineRule="auto"/>
        <w:ind w:left="40" w:firstLine="520"/>
        <w:jc w:val="both"/>
      </w:pPr>
      <w:r>
        <w:t>оценку бюджетной эффективности налоговых расходов.</w:t>
      </w:r>
    </w:p>
    <w:p w:rsidR="00B96FB8" w:rsidRDefault="006A6A63" w:rsidP="00576D09">
      <w:pPr>
        <w:pStyle w:val="4"/>
        <w:numPr>
          <w:ilvl w:val="0"/>
          <w:numId w:val="3"/>
        </w:numPr>
        <w:shd w:val="clear" w:color="auto" w:fill="auto"/>
        <w:tabs>
          <w:tab w:val="left" w:pos="1130"/>
        </w:tabs>
        <w:spacing w:before="0" w:after="0" w:line="360" w:lineRule="auto"/>
        <w:ind w:left="40" w:right="20" w:firstLine="520"/>
        <w:jc w:val="both"/>
      </w:pPr>
      <w:r>
        <w:t>В целях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налоговых льгот и результативности прим</w:t>
      </w:r>
      <w:r>
        <w:t>енения альтернативных механизмов достижения целей муниципальной программы и (или)целей социально-</w:t>
      </w:r>
      <w:r>
        <w:lastRenderedPageBreak/>
        <w:t>экономической политики муниципального образования, не относящейся к муниципальным программам;</w:t>
      </w:r>
    </w:p>
    <w:p w:rsidR="00B96FB8" w:rsidRDefault="006A6A63" w:rsidP="00576D09">
      <w:pPr>
        <w:pStyle w:val="4"/>
        <w:numPr>
          <w:ilvl w:val="0"/>
          <w:numId w:val="3"/>
        </w:numPr>
        <w:shd w:val="clear" w:color="auto" w:fill="auto"/>
        <w:tabs>
          <w:tab w:val="left" w:pos="1182"/>
        </w:tabs>
        <w:spacing w:before="0" w:after="0" w:line="360" w:lineRule="auto"/>
        <w:ind w:left="40" w:right="20" w:firstLine="520"/>
        <w:jc w:val="both"/>
      </w:pPr>
      <w:r>
        <w:t xml:space="preserve">Сравнительный анализ включает сравнение объемов расходов бюджета </w:t>
      </w:r>
      <w:r>
        <w:t>муниципального образования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</w:t>
      </w:r>
      <w:r>
        <w:t>х льгот (расчет прироста показателя (индикатора) достижения целей муниципальной программы и (или) достижения целей социально- экономической политики муниципального образования, не относящихся к муниципальным программам, на 1 рубль налоговых расходов муници</w:t>
      </w:r>
      <w:r>
        <w:t>пального образования и на 1 рубль расходов муниципального района Кинельский для достижения того же показателя (индикатора) в случае применения альтернативных механизмов).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40" w:right="20" w:firstLine="520"/>
        <w:jc w:val="both"/>
      </w:pPr>
      <w:r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B96FB8" w:rsidRDefault="006A6A63" w:rsidP="00576D09">
      <w:pPr>
        <w:pStyle w:val="4"/>
        <w:numPr>
          <w:ilvl w:val="1"/>
          <w:numId w:val="3"/>
        </w:numPr>
        <w:shd w:val="clear" w:color="auto" w:fill="auto"/>
        <w:tabs>
          <w:tab w:val="left" w:pos="875"/>
        </w:tabs>
        <w:spacing w:before="0" w:after="0" w:line="360" w:lineRule="auto"/>
        <w:ind w:left="40" w:right="20" w:firstLine="520"/>
        <w:jc w:val="both"/>
      </w:pPr>
      <w:r>
        <w:t>субсидии или иные формы непос</w:t>
      </w:r>
      <w:r>
        <w:t>редственной финансовой поддержки плательщиков, имеющих право на льготы, за счет средств бюджета</w:t>
      </w:r>
      <w:r w:rsidR="00BF315C">
        <w:rPr>
          <w:lang w:val="ru-RU"/>
        </w:rPr>
        <w:t xml:space="preserve"> </w:t>
      </w:r>
      <w:r>
        <w:t>муниципального образования;</w:t>
      </w:r>
    </w:p>
    <w:p w:rsidR="00B96FB8" w:rsidRDefault="006A6A63" w:rsidP="00576D09">
      <w:pPr>
        <w:pStyle w:val="4"/>
        <w:numPr>
          <w:ilvl w:val="1"/>
          <w:numId w:val="3"/>
        </w:numPr>
        <w:shd w:val="clear" w:color="auto" w:fill="auto"/>
        <w:tabs>
          <w:tab w:val="left" w:pos="1206"/>
        </w:tabs>
        <w:spacing w:before="0" w:after="0" w:line="360" w:lineRule="auto"/>
        <w:ind w:left="40" w:right="20" w:firstLine="520"/>
        <w:jc w:val="both"/>
      </w:pPr>
      <w:r>
        <w:t>предоставление муниципальных гарантий муниципального образования по обязательствам плательщиков, имеющих право на льготы;</w:t>
      </w:r>
    </w:p>
    <w:p w:rsidR="00B96FB8" w:rsidRDefault="006A6A63" w:rsidP="00576D09">
      <w:pPr>
        <w:pStyle w:val="4"/>
        <w:shd w:val="clear" w:color="auto" w:fill="auto"/>
        <w:spacing w:before="0" w:after="0" w:line="360" w:lineRule="auto"/>
        <w:ind w:left="20" w:right="20" w:firstLine="520"/>
        <w:jc w:val="both"/>
      </w:pPr>
      <w:r>
        <w:t>3) совершен</w:t>
      </w:r>
      <w:r>
        <w:t>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96FB8" w:rsidRDefault="006A6A63" w:rsidP="00576D09">
      <w:pPr>
        <w:pStyle w:val="4"/>
        <w:numPr>
          <w:ilvl w:val="0"/>
          <w:numId w:val="3"/>
        </w:numPr>
        <w:shd w:val="clear" w:color="auto" w:fill="auto"/>
        <w:tabs>
          <w:tab w:val="left" w:pos="1110"/>
        </w:tabs>
        <w:spacing w:before="0" w:after="0" w:line="360" w:lineRule="auto"/>
        <w:ind w:left="20" w:right="20" w:firstLine="520"/>
        <w:jc w:val="both"/>
      </w:pPr>
      <w:r>
        <w:t>Правила формирования информации о нормативных, целевых и фискальных характеристиках налоговых расход</w:t>
      </w:r>
      <w:r>
        <w:t>ов определяются согласно Приложению № 2 к настоящему Порядку.</w:t>
      </w:r>
    </w:p>
    <w:p w:rsidR="00B96FB8" w:rsidRDefault="006A6A63" w:rsidP="00576D09">
      <w:pPr>
        <w:pStyle w:val="4"/>
        <w:numPr>
          <w:ilvl w:val="0"/>
          <w:numId w:val="3"/>
        </w:numPr>
        <w:shd w:val="clear" w:color="auto" w:fill="auto"/>
        <w:tabs>
          <w:tab w:val="left" w:pos="1172"/>
        </w:tabs>
        <w:spacing w:before="0" w:after="0" w:line="360" w:lineRule="auto"/>
        <w:ind w:left="20" w:right="20" w:firstLine="520"/>
        <w:jc w:val="both"/>
      </w:pPr>
      <w:r>
        <w:t>До 1 июня финансовый орган муниципального образования направляет в МРИ ФНС № 4 по Самарской области запрос о фискальных характеристиках налоговых расходов в соответствии с Приложением № 2 к настоящему Порядку.</w:t>
      </w:r>
    </w:p>
    <w:p w:rsidR="00B96FB8" w:rsidRDefault="006A6A63" w:rsidP="00576D09">
      <w:pPr>
        <w:pStyle w:val="4"/>
        <w:numPr>
          <w:ilvl w:val="0"/>
          <w:numId w:val="3"/>
        </w:numPr>
        <w:shd w:val="clear" w:color="auto" w:fill="auto"/>
        <w:tabs>
          <w:tab w:val="left" w:pos="1220"/>
        </w:tabs>
        <w:spacing w:before="0" w:after="0" w:line="360" w:lineRule="auto"/>
        <w:ind w:left="20" w:right="20" w:firstLine="520"/>
        <w:jc w:val="both"/>
      </w:pPr>
      <w:r>
        <w:t>Сведения, полученные из МРИ ФНС № 4 финансовым</w:t>
      </w:r>
      <w:r>
        <w:t xml:space="preserve"> органом муниципального образования в течение 2 рабочих дней направляются кураторам </w:t>
      </w:r>
      <w:r>
        <w:lastRenderedPageBreak/>
        <w:t>налоговых расходов для проведения оценки налоговых расходов в соответствии с Приложением № 2 к настоящему Порядку.</w:t>
      </w:r>
    </w:p>
    <w:p w:rsidR="00B96FB8" w:rsidRDefault="006A6A63" w:rsidP="00576D09">
      <w:pPr>
        <w:pStyle w:val="4"/>
        <w:numPr>
          <w:ilvl w:val="0"/>
          <w:numId w:val="3"/>
        </w:numPr>
        <w:shd w:val="clear" w:color="auto" w:fill="auto"/>
        <w:tabs>
          <w:tab w:val="left" w:pos="1542"/>
        </w:tabs>
        <w:spacing w:before="0" w:after="0" w:line="360" w:lineRule="auto"/>
        <w:ind w:left="20" w:right="20" w:firstLine="520"/>
        <w:jc w:val="both"/>
      </w:pPr>
      <w:r>
        <w:t>Результаты оценки кураторами налоговых расходов представл</w:t>
      </w:r>
      <w:r>
        <w:t>яются в финансовый орган муниципального образования до 15 сентября в соответствии с Перечнем показателей для проведения оценки налоговых расходов в соответствии с Приложением №.. 2 к настоящему Порядку.</w:t>
      </w:r>
    </w:p>
    <w:p w:rsidR="00B96FB8" w:rsidRDefault="006A6A63" w:rsidP="00576D09">
      <w:pPr>
        <w:pStyle w:val="4"/>
        <w:numPr>
          <w:ilvl w:val="0"/>
          <w:numId w:val="3"/>
        </w:numPr>
        <w:shd w:val="clear" w:color="auto" w:fill="auto"/>
        <w:tabs>
          <w:tab w:val="left" w:pos="1436"/>
        </w:tabs>
        <w:spacing w:before="0" w:after="0" w:line="360" w:lineRule="auto"/>
        <w:ind w:left="20" w:right="20" w:firstLine="520"/>
        <w:jc w:val="both"/>
      </w:pPr>
      <w:r>
        <w:t>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</w:t>
      </w:r>
      <w:r>
        <w:t>я в достижение целей муниципальной 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 местного бюджет</w:t>
      </w:r>
      <w:r>
        <w:t>а)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B96FB8" w:rsidRDefault="006A6A63" w:rsidP="00576D09">
      <w:pPr>
        <w:pStyle w:val="4"/>
        <w:numPr>
          <w:ilvl w:val="0"/>
          <w:numId w:val="3"/>
        </w:numPr>
        <w:shd w:val="clear" w:color="auto" w:fill="auto"/>
        <w:tabs>
          <w:tab w:val="left" w:pos="1326"/>
        </w:tabs>
        <w:spacing w:before="0" w:after="0" w:line="360" w:lineRule="auto"/>
        <w:ind w:left="20" w:right="20" w:firstLine="520"/>
        <w:jc w:val="both"/>
      </w:pPr>
      <w:r>
        <w:t>Финансовый орган муниципа</w:t>
      </w:r>
      <w:r>
        <w:t>льного образования формирует оценку эффективности налоговых расходов муниципального образования на основе данных, представленных кураторами налоговых расходов, в срок до 1 октября готовит аналитическую записку на имя главы муниципального образования</w:t>
      </w:r>
    </w:p>
    <w:p w:rsidR="00B96FB8" w:rsidRDefault="006A6A63" w:rsidP="00576D09">
      <w:pPr>
        <w:pStyle w:val="4"/>
        <w:numPr>
          <w:ilvl w:val="0"/>
          <w:numId w:val="3"/>
        </w:numPr>
        <w:shd w:val="clear" w:color="auto" w:fill="auto"/>
        <w:tabs>
          <w:tab w:val="left" w:pos="1326"/>
        </w:tabs>
        <w:spacing w:before="0" w:after="0" w:line="360" w:lineRule="auto"/>
        <w:ind w:left="20" w:right="20" w:firstLine="520"/>
        <w:jc w:val="both"/>
      </w:pPr>
      <w:r>
        <w:t>3.14. Результаты рассмотрения оценки налоговых расходов муниципального образования финансовый орган муниципального образования учитываются при формировании основных направлений бюджетной и налоговой политики муниципального образования на очередной финансов</w:t>
      </w:r>
      <w:r>
        <w:t>ый год и плановый период, а также при проведении оценки эффективности реализации муниципальных программ.</w:t>
      </w:r>
    </w:p>
    <w:p w:rsidR="00576D09" w:rsidRDefault="00576D09" w:rsidP="00576D09">
      <w:pPr>
        <w:pStyle w:val="4"/>
        <w:shd w:val="clear" w:color="auto" w:fill="auto"/>
        <w:tabs>
          <w:tab w:val="left" w:pos="1326"/>
        </w:tabs>
        <w:spacing w:before="0" w:after="0" w:line="360" w:lineRule="auto"/>
        <w:ind w:left="540" w:right="20"/>
        <w:jc w:val="both"/>
      </w:pPr>
      <w:r>
        <w:br w:type="page"/>
      </w:r>
    </w:p>
    <w:p w:rsidR="00576D09" w:rsidRDefault="00576D09" w:rsidP="00576D09">
      <w:pPr>
        <w:pStyle w:val="4"/>
        <w:shd w:val="clear" w:color="auto" w:fill="auto"/>
        <w:tabs>
          <w:tab w:val="left" w:pos="1326"/>
        </w:tabs>
        <w:spacing w:before="0" w:after="0" w:line="360" w:lineRule="auto"/>
        <w:ind w:left="540" w:right="20"/>
        <w:jc w:val="both"/>
      </w:pPr>
    </w:p>
    <w:p w:rsidR="00B96FB8" w:rsidRDefault="006A6A63" w:rsidP="00576D09">
      <w:pPr>
        <w:pStyle w:val="4"/>
        <w:shd w:val="clear" w:color="auto" w:fill="auto"/>
        <w:spacing w:before="0" w:after="0" w:line="240" w:lineRule="auto"/>
        <w:ind w:right="480"/>
        <w:jc w:val="right"/>
      </w:pPr>
      <w:r>
        <w:t>Приложение N 2</w:t>
      </w:r>
    </w:p>
    <w:p w:rsidR="00B96FB8" w:rsidRDefault="006A6A63" w:rsidP="00576D09">
      <w:pPr>
        <w:pStyle w:val="4"/>
        <w:shd w:val="clear" w:color="auto" w:fill="auto"/>
        <w:spacing w:before="0" w:after="0" w:line="240" w:lineRule="auto"/>
        <w:ind w:left="4680" w:right="480"/>
        <w:jc w:val="right"/>
      </w:pPr>
      <w:r>
        <w:t>к Порядку формирования перечня налоговых расходов сельского поселения Бобровка муниципального района Кинельский Самарской области и опен</w:t>
      </w:r>
      <w:r>
        <w:t>ки налоговых расходов сельского поселения Бобровка муниципального района Кинельский Самарской области</w:t>
      </w:r>
    </w:p>
    <w:p w:rsidR="00B96FB8" w:rsidRDefault="006A6A63" w:rsidP="00576D09">
      <w:pPr>
        <w:pStyle w:val="11"/>
        <w:keepNext/>
        <w:keepLines/>
        <w:shd w:val="clear" w:color="auto" w:fill="auto"/>
        <w:spacing w:before="0" w:after="0" w:line="240" w:lineRule="auto"/>
        <w:ind w:right="360"/>
      </w:pPr>
      <w:bookmarkStart w:id="5" w:name="bookmark4"/>
      <w:r>
        <w:t>ПЕРЕЧЕНЬ</w:t>
      </w:r>
      <w:bookmarkEnd w:id="5"/>
    </w:p>
    <w:p w:rsidR="00B96FB8" w:rsidRDefault="006A6A63" w:rsidP="00576D09">
      <w:pPr>
        <w:pStyle w:val="4"/>
        <w:shd w:val="clear" w:color="auto" w:fill="auto"/>
        <w:spacing w:before="0" w:after="0" w:line="240" w:lineRule="auto"/>
        <w:ind w:right="360"/>
      </w:pPr>
      <w:r>
        <w:t>показателей для проведения оценки налоговых расходов сельского поселения Бобровка муниципального района Кинельский Самарской области</w:t>
      </w:r>
    </w:p>
    <w:tbl>
      <w:tblPr>
        <w:tblW w:w="9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5251"/>
        <w:gridCol w:w="3466"/>
      </w:tblGrid>
      <w:tr w:rsidR="00576D09" w:rsidTr="00576D09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ind w:right="300"/>
              <w:jc w:val="right"/>
            </w:pPr>
            <w:r>
              <w:t>N п/п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ind w:left="1260"/>
              <w:jc w:val="left"/>
            </w:pPr>
            <w:r>
              <w:t>Предоставляемая информация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</w:pPr>
            <w:r>
              <w:t>Источники данных</w:t>
            </w:r>
          </w:p>
        </w:tc>
      </w:tr>
      <w:tr w:rsidR="00576D09" w:rsidTr="00576D09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ind w:left="2140"/>
              <w:jc w:val="left"/>
            </w:pPr>
            <w:r>
              <w:t>I. Нормативные характеристики налогового расхода</w:t>
            </w:r>
          </w:p>
        </w:tc>
      </w:tr>
      <w:tr w:rsidR="00576D09" w:rsidTr="00576D09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ind w:right="300"/>
              <w:jc w:val="right"/>
            </w:pPr>
            <w:r>
              <w:t>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t>Наименование налога, по которому предусматриваются льготы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t>Перечень налоговых расходов</w:t>
            </w:r>
          </w:p>
        </w:tc>
      </w:tr>
      <w:tr w:rsidR="00576D09" w:rsidTr="00576D09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ind w:right="300"/>
              <w:jc w:val="right"/>
            </w:pPr>
            <w:r>
              <w:t>2.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t>Муниципальные правовые акты муниципального образования, которыми предусматриваются налоговые льготы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</w:pPr>
            <w:r>
              <w:t>Перечень налоговых расходов</w:t>
            </w:r>
          </w:p>
        </w:tc>
      </w:tr>
      <w:tr w:rsidR="00576D09" w:rsidTr="00576D0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ind w:right="300"/>
              <w:jc w:val="right"/>
            </w:pPr>
            <w:r>
              <w:t>3.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t>Категории плательщиков налогов, для которых предусмотрены налоговые льготы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</w:pPr>
            <w:r>
              <w:t>Перечень налоговых расходов</w:t>
            </w:r>
          </w:p>
        </w:tc>
      </w:tr>
      <w:tr w:rsidR="00576D09" w:rsidTr="00576D09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ind w:right="300"/>
              <w:jc w:val="right"/>
            </w:pPr>
            <w:r>
              <w:t>4.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t>Условия предоставления налоговых льгот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</w:pPr>
            <w:r>
              <w:t>Данные куратора налогового расхода (далее - куратора)</w:t>
            </w:r>
          </w:p>
        </w:tc>
      </w:tr>
      <w:tr w:rsidR="00576D09" w:rsidTr="00576D09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ind w:right="300"/>
              <w:jc w:val="right"/>
            </w:pPr>
            <w:r>
              <w:t>5.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t>Целевая категория плательщиков налогов, для которых предусмотрены налоговые льготы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</w:pPr>
            <w:r>
              <w:t>Данные куратора</w:t>
            </w:r>
          </w:p>
        </w:tc>
      </w:tr>
      <w:tr w:rsidR="00576D09" w:rsidTr="00576D09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ind w:right="300"/>
              <w:jc w:val="right"/>
            </w:pPr>
            <w:r>
              <w:t>6.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E72F4B" w:rsidP="00576D09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t xml:space="preserve">Даты </w:t>
            </w:r>
            <w:r>
              <w:rPr>
                <w:lang w:val="ru-RU"/>
              </w:rPr>
              <w:t>в</w:t>
            </w:r>
            <w:r w:rsidR="00576D09">
              <w:t>ступления в силу муниципальных правовых актов муниципального образования, устанавливающих налоговые льготы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</w:pPr>
            <w:r>
              <w:t>Данные куратора</w:t>
            </w:r>
          </w:p>
        </w:tc>
      </w:tr>
      <w:tr w:rsidR="00576D09" w:rsidTr="00576D09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P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ind w:right="300"/>
              <w:jc w:val="right"/>
            </w:pPr>
            <w:r w:rsidRPr="00576D09">
              <w:t>7.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t>Даты вступления в силу муниципальных правовых актов муниципального образования, отменяющих налоговые льготы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</w:pPr>
            <w:r>
              <w:t>Данные куратора</w:t>
            </w:r>
          </w:p>
        </w:tc>
      </w:tr>
      <w:tr w:rsidR="00576D09" w:rsidTr="00576D09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P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ind w:right="300"/>
              <w:jc w:val="right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t>2. Целевые характеристики налогового расхода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</w:pPr>
          </w:p>
        </w:tc>
      </w:tr>
      <w:tr w:rsidR="00576D09" w:rsidTr="00576D09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ind w:left="320"/>
              <w:jc w:val="left"/>
            </w:pPr>
            <w:r>
              <w:t>8.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t>Целевая категория налогового расхода муниципального образования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</w:pPr>
            <w:r>
              <w:t>Данные куратора</w:t>
            </w:r>
          </w:p>
        </w:tc>
      </w:tr>
      <w:tr w:rsidR="00576D09" w:rsidTr="00576D09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ind w:left="320"/>
              <w:jc w:val="left"/>
            </w:pPr>
            <w:r>
              <w:t>9.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t>Цели предоставления льгот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</w:pPr>
            <w:r>
              <w:t>Данные куратора</w:t>
            </w:r>
          </w:p>
        </w:tc>
      </w:tr>
      <w:tr w:rsidR="00576D09" w:rsidTr="00576D09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ind w:left="320"/>
              <w:jc w:val="left"/>
            </w:pPr>
            <w:r>
              <w:t>10.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t xml:space="preserve">Наименование муниципальных программ муниципального образования, нормативных правовых актов, наименование муниципальных </w:t>
            </w:r>
            <w:r>
              <w:lastRenderedPageBreak/>
              <w:t>правовых актов, определяющих цели социально- экономического</w:t>
            </w:r>
            <w:r w:rsidR="00E72F4B" w:rsidRPr="00E72F4B">
              <w:rPr>
                <w:lang w:val="ru-RU"/>
              </w:rPr>
              <w:t xml:space="preserve"> </w:t>
            </w:r>
            <w:r>
              <w:t>развития муниципального образования, не относящиеся к муниципальным программам муниципального образования, в целях реализации которых предоставляются налоговые льготы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</w:pPr>
            <w:r>
              <w:lastRenderedPageBreak/>
              <w:t>.Перечень налоговых расходов и данные куратора</w:t>
            </w:r>
          </w:p>
        </w:tc>
      </w:tr>
      <w:tr w:rsidR="00576D09" w:rsidTr="00576D09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ind w:left="320"/>
              <w:jc w:val="left"/>
            </w:pPr>
            <w:r>
              <w:t>11.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t>Показатели (индикаторы) и их значения достижения целей муниципальных программ и (или) целей социально-экономического развития муниципального образования, не относящихся к муниципальным программам муниципального образования, в связи с предоставлением льгот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</w:pPr>
            <w:r>
              <w:t>Данные куратора</w:t>
            </w:r>
          </w:p>
        </w:tc>
      </w:tr>
      <w:tr w:rsidR="00576D09" w:rsidTr="00576D09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ind w:left="320"/>
              <w:jc w:val="left"/>
            </w:pPr>
            <w:r>
              <w:t>12.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t>Прогнозные (оценочные) значения показателей (индикаторов) достижения целей муниципальных программ Самарской области и (или) целей социально-экономическогоразвития муниципального образования, не относящихся к муниципальным программам муниципального образования, в связи с предоставлением налоговых льгот на текущий финансовый год, очередной финансовый год и плановый период.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</w:pPr>
            <w:r>
              <w:t>Данные куратора</w:t>
            </w:r>
          </w:p>
        </w:tc>
      </w:tr>
      <w:tr w:rsidR="00576D09" w:rsidTr="00576D09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ind w:left="320"/>
              <w:jc w:val="left"/>
            </w:pPr>
            <w:r>
              <w:t>13.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t>Объем льгот, предоставленных налогоплательщикам в году, предшествующем отчетному финансовому году (тыс. рублей)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</w:pPr>
            <w:r>
              <w:t>Данные МРИ ФНС № 4 по Самарской области</w:t>
            </w:r>
          </w:p>
        </w:tc>
      </w:tr>
      <w:tr w:rsidR="00576D09" w:rsidTr="00576D09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ind w:left="320"/>
              <w:jc w:val="left"/>
            </w:pPr>
            <w:r>
              <w:t>14.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t>Объем льгот, предоставленных налогоплательщикам в отчетном финансовом году (тыс. рублей)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</w:pPr>
            <w:r>
              <w:t>Данные МРИ ФНС № 4 по Самарской области</w:t>
            </w:r>
          </w:p>
        </w:tc>
      </w:tr>
      <w:tr w:rsidR="00576D09" w:rsidTr="00576D09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ind w:left="320"/>
              <w:jc w:val="left"/>
            </w:pPr>
            <w:r>
              <w:t>15.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t>Оценка объема льгот на отчетный, текущий финансовый годы, очередной финансовый год и плановый период (тыс. рублей)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</w:pPr>
            <w:r>
              <w:t>Данные куратора</w:t>
            </w:r>
          </w:p>
        </w:tc>
      </w:tr>
      <w:tr w:rsidR="00576D09" w:rsidTr="00576D09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ind w:left="320"/>
              <w:jc w:val="left"/>
            </w:pPr>
            <w:r>
              <w:t>16.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t>Общая численность налогоплательщиков в отчетном финансовом году (единиц)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</w:pPr>
            <w:r>
              <w:t>Данные МРИ ФНС № 4 по Самарской области</w:t>
            </w:r>
          </w:p>
        </w:tc>
      </w:tr>
      <w:tr w:rsidR="00576D09" w:rsidTr="00576D09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ind w:left="320"/>
              <w:jc w:val="left"/>
            </w:pPr>
            <w:r>
              <w:t>17.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t>Численность налогоплательщиков, воспользовавшихся правом на получение льгот в отчетном финансовом году (единиц)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</w:pPr>
            <w:r>
              <w:t>Данные МРИ ФНС № 4 по Самарской области</w:t>
            </w:r>
          </w:p>
        </w:tc>
      </w:tr>
      <w:tr w:rsidR="00576D09" w:rsidTr="00576D09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ind w:left="320"/>
              <w:jc w:val="left"/>
            </w:pPr>
            <w:r>
              <w:t>18.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t>Сумма налогов, подлежащая уплате в бюджет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</w:pPr>
            <w:r>
              <w:t>Данные МРИ ФНС № 4 по</w:t>
            </w:r>
          </w:p>
        </w:tc>
      </w:tr>
      <w:tr w:rsidR="00576D09" w:rsidTr="00576D09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Pr="00576D09" w:rsidRDefault="00576D09" w:rsidP="00576D09">
            <w:pPr>
              <w:pStyle w:val="4"/>
              <w:ind w:left="320"/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t>муниципального образования, по видам налогов за 6 лет, предшествующих отчетному финансовому году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</w:pPr>
            <w:r>
              <w:t>Самарской области</w:t>
            </w:r>
          </w:p>
        </w:tc>
      </w:tr>
      <w:tr w:rsidR="00576D09" w:rsidTr="00576D09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ind w:left="320"/>
              <w:jc w:val="left"/>
            </w:pPr>
            <w:r>
              <w:t>19.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  <w:jc w:val="both"/>
            </w:pPr>
            <w:r>
              <w:t>Объем налогов для уплаты в бюджет муниципального образования налогоплательщиками, имеющими право на льготы, за отчетный финансовый год (тыс. рублей)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6D09" w:rsidRDefault="00576D09" w:rsidP="00576D09">
            <w:pPr>
              <w:pStyle w:val="4"/>
              <w:shd w:val="clear" w:color="auto" w:fill="auto"/>
              <w:spacing w:before="0" w:after="0" w:line="240" w:lineRule="auto"/>
            </w:pPr>
            <w:r>
              <w:t>Данные МРИ ФНС № 4 по Самарской области</w:t>
            </w:r>
          </w:p>
        </w:tc>
      </w:tr>
    </w:tbl>
    <w:p w:rsidR="00B96FB8" w:rsidRDefault="00B96FB8" w:rsidP="00576D09">
      <w:pPr>
        <w:rPr>
          <w:sz w:val="2"/>
          <w:szCs w:val="2"/>
        </w:rPr>
      </w:pPr>
    </w:p>
    <w:p w:rsidR="00B96FB8" w:rsidRDefault="00B96FB8" w:rsidP="00576D09">
      <w:pPr>
        <w:rPr>
          <w:sz w:val="2"/>
          <w:szCs w:val="2"/>
        </w:rPr>
      </w:pPr>
    </w:p>
    <w:sectPr w:rsidR="00B96FB8" w:rsidSect="00576D09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A63" w:rsidRDefault="006A6A63">
      <w:r>
        <w:separator/>
      </w:r>
    </w:p>
  </w:endnote>
  <w:endnote w:type="continuationSeparator" w:id="0">
    <w:p w:rsidR="006A6A63" w:rsidRDefault="006A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A63" w:rsidRDefault="006A6A63"/>
  </w:footnote>
  <w:footnote w:type="continuationSeparator" w:id="0">
    <w:p w:rsidR="006A6A63" w:rsidRDefault="006A6A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44401"/>
    <w:multiLevelType w:val="multilevel"/>
    <w:tmpl w:val="520E414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E97753"/>
    <w:multiLevelType w:val="multilevel"/>
    <w:tmpl w:val="ED768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233072"/>
    <w:multiLevelType w:val="multilevel"/>
    <w:tmpl w:val="70D63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EB54EB"/>
    <w:multiLevelType w:val="multilevel"/>
    <w:tmpl w:val="24B460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B8"/>
    <w:rsid w:val="00576D09"/>
    <w:rsid w:val="00581687"/>
    <w:rsid w:val="006A6A63"/>
    <w:rsid w:val="00B96FB8"/>
    <w:rsid w:val="00BF315C"/>
    <w:rsid w:val="00E72F4B"/>
    <w:rsid w:val="00E9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57133-51BB-4872-AC77-54957265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300" w:line="30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360" w:after="300" w:line="274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line="25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3199</Words>
  <Characters>18237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Инна Анатольевна</dc:creator>
  <cp:lastModifiedBy>Зорина Инна Анатольевна</cp:lastModifiedBy>
  <cp:revision>5</cp:revision>
  <dcterms:created xsi:type="dcterms:W3CDTF">2021-06-08T12:17:00Z</dcterms:created>
  <dcterms:modified xsi:type="dcterms:W3CDTF">2021-06-08T12:27:00Z</dcterms:modified>
</cp:coreProperties>
</file>