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94"/>
      </w:tblGrid>
      <w:tr w:rsidR="00B7700B">
        <w:trPr>
          <w:trHeight w:val="2012"/>
        </w:trPr>
        <w:tc>
          <w:tcPr>
            <w:tcW w:w="4094" w:type="dxa"/>
          </w:tcPr>
          <w:p w:rsidR="00B7700B" w:rsidRDefault="008B54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Самарская область</w:t>
            </w:r>
          </w:p>
          <w:p w:rsidR="00B7700B" w:rsidRDefault="008B54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муниципальный район Кинельский</w:t>
            </w:r>
          </w:p>
          <w:p w:rsidR="00B7700B" w:rsidRDefault="00B77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</w:p>
          <w:p w:rsidR="00B7700B" w:rsidRDefault="008B54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7700B" w:rsidRDefault="008B54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7700B" w:rsidRDefault="008B54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7700B" w:rsidRDefault="00B7700B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7700B" w:rsidRDefault="008B54E3">
      <w:pPr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36"/>
          <w:szCs w:val="36"/>
        </w:rPr>
      </w:pPr>
      <w:r>
        <w:rPr>
          <w:rFonts w:ascii="Times New Roman CYR" w:eastAsia="Times New Roman" w:hAnsi="Times New Roman CYR" w:cs="Times New Roman CYR"/>
          <w:sz w:val="36"/>
          <w:szCs w:val="36"/>
        </w:rPr>
        <w:t>ПОСТАНОВЛЕНИЕ</w:t>
      </w:r>
    </w:p>
    <w:p w:rsidR="00B7700B" w:rsidRDefault="00B7700B">
      <w:pPr>
        <w:suppressAutoHyphens/>
        <w:autoSpaceDE w:val="0"/>
        <w:autoSpaceDN w:val="0"/>
        <w:adjustRightInd w:val="0"/>
        <w:rPr>
          <w:rFonts w:eastAsia="Times New Roman" w:cs="Calibri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</w:tblGrid>
      <w:tr w:rsidR="00B7700B">
        <w:trPr>
          <w:trHeight w:val="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00B" w:rsidRDefault="008B54E3">
            <w:pPr>
              <w:suppressAutoHyphens/>
              <w:autoSpaceDE w:val="0"/>
              <w:autoSpaceDN w:val="0"/>
              <w:adjustRightInd w:val="0"/>
              <w:rPr>
                <w:rFonts w:eastAsia="Times New Roman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04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 февраля 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00B" w:rsidRDefault="008B54E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8176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</w:tbl>
    <w:p w:rsidR="00B7700B" w:rsidRDefault="008B54E3">
      <w:pPr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</w:rPr>
        <w:t xml:space="preserve">с. Алакаевка  </w:t>
      </w:r>
    </w:p>
    <w:p w:rsidR="00B7700B" w:rsidRDefault="00B7700B">
      <w:pPr>
        <w:pStyle w:val="1"/>
        <w:spacing w:line="365" w:lineRule="exact"/>
        <w:jc w:val="left"/>
        <w:rPr>
          <w:sz w:val="28"/>
          <w:szCs w:val="28"/>
        </w:rPr>
      </w:pPr>
    </w:p>
    <w:p w:rsidR="00B7700B" w:rsidRDefault="008B54E3">
      <w:pPr>
        <w:pStyle w:val="1"/>
        <w:spacing w:line="365" w:lineRule="exact"/>
        <w:ind w:firstLine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результатах </w:t>
      </w:r>
    </w:p>
    <w:p w:rsidR="00B7700B" w:rsidRDefault="008B54E3">
      <w:pPr>
        <w:pStyle w:val="1"/>
        <w:shd w:val="clear" w:color="auto" w:fill="auto"/>
        <w:spacing w:line="365" w:lineRule="exact"/>
        <w:ind w:firstLine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 за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B7700B" w:rsidRDefault="00B7700B">
      <w:pPr>
        <w:pStyle w:val="1"/>
        <w:shd w:val="clear" w:color="auto" w:fill="auto"/>
        <w:spacing w:line="365" w:lineRule="exact"/>
        <w:ind w:firstLine="360"/>
        <w:jc w:val="both"/>
        <w:rPr>
          <w:sz w:val="28"/>
          <w:szCs w:val="28"/>
        </w:rPr>
      </w:pPr>
    </w:p>
    <w:p w:rsidR="00B7700B" w:rsidRDefault="008B54E3">
      <w:pPr>
        <w:pStyle w:val="1"/>
        <w:shd w:val="clear" w:color="auto" w:fill="auto"/>
        <w:spacing w:line="365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21.12.2001 «178-ФЗ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сельс</w:t>
      </w:r>
      <w:r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B7700B" w:rsidRDefault="00B7700B">
      <w:pPr>
        <w:pStyle w:val="3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B7700B" w:rsidRDefault="008B54E3">
      <w:pPr>
        <w:pStyle w:val="30"/>
        <w:shd w:val="clear" w:color="auto" w:fill="auto"/>
        <w:spacing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b/>
          <w:sz w:val="28"/>
          <w:szCs w:val="28"/>
        </w:rPr>
      </w:pPr>
    </w:p>
    <w:p w:rsidR="00B7700B" w:rsidRDefault="008B54E3">
      <w:pPr>
        <w:widowControl/>
        <w:tabs>
          <w:tab w:val="left" w:pos="851"/>
          <w:tab w:val="left" w:pos="11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1.Утвердить отчет о результатах приватизации муниципального имущества за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(прилагается).</w:t>
      </w:r>
    </w:p>
    <w:p w:rsidR="00B7700B" w:rsidRDefault="008B54E3">
      <w:pPr>
        <w:widowControl/>
        <w:tabs>
          <w:tab w:val="left" w:pos="115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2.Настоящее Постановление вступает в силу после дня его официального опубликования.</w:t>
      </w:r>
    </w:p>
    <w:p w:rsidR="00B7700B" w:rsidRDefault="008B54E3">
      <w:pPr>
        <w:widowControl/>
        <w:tabs>
          <w:tab w:val="left" w:pos="1153"/>
        </w:tabs>
        <w:spacing w:line="36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3.Опубликовать настоящее Постановление в газете «Вестник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Алакаевка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4.Контроль за исполнением настоящего Постановления  оставляю за собой.</w:t>
      </w:r>
    </w:p>
    <w:p w:rsidR="00B7700B" w:rsidRDefault="00B7700B">
      <w:pPr>
        <w:pStyle w:val="1"/>
        <w:shd w:val="clear" w:color="auto" w:fill="auto"/>
        <w:spacing w:line="365" w:lineRule="exact"/>
        <w:jc w:val="both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B7700B">
        <w:tc>
          <w:tcPr>
            <w:tcW w:w="5920" w:type="dxa"/>
          </w:tcPr>
          <w:p w:rsidR="00B7700B" w:rsidRDefault="008B54E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сельского поселения Алакаевка муниципального района Кинельский Самарской области</w:t>
            </w:r>
          </w:p>
        </w:tc>
        <w:tc>
          <w:tcPr>
            <w:tcW w:w="3544" w:type="dxa"/>
          </w:tcPr>
          <w:p w:rsidR="00B7700B" w:rsidRDefault="00B770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7700B" w:rsidRDefault="00B770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7700B" w:rsidRDefault="008B54E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И.В. Ионова</w:t>
            </w:r>
          </w:p>
        </w:tc>
      </w:tr>
    </w:tbl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B7700B" w:rsidRDefault="00B7700B">
      <w:pPr>
        <w:pStyle w:val="1"/>
        <w:shd w:val="clear" w:color="auto" w:fill="auto"/>
        <w:spacing w:line="365" w:lineRule="exact"/>
        <w:jc w:val="right"/>
        <w:rPr>
          <w:sz w:val="28"/>
          <w:szCs w:val="28"/>
        </w:rPr>
      </w:pPr>
    </w:p>
    <w:p w:rsidR="00B7700B" w:rsidRDefault="008B54E3">
      <w:pPr>
        <w:pStyle w:val="1"/>
        <w:shd w:val="clear" w:color="auto" w:fill="auto"/>
        <w:spacing w:line="365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B7700B" w:rsidRDefault="008B54E3">
      <w:pPr>
        <w:pStyle w:val="1"/>
        <w:shd w:val="clear" w:color="auto" w:fill="auto"/>
        <w:spacing w:line="365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сельского поселения </w:t>
      </w:r>
      <w:r>
        <w:rPr>
          <w:sz w:val="24"/>
          <w:szCs w:val="24"/>
        </w:rPr>
        <w:t>Алакаевка</w:t>
      </w:r>
      <w:r>
        <w:rPr>
          <w:sz w:val="24"/>
          <w:szCs w:val="24"/>
        </w:rPr>
        <w:t xml:space="preserve"> </w:t>
      </w:r>
    </w:p>
    <w:p w:rsidR="00B7700B" w:rsidRDefault="008B54E3">
      <w:pPr>
        <w:pStyle w:val="1"/>
        <w:shd w:val="clear" w:color="auto" w:fill="auto"/>
        <w:spacing w:line="365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8176B">
        <w:rPr>
          <w:sz w:val="24"/>
          <w:szCs w:val="24"/>
        </w:rPr>
        <w:t>14 от 04.02.2025</w:t>
      </w:r>
      <w:bookmarkStart w:id="0" w:name="_GoBack"/>
      <w:bookmarkEnd w:id="0"/>
      <w:r>
        <w:rPr>
          <w:sz w:val="24"/>
          <w:szCs w:val="24"/>
        </w:rPr>
        <w:t>г.</w:t>
      </w:r>
    </w:p>
    <w:p w:rsidR="00B7700B" w:rsidRDefault="008B54E3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Отчет</w:t>
      </w:r>
    </w:p>
    <w:p w:rsidR="00B7700B" w:rsidRDefault="008B54E3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 результатах приватизации муниципального имущества за 202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4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год</w:t>
      </w:r>
    </w:p>
    <w:p w:rsidR="00B7700B" w:rsidRDefault="00B7700B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B7700B" w:rsidRDefault="008B54E3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1. Перечень объектов, приватизированных путем предоставления преимущественного права на приобретение арендуемого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имущества</w:t>
      </w:r>
    </w:p>
    <w:p w:rsidR="00B7700B" w:rsidRDefault="00B7700B">
      <w:pPr>
        <w:widowControl/>
        <w:jc w:val="center"/>
        <w:rPr>
          <w:rFonts w:ascii="Liberation Serif" w:eastAsiaTheme="minorHAnsi" w:hAnsi="Liberation Serif" w:cs="Times New Roman"/>
          <w:b/>
          <w:bCs/>
          <w:color w:val="auto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30"/>
        <w:gridCol w:w="1386"/>
        <w:gridCol w:w="1675"/>
        <w:gridCol w:w="1414"/>
        <w:gridCol w:w="1271"/>
        <w:gridCol w:w="1279"/>
      </w:tblGrid>
      <w:tr w:rsidR="00B7700B">
        <w:trPr>
          <w:trHeight w:val="20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B7700B" w:rsidRDefault="008B54E3">
            <w:pPr>
              <w:widowControl/>
              <w:ind w:right="-9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п. п.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Наименование объекта,</w:t>
            </w:r>
          </w:p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Дата заключения договора купли-продажи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Дата</w:t>
            </w:r>
          </w:p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государственной регистрации перехода права собственности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Цена и условия продажи</w:t>
            </w:r>
          </w:p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(в рублях)</w:t>
            </w:r>
          </w:p>
        </w:tc>
      </w:tr>
      <w:tr w:rsidR="00B7700B">
        <w:trPr>
          <w:trHeight w:val="2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объекта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земельного участка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17" w:right="-111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</w:tr>
      <w:tr w:rsidR="00B7700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B7700B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</w:tbl>
    <w:p w:rsidR="00B7700B" w:rsidRDefault="00B7700B">
      <w:pPr>
        <w:pStyle w:val="1"/>
        <w:spacing w:line="365" w:lineRule="exact"/>
        <w:jc w:val="left"/>
        <w:rPr>
          <w:b/>
          <w:sz w:val="28"/>
          <w:szCs w:val="28"/>
        </w:rPr>
      </w:pPr>
    </w:p>
    <w:p w:rsidR="00B7700B" w:rsidRDefault="00B7700B">
      <w:pPr>
        <w:pStyle w:val="1"/>
        <w:spacing w:line="365" w:lineRule="exact"/>
        <w:rPr>
          <w:b/>
          <w:sz w:val="28"/>
          <w:szCs w:val="28"/>
        </w:rPr>
      </w:pPr>
    </w:p>
    <w:p w:rsidR="00B7700B" w:rsidRDefault="008B54E3">
      <w:pPr>
        <w:pStyle w:val="1"/>
        <w:spacing w:line="36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Перечень </w:t>
      </w:r>
      <w:r>
        <w:rPr>
          <w:b/>
          <w:sz w:val="24"/>
          <w:szCs w:val="24"/>
        </w:rPr>
        <w:t>объектов недвижимого имущества приватизированных</w:t>
      </w:r>
    </w:p>
    <w:p w:rsidR="00B7700B" w:rsidRDefault="008B54E3">
      <w:pPr>
        <w:pStyle w:val="1"/>
        <w:spacing w:line="36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на открытых аукционных торгах</w:t>
      </w:r>
    </w:p>
    <w:tbl>
      <w:tblPr>
        <w:tblW w:w="10168" w:type="dxa"/>
        <w:tblLayout w:type="fixed"/>
        <w:tblLook w:val="04A0" w:firstRow="1" w:lastRow="0" w:firstColumn="1" w:lastColumn="0" w:noHBand="0" w:noVBand="1"/>
      </w:tblPr>
      <w:tblGrid>
        <w:gridCol w:w="612"/>
        <w:gridCol w:w="2468"/>
        <w:gridCol w:w="1985"/>
        <w:gridCol w:w="1541"/>
        <w:gridCol w:w="1724"/>
        <w:gridCol w:w="1838"/>
      </w:tblGrid>
      <w:tr w:rsidR="00B7700B">
        <w:trPr>
          <w:trHeight w:val="20"/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</w:t>
            </w:r>
          </w:p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торгов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заключения договора купли-продажи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регистрации перехода права собственности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продажи </w:t>
            </w:r>
            <w:r>
              <w:rPr>
                <w:sz w:val="24"/>
                <w:szCs w:val="24"/>
              </w:rPr>
              <w:t>объекта</w:t>
            </w:r>
          </w:p>
          <w:p w:rsidR="00B7700B" w:rsidRDefault="008B54E3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НДС </w:t>
            </w:r>
            <w:r>
              <w:rPr>
                <w:sz w:val="24"/>
                <w:szCs w:val="24"/>
              </w:rPr>
              <w:br/>
              <w:t>(в рублях)</w:t>
            </w:r>
          </w:p>
        </w:tc>
      </w:tr>
      <w:tr w:rsidR="00B7700B">
        <w:trPr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B7700B">
            <w:pPr>
              <w:pStyle w:val="1"/>
              <w:spacing w:line="36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</w:tbl>
    <w:p w:rsidR="00B7700B" w:rsidRDefault="00B7700B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B7700B" w:rsidRDefault="008B54E3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3. Перечень объектов движимого имущества,</w:t>
      </w:r>
    </w:p>
    <w:p w:rsidR="00B7700B" w:rsidRDefault="008B54E3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приватизированных на открытых аукционных торгах</w:t>
      </w:r>
    </w:p>
    <w:p w:rsidR="00B7700B" w:rsidRDefault="00B7700B">
      <w:pPr>
        <w:widowControl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3803"/>
        <w:gridCol w:w="1394"/>
        <w:gridCol w:w="1898"/>
        <w:gridCol w:w="1806"/>
      </w:tblGrid>
      <w:tr w:rsidR="00B7700B">
        <w:trPr>
          <w:trHeight w:val="20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>п. п.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>Дата проведения торгов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 xml:space="preserve">Дата заключения договора </w:t>
            </w: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br/>
              <w:t>купли-продажи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>Цена продажи объекта</w:t>
            </w:r>
          </w:p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t xml:space="preserve">с учетом НДС </w:t>
            </w:r>
            <w:r>
              <w:rPr>
                <w:rFonts w:ascii="Liberation Serif" w:eastAsia="Times New Roman" w:hAnsi="Liberation Serif" w:cs="Times New Roman"/>
                <w:bCs/>
                <w:color w:val="auto"/>
                <w:sz w:val="20"/>
                <w:szCs w:val="20"/>
                <w:lang w:bidi="ar-SA"/>
              </w:rPr>
              <w:br/>
              <w:t>(в рублях)</w:t>
            </w:r>
          </w:p>
        </w:tc>
      </w:tr>
      <w:tr w:rsidR="00B7700B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 xml:space="preserve">Автомобиль </w:t>
            </w: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bidi="ar-SA"/>
              </w:rPr>
              <w:t>LADA</w:t>
            </w: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bidi="ar-SA"/>
              </w:rPr>
              <w:t>PRIORA</w:t>
            </w:r>
            <w:hyperlink r:id="rId7" w:tgtFrame="https://torgi.gov.ru/new/public/lots/_blank" w:history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29.11.2024 г.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04.12.2024 г.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136 500</w:t>
            </w:r>
          </w:p>
        </w:tc>
      </w:tr>
    </w:tbl>
    <w:p w:rsidR="00B7700B" w:rsidRDefault="00B7700B">
      <w:pPr>
        <w:widowControl/>
        <w:rPr>
          <w:rFonts w:ascii="Liberation Serif" w:eastAsia="Times New Roman" w:hAnsi="Liberation Serif" w:cs="Times New Roman"/>
          <w:color w:val="auto"/>
          <w:sz w:val="22"/>
          <w:szCs w:val="22"/>
          <w:lang w:bidi="ar-SA"/>
        </w:rPr>
      </w:pPr>
    </w:p>
    <w:p w:rsidR="00B7700B" w:rsidRDefault="008B54E3">
      <w:pPr>
        <w:widowControl/>
        <w:ind w:right="4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4. Перечень муниципального недвижимого имущества, </w:t>
      </w:r>
    </w:p>
    <w:p w:rsidR="00B7700B" w:rsidRDefault="008B54E3">
      <w:pPr>
        <w:widowControl/>
        <w:ind w:right="4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включенного в Прогнозный план приватизации на 202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4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год, </w:t>
      </w:r>
    </w:p>
    <w:p w:rsidR="00B7700B" w:rsidRDefault="008B54E3">
      <w:pPr>
        <w:widowControl/>
        <w:ind w:right="4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не приватизированного в отчетном году</w:t>
      </w:r>
    </w:p>
    <w:p w:rsidR="00B7700B" w:rsidRDefault="00B7700B">
      <w:pPr>
        <w:widowControl/>
        <w:ind w:right="40"/>
        <w:jc w:val="center"/>
        <w:rPr>
          <w:rFonts w:ascii="Liberation Serif" w:eastAsiaTheme="minorHAnsi" w:hAnsi="Liberation Serif" w:cs="Times New Roman"/>
          <w:b/>
          <w:bCs/>
          <w:color w:val="auto"/>
          <w:sz w:val="26"/>
          <w:szCs w:val="26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182"/>
        <w:gridCol w:w="3509"/>
        <w:gridCol w:w="1225"/>
      </w:tblGrid>
      <w:tr w:rsidR="00B7700B">
        <w:trPr>
          <w:trHeight w:val="20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п. п.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8B54E3">
            <w:pPr>
              <w:widowControl/>
              <w:ind w:left="-105" w:right="-119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Площадь</w:t>
            </w:r>
          </w:p>
          <w:p w:rsidR="00B7700B" w:rsidRDefault="008B54E3">
            <w:pPr>
              <w:widowControl/>
              <w:ind w:left="-105" w:right="-119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(в кв. метрах)</w:t>
            </w:r>
          </w:p>
        </w:tc>
      </w:tr>
      <w:tr w:rsidR="00B7700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8B54E3">
            <w:pPr>
              <w:widowControl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8B54E3">
            <w:pPr>
              <w:widowControl/>
              <w:rPr>
                <w:rFonts w:ascii="Liberation Serif" w:eastAsia="Times New Roman" w:hAnsi="Liberation Serif" w:cs="Times New Roman"/>
                <w:bCs/>
              </w:rPr>
            </w:pPr>
            <w:r>
              <w:rPr>
                <w:rFonts w:ascii="Liberation Serif" w:eastAsia="Times New Roman" w:hAnsi="Liberation Serif" w:cs="Times New Roman"/>
                <w:bCs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8B54E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</w:tbl>
    <w:p w:rsidR="00B7700B" w:rsidRDefault="00B770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sectPr w:rsidR="00B7700B">
      <w:type w:val="continuous"/>
      <w:pgSz w:w="11909" w:h="16834"/>
      <w:pgMar w:top="1151" w:right="1149" w:bottom="1497" w:left="114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E3" w:rsidRDefault="008B54E3"/>
  </w:endnote>
  <w:endnote w:type="continuationSeparator" w:id="0">
    <w:p w:rsidR="008B54E3" w:rsidRDefault="008B5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E3" w:rsidRDefault="008B54E3"/>
  </w:footnote>
  <w:footnote w:type="continuationSeparator" w:id="0">
    <w:p w:rsidR="008B54E3" w:rsidRDefault="008B5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D"/>
    <w:rsid w:val="00002CF2"/>
    <w:rsid w:val="000338B9"/>
    <w:rsid w:val="000D1967"/>
    <w:rsid w:val="00117EF8"/>
    <w:rsid w:val="00260888"/>
    <w:rsid w:val="00280576"/>
    <w:rsid w:val="00285C7C"/>
    <w:rsid w:val="003A7517"/>
    <w:rsid w:val="00407861"/>
    <w:rsid w:val="004413BA"/>
    <w:rsid w:val="005979E1"/>
    <w:rsid w:val="005A144A"/>
    <w:rsid w:val="006240CF"/>
    <w:rsid w:val="0078176B"/>
    <w:rsid w:val="0088445C"/>
    <w:rsid w:val="008B54E3"/>
    <w:rsid w:val="009A11AD"/>
    <w:rsid w:val="009A73C8"/>
    <w:rsid w:val="009C087A"/>
    <w:rsid w:val="00A15FA6"/>
    <w:rsid w:val="00A520CB"/>
    <w:rsid w:val="00A67590"/>
    <w:rsid w:val="00A72FB0"/>
    <w:rsid w:val="00A92D2F"/>
    <w:rsid w:val="00B7700B"/>
    <w:rsid w:val="00C66655"/>
    <w:rsid w:val="00DD4F50"/>
    <w:rsid w:val="00E202B2"/>
    <w:rsid w:val="00EE0ECD"/>
    <w:rsid w:val="00F35984"/>
    <w:rsid w:val="00F57501"/>
    <w:rsid w:val="00F60C09"/>
    <w:rsid w:val="00F92345"/>
    <w:rsid w:val="00FE270D"/>
    <w:rsid w:val="032835EB"/>
    <w:rsid w:val="11F278B6"/>
    <w:rsid w:val="48D65CE6"/>
    <w:rsid w:val="5C4423A2"/>
    <w:rsid w:val="66F32F5D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2D58"/>
  <w15:docId w15:val="{E8A4C142-61E8-485B-A98D-D1E4FDD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6"/>
    <w:qFormat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5490000000001_1/(lotInfo:info)?fromRec=fal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BE97-4589-4C33-858C-1ECEC2C8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LarisaN</cp:lastModifiedBy>
  <cp:revision>2</cp:revision>
  <cp:lastPrinted>2025-02-04T10:41:00Z</cp:lastPrinted>
  <dcterms:created xsi:type="dcterms:W3CDTF">2025-02-04T10:41:00Z</dcterms:created>
  <dcterms:modified xsi:type="dcterms:W3CDTF">2025-02-04T10:41:00Z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65E28E08D8774A89B9083BB4B70121A3_13</vt:lpwstr>
  </property>
</Properties>
</file>