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24198D" w:rsidRDefault="004C2466" w:rsidP="00A12A06">
      <w:pPr>
        <w:pStyle w:val="1"/>
        <w:tabs>
          <w:tab w:val="left" w:pos="9354"/>
        </w:tabs>
        <w:ind w:left="0" w:right="-2" w:firstLine="0"/>
      </w:pPr>
      <w:r>
        <w:t xml:space="preserve">      </w:t>
      </w:r>
      <w:r w:rsidR="00AD4805">
        <w:t xml:space="preserve"> </w:t>
      </w:r>
      <w:r w:rsidR="00DF0C31">
        <w:t xml:space="preserve">  </w:t>
      </w:r>
      <w:r w:rsidR="00D41EB9" w:rsidRPr="0024198D">
        <w:t>АДМИНИСТРАЦИЯ</w:t>
      </w:r>
      <w:r w:rsidR="00AD4805">
        <w:t xml:space="preserve">                                     </w:t>
      </w:r>
    </w:p>
    <w:p w:rsidR="00D61F20" w:rsidRPr="0024198D" w:rsidRDefault="00D41EB9">
      <w:pPr>
        <w:ind w:right="5139"/>
        <w:jc w:val="center"/>
        <w:rPr>
          <w:b/>
          <w:sz w:val="28"/>
        </w:rPr>
      </w:pPr>
      <w:r w:rsidRPr="0024198D">
        <w:rPr>
          <w:b/>
          <w:sz w:val="28"/>
        </w:rPr>
        <w:t>сельского   поселения</w:t>
      </w:r>
    </w:p>
    <w:p w:rsidR="00D61F20" w:rsidRPr="0024198D" w:rsidRDefault="00D41EB9">
      <w:pPr>
        <w:pStyle w:val="2"/>
        <w:ind w:left="0" w:right="5139" w:firstLine="0"/>
        <w:jc w:val="center"/>
        <w:rPr>
          <w:sz w:val="28"/>
        </w:rPr>
      </w:pPr>
      <w:r w:rsidRPr="0024198D">
        <w:rPr>
          <w:sz w:val="28"/>
        </w:rPr>
        <w:t>ГЕОРГИЕВКА</w:t>
      </w:r>
    </w:p>
    <w:p w:rsidR="00D61F20" w:rsidRPr="0024198D" w:rsidRDefault="00D41EB9">
      <w:pPr>
        <w:pStyle w:val="2"/>
        <w:ind w:left="0" w:right="5139" w:firstLine="0"/>
        <w:jc w:val="center"/>
      </w:pPr>
      <w:r w:rsidRPr="0024198D">
        <w:t>Муниципального района Кинельский</w:t>
      </w:r>
    </w:p>
    <w:p w:rsidR="00D61F20" w:rsidRPr="0024198D" w:rsidRDefault="00D41EB9">
      <w:pPr>
        <w:ind w:right="5139"/>
        <w:jc w:val="center"/>
        <w:rPr>
          <w:b/>
        </w:rPr>
      </w:pPr>
      <w:r w:rsidRPr="0024198D">
        <w:rPr>
          <w:b/>
        </w:rPr>
        <w:t>Самарской области</w:t>
      </w:r>
    </w:p>
    <w:p w:rsidR="00D61F20" w:rsidRPr="0024198D" w:rsidRDefault="00C110BC">
      <w:pPr>
        <w:pStyle w:val="1"/>
        <w:ind w:left="0" w:right="5139" w:firstLine="0"/>
        <w:jc w:val="center"/>
      </w:pPr>
      <w:proofErr w:type="gramStart"/>
      <w:r w:rsidRPr="0024198D">
        <w:t>П</w:t>
      </w:r>
      <w:proofErr w:type="gramEnd"/>
      <w:r w:rsidRPr="0024198D">
        <w:t xml:space="preserve"> О С Т А Н О В Л Е Н И Е</w:t>
      </w:r>
    </w:p>
    <w:p w:rsidR="00E4784E" w:rsidRPr="0024198D" w:rsidRDefault="00E00BF5" w:rsidP="00E4784E">
      <w:pPr>
        <w:ind w:right="5139"/>
        <w:rPr>
          <w:b/>
          <w:sz w:val="28"/>
        </w:rPr>
      </w:pPr>
      <w:r w:rsidRPr="0024198D">
        <w:rPr>
          <w:b/>
          <w:sz w:val="28"/>
        </w:rPr>
        <w:t xml:space="preserve">    </w:t>
      </w:r>
      <w:r w:rsidR="00D01EEA">
        <w:rPr>
          <w:b/>
          <w:sz w:val="28"/>
        </w:rPr>
        <w:t xml:space="preserve">  </w:t>
      </w:r>
      <w:r w:rsidRPr="0024198D">
        <w:rPr>
          <w:b/>
          <w:sz w:val="28"/>
        </w:rPr>
        <w:t xml:space="preserve"> </w:t>
      </w:r>
      <w:r w:rsidR="00A12A06">
        <w:rPr>
          <w:b/>
          <w:sz w:val="28"/>
        </w:rPr>
        <w:t xml:space="preserve"> </w:t>
      </w:r>
      <w:r w:rsidR="00DF0C31">
        <w:rPr>
          <w:b/>
          <w:sz w:val="28"/>
        </w:rPr>
        <w:t xml:space="preserve"> </w:t>
      </w:r>
      <w:r w:rsidRPr="0024198D">
        <w:rPr>
          <w:b/>
          <w:sz w:val="28"/>
        </w:rPr>
        <w:t xml:space="preserve"> </w:t>
      </w:r>
      <w:r w:rsidR="000566A2">
        <w:rPr>
          <w:b/>
          <w:sz w:val="28"/>
        </w:rPr>
        <w:t>02.04</w:t>
      </w:r>
      <w:r w:rsidR="00D01EEA">
        <w:rPr>
          <w:b/>
          <w:sz w:val="28"/>
        </w:rPr>
        <w:t>.</w:t>
      </w:r>
      <w:r w:rsidR="000566A2">
        <w:rPr>
          <w:b/>
          <w:sz w:val="28"/>
        </w:rPr>
        <w:t>2025</w:t>
      </w:r>
      <w:r w:rsidR="00DF0C31">
        <w:rPr>
          <w:b/>
          <w:sz w:val="28"/>
        </w:rPr>
        <w:t xml:space="preserve">г.                    </w:t>
      </w:r>
      <w:r w:rsidR="000566A2">
        <w:rPr>
          <w:b/>
          <w:sz w:val="28"/>
        </w:rPr>
        <w:t>182</w:t>
      </w:r>
    </w:p>
    <w:p w:rsidR="00D61F20" w:rsidRPr="0024198D" w:rsidRDefault="00D41EB9">
      <w:pPr>
        <w:pStyle w:val="3"/>
        <w:ind w:left="0" w:right="4988" w:firstLine="0"/>
        <w:rPr>
          <w:b/>
        </w:rPr>
      </w:pPr>
      <w:r w:rsidRPr="0024198D">
        <w:rPr>
          <w:b/>
        </w:rPr>
        <w:t>от___________________№________</w:t>
      </w:r>
    </w:p>
    <w:p w:rsidR="00DF0C31" w:rsidRDefault="00DF0C31" w:rsidP="004C2466">
      <w:pPr>
        <w:pStyle w:val="aa"/>
        <w:ind w:right="4534"/>
        <w:rPr>
          <w:b/>
          <w:sz w:val="28"/>
        </w:rPr>
      </w:pPr>
    </w:p>
    <w:p w:rsidR="00E4784E" w:rsidRPr="0024198D" w:rsidRDefault="00486D19" w:rsidP="002B03E4">
      <w:pPr>
        <w:pStyle w:val="aa"/>
        <w:ind w:right="4676"/>
        <w:rPr>
          <w:b/>
          <w:bCs/>
          <w:sz w:val="36"/>
          <w:szCs w:val="28"/>
        </w:rPr>
      </w:pPr>
      <w:r>
        <w:rPr>
          <w:b/>
          <w:sz w:val="28"/>
        </w:rPr>
        <w:t>О внесении изменений в постановление администрации № 260 от 20.11.2024г. «</w:t>
      </w:r>
      <w:r w:rsidR="0024198D" w:rsidRPr="0024198D">
        <w:rPr>
          <w:b/>
          <w:sz w:val="28"/>
        </w:rPr>
        <w:t xml:space="preserve">Об утверждении </w:t>
      </w:r>
      <w:proofErr w:type="gramStart"/>
      <w:r w:rsidR="0024198D">
        <w:rPr>
          <w:b/>
          <w:sz w:val="28"/>
        </w:rPr>
        <w:t>П</w:t>
      </w:r>
      <w:r w:rsidR="00055136">
        <w:rPr>
          <w:b/>
          <w:sz w:val="28"/>
        </w:rPr>
        <w:t xml:space="preserve">еречня </w:t>
      </w:r>
      <w:r w:rsidR="0024198D" w:rsidRPr="0024198D">
        <w:rPr>
          <w:b/>
          <w:sz w:val="28"/>
        </w:rPr>
        <w:t>главных администраторов доходов бюджета сельского поселения</w:t>
      </w:r>
      <w:proofErr w:type="gramEnd"/>
      <w:r w:rsidR="0024198D" w:rsidRPr="0024198D">
        <w:rPr>
          <w:b/>
          <w:sz w:val="28"/>
        </w:rPr>
        <w:t xml:space="preserve"> Георгиевка муниципального района Кинельский Самарской области</w:t>
      </w:r>
      <w:r>
        <w:rPr>
          <w:b/>
          <w:sz w:val="28"/>
        </w:rPr>
        <w:t>»</w:t>
      </w:r>
    </w:p>
    <w:p w:rsidR="00E4784E" w:rsidRPr="0024198D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24198D" w:rsidRDefault="00905D62" w:rsidP="00D01EEA">
      <w:pPr>
        <w:pStyle w:val="aa"/>
        <w:ind w:right="4960"/>
        <w:rPr>
          <w:b/>
          <w:bCs/>
          <w:sz w:val="28"/>
          <w:szCs w:val="28"/>
        </w:rPr>
      </w:pPr>
    </w:p>
    <w:p w:rsidR="00CA2DA5" w:rsidRPr="0024198D" w:rsidRDefault="0024198D" w:rsidP="00D01EEA">
      <w:pPr>
        <w:pStyle w:val="a6"/>
        <w:spacing w:after="120"/>
        <w:ind w:firstLine="709"/>
        <w:rPr>
          <w:spacing w:val="-3"/>
          <w:szCs w:val="25"/>
        </w:rPr>
      </w:pPr>
      <w:r w:rsidRPr="0024198D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24198D">
        <w:t xml:space="preserve">, администрация сельского поселения Георгиевка </w:t>
      </w:r>
      <w:r w:rsidR="00160423" w:rsidRPr="0024198D">
        <w:rPr>
          <w:b/>
        </w:rPr>
        <w:t>ПОСТАНОВЛЯЕТ</w:t>
      </w:r>
      <w:r w:rsidR="00CA2DA5" w:rsidRPr="0024198D">
        <w:t>:</w:t>
      </w:r>
    </w:p>
    <w:p w:rsidR="00486D19" w:rsidRDefault="00DD3D26" w:rsidP="00DD3D26">
      <w:pPr>
        <w:pStyle w:val="ab"/>
        <w:numPr>
          <w:ilvl w:val="0"/>
          <w:numId w:val="4"/>
        </w:numPr>
        <w:ind w:left="0" w:firstLine="795"/>
        <w:rPr>
          <w:sz w:val="28"/>
          <w:szCs w:val="28"/>
        </w:rPr>
      </w:pPr>
      <w:r w:rsidRPr="00DD3D26">
        <w:rPr>
          <w:sz w:val="28"/>
          <w:szCs w:val="28"/>
        </w:rPr>
        <w:t xml:space="preserve">Внести в 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Георгиевка </w:t>
      </w:r>
      <w:r w:rsidRPr="00DD3D26">
        <w:rPr>
          <w:sz w:val="28"/>
          <w:szCs w:val="28"/>
        </w:rPr>
        <w:t xml:space="preserve">муниципального района Кинельский </w:t>
      </w:r>
      <w:r>
        <w:rPr>
          <w:sz w:val="28"/>
          <w:szCs w:val="28"/>
        </w:rPr>
        <w:t>Самарской области на 2025 год и на плановый период 2026 и 2027</w:t>
      </w:r>
      <w:r w:rsidRPr="00DD3D26">
        <w:rPr>
          <w:sz w:val="28"/>
          <w:szCs w:val="28"/>
        </w:rPr>
        <w:t xml:space="preserve"> годов (далее – Перечень), следующие изменения:</w:t>
      </w:r>
    </w:p>
    <w:p w:rsidR="00DD3D26" w:rsidRDefault="00DD3D26" w:rsidP="00DD3D26">
      <w:pPr>
        <w:pStyle w:val="ab"/>
        <w:ind w:left="795"/>
        <w:rPr>
          <w:sz w:val="28"/>
          <w:szCs w:val="28"/>
        </w:rPr>
      </w:pPr>
      <w:r w:rsidRPr="00DD3D26">
        <w:rPr>
          <w:sz w:val="28"/>
          <w:szCs w:val="28"/>
        </w:rPr>
        <w:t>Коды бюджетной классификации изложить в новой редакции:</w:t>
      </w:r>
    </w:p>
    <w:p w:rsidR="00DD3D26" w:rsidRDefault="00DD3D26" w:rsidP="00DD3D26">
      <w:pPr>
        <w:pStyle w:val="ab"/>
        <w:ind w:left="795"/>
        <w:rPr>
          <w:sz w:val="28"/>
          <w:szCs w:val="28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682"/>
        <w:gridCol w:w="4799"/>
      </w:tblGrid>
      <w:tr w:rsidR="00DD3D26" w:rsidRPr="00DD3D26" w:rsidTr="002B03E4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DD3D26" w:rsidRPr="00DD3D26" w:rsidRDefault="00DD3D26" w:rsidP="000D24BD">
            <w:pPr>
              <w:ind w:left="-57" w:right="-57"/>
              <w:jc w:val="center"/>
              <w:rPr>
                <w:b/>
              </w:rPr>
            </w:pPr>
            <w:r w:rsidRPr="00DD3D26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DD3D26" w:rsidRPr="00DD3D26" w:rsidRDefault="00DD3D26" w:rsidP="000D24BD">
            <w:pPr>
              <w:ind w:left="-57" w:right="-57"/>
              <w:jc w:val="center"/>
            </w:pPr>
            <w:r w:rsidRPr="00DD3D26">
              <w:t>1 01 02010 01 0000 110</w:t>
            </w:r>
          </w:p>
        </w:tc>
        <w:tc>
          <w:tcPr>
            <w:tcW w:w="2544" w:type="pct"/>
            <w:shd w:val="clear" w:color="auto" w:fill="auto"/>
            <w:vAlign w:val="center"/>
            <w:hideMark/>
          </w:tcPr>
          <w:p w:rsidR="00DD3D26" w:rsidRPr="00DD3D26" w:rsidRDefault="00DD3D26" w:rsidP="000D24BD">
            <w:pPr>
              <w:ind w:left="-57" w:right="-57"/>
            </w:pPr>
            <w:proofErr w:type="gramStart"/>
            <w:r w:rsidRPr="00DD3D2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D3D26">
              <w:t xml:space="preserve"> </w:t>
            </w:r>
            <w:proofErr w:type="gramStart"/>
            <w:r w:rsidRPr="00DD3D26"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</w:t>
            </w:r>
            <w:r w:rsidRPr="00DD3D26">
              <w:lastRenderedPageBreak/>
              <w:t>Федерации, в виде дивидендов</w:t>
            </w:r>
            <w:proofErr w:type="gramEnd"/>
          </w:p>
        </w:tc>
      </w:tr>
      <w:tr w:rsidR="00DD3D26" w:rsidRPr="00DD3D26" w:rsidTr="002B03E4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DD3D26" w:rsidRPr="00DD3D26" w:rsidRDefault="00DD3D26" w:rsidP="000D24BD">
            <w:pPr>
              <w:ind w:left="-57" w:right="-57"/>
              <w:jc w:val="center"/>
              <w:rPr>
                <w:b/>
              </w:rPr>
            </w:pPr>
            <w:r w:rsidRPr="00DD3D26">
              <w:rPr>
                <w:b/>
              </w:rPr>
              <w:lastRenderedPageBreak/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DD3D26" w:rsidRPr="00DD3D26" w:rsidRDefault="00DD3D26" w:rsidP="000D24BD">
            <w:pPr>
              <w:ind w:left="-57" w:right="-57"/>
              <w:jc w:val="center"/>
            </w:pPr>
            <w:r w:rsidRPr="00DD3D26">
              <w:t>1 01 02020 01 0000 110</w:t>
            </w:r>
          </w:p>
        </w:tc>
        <w:tc>
          <w:tcPr>
            <w:tcW w:w="2544" w:type="pct"/>
            <w:shd w:val="clear" w:color="auto" w:fill="auto"/>
            <w:vAlign w:val="center"/>
            <w:hideMark/>
          </w:tcPr>
          <w:p w:rsidR="00DD3D26" w:rsidRPr="00DD3D26" w:rsidRDefault="00DD3D26" w:rsidP="000D24BD">
            <w:pPr>
              <w:ind w:left="-57" w:right="-57"/>
            </w:pPr>
            <w:proofErr w:type="gramStart"/>
            <w:r w:rsidRPr="00DD3D2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DD3D26"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DD3D26" w:rsidRPr="00DD3D26" w:rsidTr="002B03E4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DD3D26" w:rsidRPr="00DD3D26" w:rsidRDefault="00DD3D26" w:rsidP="000D24BD">
            <w:pPr>
              <w:ind w:left="-57" w:right="-57"/>
              <w:jc w:val="center"/>
              <w:rPr>
                <w:b/>
              </w:rPr>
            </w:pPr>
            <w:r w:rsidRPr="00DD3D26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DD3D26" w:rsidRPr="00DD3D26" w:rsidRDefault="00DD3D26" w:rsidP="000D24BD">
            <w:pPr>
              <w:ind w:left="-57" w:right="-57"/>
              <w:jc w:val="center"/>
            </w:pPr>
            <w:r w:rsidRPr="00DD3D26">
              <w:t>1 01 02030 01 0000 110</w:t>
            </w:r>
          </w:p>
        </w:tc>
        <w:tc>
          <w:tcPr>
            <w:tcW w:w="2544" w:type="pct"/>
            <w:shd w:val="clear" w:color="auto" w:fill="auto"/>
            <w:vAlign w:val="center"/>
            <w:hideMark/>
          </w:tcPr>
          <w:p w:rsidR="00DD3D26" w:rsidRPr="00DD3D26" w:rsidRDefault="00DD3D26" w:rsidP="000D24BD">
            <w:pPr>
              <w:ind w:left="-57" w:right="-57"/>
            </w:pPr>
            <w:proofErr w:type="gramStart"/>
            <w:r w:rsidRPr="00DD3D2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D3D26">
              <w:t xml:space="preserve">, не </w:t>
            </w:r>
            <w:proofErr w:type="gramStart"/>
            <w:r w:rsidRPr="00DD3D26">
              <w:t>превышающей</w:t>
            </w:r>
            <w:proofErr w:type="gramEnd"/>
            <w:r w:rsidRPr="00DD3D26">
              <w:t xml:space="preserve"> 312 тысяч рублей за налоговые периоды после 1 января 2025 года)</w:t>
            </w:r>
          </w:p>
        </w:tc>
      </w:tr>
      <w:tr w:rsidR="00DD3D26" w:rsidRPr="0024198D" w:rsidTr="002B03E4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DD3D26" w:rsidRPr="00DD3D26" w:rsidRDefault="00DD3D26" w:rsidP="000D24BD">
            <w:pPr>
              <w:ind w:left="-57" w:right="-57"/>
              <w:jc w:val="center"/>
              <w:rPr>
                <w:b/>
              </w:rPr>
            </w:pPr>
            <w:r w:rsidRPr="00DD3D26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DD3D26" w:rsidRPr="00DD3D26" w:rsidRDefault="00DD3D26" w:rsidP="000D24BD">
            <w:pPr>
              <w:ind w:left="-57" w:right="-57"/>
              <w:jc w:val="center"/>
            </w:pPr>
            <w:r w:rsidRPr="00DD3D26">
              <w:t>1 01 02050 01 0000 110</w:t>
            </w:r>
          </w:p>
        </w:tc>
        <w:tc>
          <w:tcPr>
            <w:tcW w:w="2544" w:type="pct"/>
            <w:shd w:val="clear" w:color="auto" w:fill="auto"/>
            <w:vAlign w:val="center"/>
            <w:hideMark/>
          </w:tcPr>
          <w:p w:rsidR="00DD3D26" w:rsidRPr="0024198D" w:rsidRDefault="00DD3D26" w:rsidP="000D24BD">
            <w:pPr>
              <w:ind w:left="-57" w:right="-57"/>
            </w:pPr>
            <w:proofErr w:type="gramStart"/>
            <w:r w:rsidRPr="00DD3D26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</w:t>
            </w:r>
            <w:proofErr w:type="gramEnd"/>
            <w:r w:rsidRPr="00DD3D26">
              <w:t xml:space="preserve"> налога, не </w:t>
            </w:r>
            <w:proofErr w:type="gramStart"/>
            <w:r w:rsidRPr="00DD3D26">
              <w:t>превышающей</w:t>
            </w:r>
            <w:proofErr w:type="gramEnd"/>
            <w:r w:rsidRPr="00DD3D26">
              <w:t xml:space="preserve"> 312 тысяч рублей за налоговые периоды после 1 января 2025 года)</w:t>
            </w:r>
          </w:p>
        </w:tc>
      </w:tr>
    </w:tbl>
    <w:p w:rsidR="00DD3D26" w:rsidRDefault="00DD3D26" w:rsidP="00DD3D26">
      <w:pPr>
        <w:pStyle w:val="ab"/>
        <w:ind w:left="795"/>
        <w:rPr>
          <w:sz w:val="28"/>
          <w:szCs w:val="28"/>
        </w:rPr>
      </w:pPr>
      <w:r w:rsidRPr="00DD3D26">
        <w:rPr>
          <w:sz w:val="28"/>
          <w:szCs w:val="28"/>
        </w:rPr>
        <w:t>дополнив Перечень после строки:</w:t>
      </w:r>
    </w:p>
    <w:p w:rsidR="00DD3D26" w:rsidRDefault="00DD3D26" w:rsidP="00DD3D26">
      <w:pPr>
        <w:pStyle w:val="ab"/>
        <w:ind w:left="795"/>
        <w:rPr>
          <w:sz w:val="28"/>
          <w:szCs w:val="28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682"/>
        <w:gridCol w:w="4799"/>
      </w:tblGrid>
      <w:tr w:rsidR="00DD3D26" w:rsidRPr="0024198D" w:rsidTr="00307B13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DD3D26" w:rsidRPr="00DD3D26" w:rsidRDefault="00DD3D26" w:rsidP="00307B13">
            <w:pPr>
              <w:ind w:left="-57" w:right="-57"/>
              <w:jc w:val="center"/>
              <w:rPr>
                <w:b/>
              </w:rPr>
            </w:pPr>
            <w:r w:rsidRPr="00DD3D26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DD3D26" w:rsidRPr="00DD3D26" w:rsidRDefault="00DD3D26" w:rsidP="00307B13">
            <w:pPr>
              <w:ind w:left="-57" w:right="-57"/>
              <w:jc w:val="center"/>
            </w:pPr>
            <w:r w:rsidRPr="00DD3D26">
              <w:t>1 01 02050 01 0000 110</w:t>
            </w:r>
          </w:p>
        </w:tc>
        <w:tc>
          <w:tcPr>
            <w:tcW w:w="2544" w:type="pct"/>
            <w:shd w:val="clear" w:color="auto" w:fill="auto"/>
            <w:vAlign w:val="center"/>
            <w:hideMark/>
          </w:tcPr>
          <w:p w:rsidR="00DD3D26" w:rsidRPr="0024198D" w:rsidRDefault="00DD3D26" w:rsidP="00307B13">
            <w:pPr>
              <w:ind w:left="-57" w:right="-57"/>
            </w:pPr>
            <w:proofErr w:type="gramStart"/>
            <w:r w:rsidRPr="00DD3D26"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</w:t>
            </w:r>
            <w:r w:rsidRPr="00DD3D26">
              <w:lastRenderedPageBreak/>
              <w:t>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</w:t>
            </w:r>
            <w:proofErr w:type="gramEnd"/>
            <w:r w:rsidRPr="00DD3D26">
              <w:t xml:space="preserve"> налога, не </w:t>
            </w:r>
            <w:proofErr w:type="gramStart"/>
            <w:r w:rsidRPr="00DD3D26">
              <w:t>превышающей</w:t>
            </w:r>
            <w:proofErr w:type="gramEnd"/>
            <w:r w:rsidRPr="00DD3D26">
              <w:t xml:space="preserve"> 312 тысяч рублей за налоговые периоды после 1 января 2025 года)</w:t>
            </w:r>
          </w:p>
        </w:tc>
      </w:tr>
    </w:tbl>
    <w:p w:rsidR="00DD3D26" w:rsidRDefault="00DD3D26" w:rsidP="00DD3D26">
      <w:pPr>
        <w:pStyle w:val="ab"/>
        <w:ind w:left="795"/>
        <w:rPr>
          <w:sz w:val="28"/>
          <w:szCs w:val="28"/>
        </w:rPr>
      </w:pPr>
    </w:p>
    <w:p w:rsidR="00DD3D26" w:rsidRDefault="00DD3D26" w:rsidP="00DD3D26">
      <w:pPr>
        <w:pStyle w:val="ab"/>
        <w:ind w:left="795"/>
        <w:rPr>
          <w:sz w:val="28"/>
          <w:szCs w:val="28"/>
        </w:rPr>
      </w:pPr>
      <w:r w:rsidRPr="00DD3D26">
        <w:rPr>
          <w:sz w:val="28"/>
          <w:szCs w:val="28"/>
        </w:rPr>
        <w:t>строкой следующего содержания:</w:t>
      </w:r>
    </w:p>
    <w:p w:rsidR="00DD3D26" w:rsidRDefault="00DD3D26" w:rsidP="00DD3D26">
      <w:pPr>
        <w:pStyle w:val="ab"/>
        <w:ind w:left="795"/>
        <w:rPr>
          <w:sz w:val="28"/>
          <w:szCs w:val="28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682"/>
        <w:gridCol w:w="4799"/>
      </w:tblGrid>
      <w:tr w:rsidR="00DD3D26" w:rsidRPr="00DD3D26" w:rsidTr="001D37F0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DD3D26" w:rsidRPr="00DD3D26" w:rsidRDefault="00DD3D26" w:rsidP="001D37F0">
            <w:pPr>
              <w:ind w:left="-57" w:right="-57"/>
              <w:jc w:val="center"/>
              <w:rPr>
                <w:b/>
              </w:rPr>
            </w:pPr>
            <w:r w:rsidRPr="00DD3D26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DD3D26" w:rsidRPr="00DD3D26" w:rsidRDefault="00DD3D26" w:rsidP="001D37F0">
            <w:pPr>
              <w:ind w:left="-57" w:right="-57"/>
              <w:jc w:val="center"/>
            </w:pPr>
            <w:r w:rsidRPr="00DD3D26">
              <w:t>1 01 02080 01 0000 110</w:t>
            </w:r>
          </w:p>
        </w:tc>
        <w:tc>
          <w:tcPr>
            <w:tcW w:w="2544" w:type="pct"/>
            <w:shd w:val="clear" w:color="auto" w:fill="auto"/>
            <w:vAlign w:val="center"/>
            <w:hideMark/>
          </w:tcPr>
          <w:p w:rsidR="00DD3D26" w:rsidRPr="00DD3D26" w:rsidRDefault="00DD3D26" w:rsidP="001D37F0">
            <w:pPr>
              <w:ind w:left="-57" w:right="-57"/>
            </w:pPr>
            <w:proofErr w:type="gramStart"/>
            <w:r w:rsidRPr="00DD3D26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D3D26">
              <w:t xml:space="preserve"> </w:t>
            </w:r>
            <w:proofErr w:type="gramStart"/>
            <w:r w:rsidRPr="00DD3D26"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DD3D26">
              <w:t xml:space="preserve"> </w:t>
            </w:r>
            <w:proofErr w:type="gramStart"/>
            <w:r w:rsidRPr="00DD3D26"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DD3D26">
              <w:t xml:space="preserve"> </w:t>
            </w:r>
            <w:proofErr w:type="gramStart"/>
            <w:r w:rsidRPr="00DD3D26">
              <w:t xml:space="preserve"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</w:t>
            </w:r>
            <w:r w:rsidRPr="00DD3D26">
              <w:lastRenderedPageBreak/>
              <w:t>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</w:tr>
      <w:tr w:rsidR="00DD3D26" w:rsidRPr="00DD3D26" w:rsidTr="001D37F0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DD3D26" w:rsidRPr="00DD3D26" w:rsidRDefault="00DD3D26" w:rsidP="001D37F0">
            <w:pPr>
              <w:ind w:left="-57" w:right="-57"/>
              <w:jc w:val="center"/>
              <w:rPr>
                <w:b/>
              </w:rPr>
            </w:pPr>
            <w:r w:rsidRPr="00DD3D26">
              <w:rPr>
                <w:b/>
              </w:rPr>
              <w:lastRenderedPageBreak/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DD3D26" w:rsidRPr="00DD3D26" w:rsidRDefault="00DD3D26" w:rsidP="001D37F0">
            <w:pPr>
              <w:ind w:left="-57" w:right="-57"/>
              <w:jc w:val="center"/>
            </w:pPr>
            <w:r w:rsidRPr="00DD3D26">
              <w:t>1 01 02130 01 0000 110</w:t>
            </w:r>
          </w:p>
        </w:tc>
        <w:tc>
          <w:tcPr>
            <w:tcW w:w="2544" w:type="pct"/>
            <w:shd w:val="clear" w:color="auto" w:fill="auto"/>
            <w:vAlign w:val="center"/>
            <w:hideMark/>
          </w:tcPr>
          <w:p w:rsidR="00DD3D26" w:rsidRPr="00DD3D26" w:rsidRDefault="00DD3D26" w:rsidP="001D37F0">
            <w:pPr>
              <w:ind w:left="-57" w:right="-57"/>
            </w:pPr>
            <w:proofErr w:type="gramStart"/>
            <w:r w:rsidRPr="00DD3D26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</w:tr>
      <w:tr w:rsidR="00DD3D26" w:rsidRPr="0024198D" w:rsidTr="001D37F0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DD3D26" w:rsidRPr="00DD3D26" w:rsidRDefault="00DD3D26" w:rsidP="001D37F0">
            <w:pPr>
              <w:ind w:left="-57" w:right="-57"/>
              <w:jc w:val="center"/>
              <w:rPr>
                <w:b/>
              </w:rPr>
            </w:pPr>
            <w:r w:rsidRPr="00DD3D26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DD3D26" w:rsidRPr="00DD3D26" w:rsidRDefault="00DD3D26" w:rsidP="001D37F0">
            <w:pPr>
              <w:ind w:left="-57" w:right="-57"/>
              <w:jc w:val="center"/>
            </w:pPr>
            <w:r w:rsidRPr="00DD3D26">
              <w:t>1 01 02210 01 0000 110</w:t>
            </w:r>
          </w:p>
        </w:tc>
        <w:tc>
          <w:tcPr>
            <w:tcW w:w="2544" w:type="pct"/>
            <w:shd w:val="clear" w:color="auto" w:fill="auto"/>
            <w:vAlign w:val="center"/>
            <w:hideMark/>
          </w:tcPr>
          <w:p w:rsidR="00DD3D26" w:rsidRPr="00DD3D26" w:rsidRDefault="00DD3D26" w:rsidP="001D37F0">
            <w:pPr>
              <w:ind w:left="-57" w:right="-57"/>
            </w:pPr>
            <w:r w:rsidRPr="00DD3D26"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</w:tbl>
    <w:p w:rsidR="00DD3D26" w:rsidRPr="00486D19" w:rsidRDefault="00DD3D26" w:rsidP="00DD3D26">
      <w:pPr>
        <w:pStyle w:val="ab"/>
        <w:ind w:left="795"/>
        <w:rPr>
          <w:sz w:val="28"/>
          <w:szCs w:val="28"/>
        </w:rPr>
      </w:pPr>
    </w:p>
    <w:p w:rsidR="0024198D" w:rsidRPr="00D01EEA" w:rsidRDefault="0024198D" w:rsidP="00D01EE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24198D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="00CF38BB">
        <w:rPr>
          <w:sz w:val="28"/>
          <w:szCs w:val="28"/>
        </w:rPr>
        <w:t>, начиная с бюджета на 2025 год и на плановый период 2026 и 2027</w:t>
      </w:r>
      <w:r w:rsidRPr="00BF2524">
        <w:rPr>
          <w:sz w:val="28"/>
          <w:szCs w:val="28"/>
        </w:rPr>
        <w:t xml:space="preserve"> годов</w:t>
      </w:r>
      <w:r w:rsidR="0071639F" w:rsidRPr="00BF2524">
        <w:rPr>
          <w:sz w:val="28"/>
          <w:szCs w:val="28"/>
        </w:rPr>
        <w:t>.</w:t>
      </w:r>
    </w:p>
    <w:p w:rsidR="008B5F74" w:rsidRPr="0024198D" w:rsidRDefault="00DF3009" w:rsidP="00D01EE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>Опубликовать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н</w:t>
      </w:r>
      <w:r w:rsidR="00CA2DA5" w:rsidRPr="0024198D">
        <w:rPr>
          <w:sz w:val="28"/>
          <w:szCs w:val="28"/>
        </w:rPr>
        <w:t>астоящее постановление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в «Георгиевском вестнике»</w:t>
      </w:r>
      <w:r w:rsidR="0024198D" w:rsidRPr="0024198D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24198D">
        <w:rPr>
          <w:sz w:val="28"/>
          <w:szCs w:val="28"/>
        </w:rPr>
        <w:t>.</w:t>
      </w:r>
    </w:p>
    <w:p w:rsidR="008B5F74" w:rsidRPr="0024198D" w:rsidRDefault="008A5C62" w:rsidP="00D01EE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24198D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24198D">
        <w:rPr>
          <w:spacing w:val="-2"/>
          <w:sz w:val="28"/>
          <w:szCs w:val="25"/>
        </w:rPr>
        <w:t>.</w:t>
      </w:r>
    </w:p>
    <w:p w:rsidR="00D01EEA" w:rsidRDefault="00D01EEA" w:rsidP="00486D19">
      <w:pPr>
        <w:pStyle w:val="1"/>
        <w:widowControl w:val="0"/>
        <w:tabs>
          <w:tab w:val="left" w:pos="0"/>
        </w:tabs>
        <w:ind w:left="0" w:firstLine="0"/>
        <w:rPr>
          <w:rFonts w:cs="Tahoma"/>
          <w:bCs/>
          <w:szCs w:val="28"/>
        </w:rPr>
      </w:pPr>
    </w:p>
    <w:p w:rsidR="00DD3D26" w:rsidRDefault="00DD3D26" w:rsidP="00DD3D26"/>
    <w:p w:rsidR="00DD3D26" w:rsidRPr="00DD3D26" w:rsidRDefault="00DD3D26" w:rsidP="00DD3D26"/>
    <w:p w:rsidR="00603828" w:rsidRPr="0024198D" w:rsidRDefault="002B03E4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И.о</w:t>
      </w:r>
      <w:proofErr w:type="gramStart"/>
      <w:r>
        <w:rPr>
          <w:rFonts w:cs="Tahoma"/>
          <w:szCs w:val="28"/>
        </w:rPr>
        <w:t>.</w:t>
      </w:r>
      <w:r w:rsidR="009863C3" w:rsidRPr="0024198D">
        <w:rPr>
          <w:rFonts w:cs="Tahoma"/>
          <w:szCs w:val="28"/>
        </w:rPr>
        <w:t>Г</w:t>
      </w:r>
      <w:proofErr w:type="gramEnd"/>
      <w:r w:rsidR="009863C3" w:rsidRPr="0024198D">
        <w:rPr>
          <w:rFonts w:cs="Tahoma"/>
          <w:szCs w:val="28"/>
        </w:rPr>
        <w:t>лав</w:t>
      </w:r>
      <w:r>
        <w:rPr>
          <w:rFonts w:cs="Tahoma"/>
          <w:szCs w:val="28"/>
        </w:rPr>
        <w:t>ы</w:t>
      </w:r>
      <w:r w:rsidR="00160423" w:rsidRPr="0024198D">
        <w:rPr>
          <w:rFonts w:cs="Tahoma"/>
          <w:szCs w:val="28"/>
        </w:rPr>
        <w:t xml:space="preserve"> </w:t>
      </w:r>
      <w:r w:rsidR="00603828" w:rsidRPr="0024198D">
        <w:rPr>
          <w:rFonts w:cs="Tahoma"/>
          <w:szCs w:val="28"/>
        </w:rPr>
        <w:t>сельск</w:t>
      </w:r>
      <w:r w:rsidR="00603828" w:rsidRPr="0024198D">
        <w:rPr>
          <w:rFonts w:cs="Tahoma"/>
          <w:bCs/>
          <w:szCs w:val="28"/>
        </w:rPr>
        <w:t>ого</w:t>
      </w:r>
    </w:p>
    <w:p w:rsidR="008C5C84" w:rsidRPr="0024198D" w:rsidRDefault="00603828" w:rsidP="00603828">
      <w:pPr>
        <w:rPr>
          <w:b/>
          <w:sz w:val="28"/>
          <w:szCs w:val="28"/>
        </w:rPr>
      </w:pPr>
      <w:r w:rsidRPr="0024198D">
        <w:rPr>
          <w:rFonts w:cs="Tahoma"/>
          <w:b/>
          <w:bCs/>
          <w:sz w:val="28"/>
          <w:szCs w:val="28"/>
        </w:rPr>
        <w:t xml:space="preserve">поселения Георгиевка                  </w:t>
      </w:r>
      <w:r w:rsidR="00AD4805">
        <w:rPr>
          <w:rFonts w:cs="Tahoma"/>
          <w:b/>
          <w:bCs/>
          <w:sz w:val="28"/>
          <w:szCs w:val="28"/>
        </w:rPr>
        <w:t xml:space="preserve">        </w:t>
      </w:r>
      <w:r w:rsidR="00506F6F">
        <w:rPr>
          <w:rFonts w:cs="Tahoma"/>
          <w:b/>
          <w:bCs/>
          <w:sz w:val="28"/>
          <w:szCs w:val="28"/>
        </w:rPr>
        <w:t xml:space="preserve"> </w:t>
      </w:r>
      <w:r w:rsidRPr="0024198D">
        <w:rPr>
          <w:rFonts w:cs="Tahoma"/>
          <w:b/>
          <w:bCs/>
          <w:sz w:val="28"/>
          <w:szCs w:val="28"/>
        </w:rPr>
        <w:t xml:space="preserve">      </w:t>
      </w:r>
      <w:r w:rsidR="00D01EEA">
        <w:rPr>
          <w:rFonts w:cs="Tahoma"/>
          <w:b/>
          <w:bCs/>
          <w:sz w:val="28"/>
          <w:szCs w:val="28"/>
        </w:rPr>
        <w:t xml:space="preserve">  </w:t>
      </w:r>
      <w:r w:rsidRPr="0024198D">
        <w:rPr>
          <w:rFonts w:cs="Tahoma"/>
          <w:b/>
          <w:bCs/>
          <w:sz w:val="28"/>
          <w:szCs w:val="28"/>
        </w:rPr>
        <w:t xml:space="preserve">         </w:t>
      </w:r>
      <w:r w:rsidR="002B03E4">
        <w:rPr>
          <w:rFonts w:cs="Tahoma"/>
          <w:b/>
          <w:bCs/>
          <w:sz w:val="28"/>
          <w:szCs w:val="28"/>
        </w:rPr>
        <w:t xml:space="preserve"> </w:t>
      </w:r>
      <w:r w:rsidRPr="0024198D">
        <w:rPr>
          <w:rFonts w:cs="Tahoma"/>
          <w:b/>
          <w:bCs/>
          <w:sz w:val="28"/>
          <w:szCs w:val="28"/>
        </w:rPr>
        <w:t xml:space="preserve"> </w:t>
      </w:r>
      <w:r w:rsidR="00DF0C31">
        <w:rPr>
          <w:rFonts w:cs="Tahoma"/>
          <w:b/>
          <w:bCs/>
          <w:sz w:val="28"/>
          <w:szCs w:val="28"/>
        </w:rPr>
        <w:t xml:space="preserve">  </w:t>
      </w:r>
      <w:r w:rsidRPr="0024198D">
        <w:rPr>
          <w:rFonts w:cs="Tahoma"/>
          <w:b/>
          <w:bCs/>
          <w:sz w:val="28"/>
          <w:szCs w:val="28"/>
        </w:rPr>
        <w:t xml:space="preserve"> </w:t>
      </w:r>
      <w:r w:rsidR="00DF0C31">
        <w:rPr>
          <w:rFonts w:cs="Tahoma"/>
          <w:b/>
          <w:bCs/>
          <w:sz w:val="28"/>
          <w:szCs w:val="28"/>
        </w:rPr>
        <w:t xml:space="preserve">     </w:t>
      </w:r>
      <w:r w:rsidRPr="0024198D">
        <w:rPr>
          <w:rFonts w:cs="Tahoma"/>
          <w:b/>
          <w:bCs/>
          <w:sz w:val="28"/>
          <w:szCs w:val="28"/>
        </w:rPr>
        <w:t xml:space="preserve">       </w:t>
      </w:r>
      <w:r w:rsidR="002B03E4">
        <w:rPr>
          <w:rFonts w:cs="Tahoma"/>
          <w:b/>
          <w:bCs/>
          <w:sz w:val="28"/>
          <w:szCs w:val="28"/>
        </w:rPr>
        <w:t>С.Ю.Трифонова</w:t>
      </w:r>
    </w:p>
    <w:p w:rsidR="00A368E1" w:rsidRPr="0024198D" w:rsidRDefault="00A368E1">
      <w:pPr>
        <w:rPr>
          <w:sz w:val="18"/>
        </w:rPr>
      </w:pPr>
    </w:p>
    <w:p w:rsidR="00C1188B" w:rsidRDefault="00C1188B">
      <w:pPr>
        <w:rPr>
          <w:sz w:val="18"/>
        </w:rPr>
      </w:pPr>
    </w:p>
    <w:p w:rsidR="00DD3D26" w:rsidRDefault="00DD3D26">
      <w:pPr>
        <w:rPr>
          <w:sz w:val="18"/>
        </w:rPr>
      </w:pPr>
    </w:p>
    <w:p w:rsidR="00DD3D26" w:rsidRDefault="00DD3D26">
      <w:pPr>
        <w:rPr>
          <w:sz w:val="18"/>
        </w:rPr>
      </w:pPr>
    </w:p>
    <w:p w:rsidR="00DD3D26" w:rsidRDefault="00DD3D26">
      <w:pPr>
        <w:rPr>
          <w:sz w:val="18"/>
        </w:rPr>
      </w:pPr>
    </w:p>
    <w:p w:rsidR="00DD3D26" w:rsidRDefault="00DD3D26">
      <w:pPr>
        <w:rPr>
          <w:sz w:val="18"/>
        </w:rPr>
      </w:pPr>
    </w:p>
    <w:p w:rsidR="00DD3D26" w:rsidRDefault="00DD3D26">
      <w:pPr>
        <w:rPr>
          <w:sz w:val="18"/>
        </w:rPr>
      </w:pPr>
    </w:p>
    <w:p w:rsidR="00DD3D26" w:rsidRDefault="00DD3D26">
      <w:pPr>
        <w:rPr>
          <w:sz w:val="18"/>
        </w:rPr>
      </w:pPr>
    </w:p>
    <w:p w:rsidR="00DD3D26" w:rsidRDefault="00DD3D26">
      <w:pPr>
        <w:rPr>
          <w:sz w:val="18"/>
        </w:rPr>
      </w:pPr>
    </w:p>
    <w:p w:rsidR="00DD3D26" w:rsidRDefault="00DD3D26">
      <w:pPr>
        <w:rPr>
          <w:sz w:val="18"/>
        </w:rPr>
      </w:pPr>
    </w:p>
    <w:p w:rsidR="00DD3D26" w:rsidRDefault="00DD3D26">
      <w:pPr>
        <w:rPr>
          <w:sz w:val="18"/>
        </w:rPr>
      </w:pPr>
    </w:p>
    <w:p w:rsidR="00DD3D26" w:rsidRDefault="00DD3D26">
      <w:pPr>
        <w:rPr>
          <w:sz w:val="18"/>
        </w:rPr>
      </w:pPr>
    </w:p>
    <w:p w:rsidR="00DD3D26" w:rsidRPr="0024198D" w:rsidRDefault="00DD3D26">
      <w:pPr>
        <w:rPr>
          <w:sz w:val="18"/>
        </w:rPr>
      </w:pPr>
      <w:bookmarkStart w:id="0" w:name="_GoBack"/>
      <w:bookmarkEnd w:id="0"/>
    </w:p>
    <w:p w:rsidR="00C1188B" w:rsidRDefault="00044D2E">
      <w:pPr>
        <w:rPr>
          <w:sz w:val="18"/>
        </w:rPr>
      </w:pPr>
      <w:r>
        <w:rPr>
          <w:sz w:val="18"/>
        </w:rPr>
        <w:t>2-72-49</w:t>
      </w:r>
    </w:p>
    <w:p w:rsidR="00D01EEA" w:rsidRPr="0024198D" w:rsidRDefault="00D01EEA">
      <w:pPr>
        <w:rPr>
          <w:sz w:val="18"/>
        </w:rPr>
      </w:pP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F53B27" w:rsidRPr="0024198D" w:rsidRDefault="00F53B27" w:rsidP="0024198D">
      <w:pPr>
        <w:rPr>
          <w:sz w:val="28"/>
          <w:szCs w:val="28"/>
        </w:rPr>
      </w:pPr>
    </w:p>
    <w:sectPr w:rsidR="00F53B27" w:rsidRPr="0024198D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24E73"/>
    <w:rsid w:val="00044A6E"/>
    <w:rsid w:val="00044D2E"/>
    <w:rsid w:val="00055136"/>
    <w:rsid w:val="000566A2"/>
    <w:rsid w:val="00082F5F"/>
    <w:rsid w:val="00087556"/>
    <w:rsid w:val="000A2306"/>
    <w:rsid w:val="000C0658"/>
    <w:rsid w:val="000D12B6"/>
    <w:rsid w:val="000F00F5"/>
    <w:rsid w:val="0011513B"/>
    <w:rsid w:val="00115F7B"/>
    <w:rsid w:val="00160423"/>
    <w:rsid w:val="001723A8"/>
    <w:rsid w:val="00187817"/>
    <w:rsid w:val="00216C0B"/>
    <w:rsid w:val="00223DE9"/>
    <w:rsid w:val="00235A39"/>
    <w:rsid w:val="0024198D"/>
    <w:rsid w:val="00254746"/>
    <w:rsid w:val="002A70CE"/>
    <w:rsid w:val="002B03E4"/>
    <w:rsid w:val="002C32EA"/>
    <w:rsid w:val="002E6644"/>
    <w:rsid w:val="00302378"/>
    <w:rsid w:val="00307075"/>
    <w:rsid w:val="00312456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44425F"/>
    <w:rsid w:val="00446AD7"/>
    <w:rsid w:val="00451AA5"/>
    <w:rsid w:val="00471250"/>
    <w:rsid w:val="00486D19"/>
    <w:rsid w:val="00493094"/>
    <w:rsid w:val="00497DFF"/>
    <w:rsid w:val="004C2466"/>
    <w:rsid w:val="004C3316"/>
    <w:rsid w:val="004E4539"/>
    <w:rsid w:val="004E6C7C"/>
    <w:rsid w:val="005031E3"/>
    <w:rsid w:val="005054AB"/>
    <w:rsid w:val="00506F6F"/>
    <w:rsid w:val="0054001F"/>
    <w:rsid w:val="00547F35"/>
    <w:rsid w:val="005B22E2"/>
    <w:rsid w:val="005B2C15"/>
    <w:rsid w:val="005D45FA"/>
    <w:rsid w:val="005E3B7E"/>
    <w:rsid w:val="005F0388"/>
    <w:rsid w:val="005F49C0"/>
    <w:rsid w:val="006026F5"/>
    <w:rsid w:val="00603828"/>
    <w:rsid w:val="00606D49"/>
    <w:rsid w:val="00615F6D"/>
    <w:rsid w:val="006344BB"/>
    <w:rsid w:val="006576DA"/>
    <w:rsid w:val="00664FBF"/>
    <w:rsid w:val="006726B3"/>
    <w:rsid w:val="0070198D"/>
    <w:rsid w:val="0071639F"/>
    <w:rsid w:val="007440E6"/>
    <w:rsid w:val="007A7844"/>
    <w:rsid w:val="007D07FF"/>
    <w:rsid w:val="007E2A75"/>
    <w:rsid w:val="00800C73"/>
    <w:rsid w:val="0081028F"/>
    <w:rsid w:val="008149B6"/>
    <w:rsid w:val="00822387"/>
    <w:rsid w:val="00836202"/>
    <w:rsid w:val="008825F7"/>
    <w:rsid w:val="008A5C62"/>
    <w:rsid w:val="008B5F74"/>
    <w:rsid w:val="008C0FB3"/>
    <w:rsid w:val="008C38DD"/>
    <w:rsid w:val="008C5C84"/>
    <w:rsid w:val="00905D62"/>
    <w:rsid w:val="00922737"/>
    <w:rsid w:val="0095095E"/>
    <w:rsid w:val="00953079"/>
    <w:rsid w:val="009863C3"/>
    <w:rsid w:val="0099267F"/>
    <w:rsid w:val="009930C1"/>
    <w:rsid w:val="009B11F8"/>
    <w:rsid w:val="00A12A06"/>
    <w:rsid w:val="00A16D05"/>
    <w:rsid w:val="00A368E1"/>
    <w:rsid w:val="00A6318A"/>
    <w:rsid w:val="00A77167"/>
    <w:rsid w:val="00AC46E9"/>
    <w:rsid w:val="00AC78BE"/>
    <w:rsid w:val="00AD4805"/>
    <w:rsid w:val="00AF14A6"/>
    <w:rsid w:val="00AF593F"/>
    <w:rsid w:val="00AF6A5D"/>
    <w:rsid w:val="00BF2524"/>
    <w:rsid w:val="00C06E6A"/>
    <w:rsid w:val="00C110BC"/>
    <w:rsid w:val="00C1188B"/>
    <w:rsid w:val="00C1323A"/>
    <w:rsid w:val="00C20A4C"/>
    <w:rsid w:val="00C427D0"/>
    <w:rsid w:val="00C56A77"/>
    <w:rsid w:val="00C77DF9"/>
    <w:rsid w:val="00C85E77"/>
    <w:rsid w:val="00C92AC3"/>
    <w:rsid w:val="00CA2DA5"/>
    <w:rsid w:val="00CF38BB"/>
    <w:rsid w:val="00D01EEA"/>
    <w:rsid w:val="00D15037"/>
    <w:rsid w:val="00D342B3"/>
    <w:rsid w:val="00D41EB9"/>
    <w:rsid w:val="00D44505"/>
    <w:rsid w:val="00D60C61"/>
    <w:rsid w:val="00D61F20"/>
    <w:rsid w:val="00DA655D"/>
    <w:rsid w:val="00DC05C7"/>
    <w:rsid w:val="00DC46BA"/>
    <w:rsid w:val="00DD3D26"/>
    <w:rsid w:val="00DD68FF"/>
    <w:rsid w:val="00DE6857"/>
    <w:rsid w:val="00DF0C31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9597F"/>
    <w:rsid w:val="00ED42C9"/>
    <w:rsid w:val="00EE1056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B4C1-80FB-4575-AA68-FF647520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3</cp:revision>
  <cp:lastPrinted>2025-04-09T07:27:00Z</cp:lastPrinted>
  <dcterms:created xsi:type="dcterms:W3CDTF">2025-04-09T10:55:00Z</dcterms:created>
  <dcterms:modified xsi:type="dcterms:W3CDTF">2025-04-10T06:34:00Z</dcterms:modified>
</cp:coreProperties>
</file>