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69" w:rsidRPr="00F15BC0" w:rsidRDefault="00900A69" w:rsidP="00900A69">
      <w:pPr>
        <w:spacing w:after="0" w:line="240" w:lineRule="auto"/>
        <w:ind w:right="-5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00A69" w:rsidRDefault="00082A2C" w:rsidP="00900A69">
      <w:pPr>
        <w:spacing w:after="0" w:line="240" w:lineRule="auto"/>
        <w:ind w:right="-5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4"/>
        </w:rPr>
        <w:drawing>
          <wp:inline distT="0" distB="0" distL="0" distR="0">
            <wp:extent cx="838200" cy="1019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A69" w:rsidRPr="002A08CE" w:rsidRDefault="00900A69" w:rsidP="00900A69">
      <w:pPr>
        <w:spacing w:after="0" w:line="240" w:lineRule="auto"/>
        <w:ind w:right="-5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900A69" w:rsidRPr="002A08CE" w:rsidRDefault="00900A69" w:rsidP="00900A69">
      <w:pPr>
        <w:spacing w:after="0" w:line="240" w:lineRule="auto"/>
        <w:ind w:right="-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A08CE">
        <w:rPr>
          <w:rFonts w:ascii="Times New Roman" w:hAnsi="Times New Roman"/>
          <w:b/>
          <w:bCs/>
          <w:color w:val="000000"/>
          <w:sz w:val="28"/>
          <w:szCs w:val="28"/>
        </w:rPr>
        <w:t>Администрация сельского поселения Бобровка</w:t>
      </w:r>
    </w:p>
    <w:p w:rsidR="00900A69" w:rsidRPr="002A08CE" w:rsidRDefault="00900A69" w:rsidP="00900A69">
      <w:pPr>
        <w:spacing w:after="0" w:line="240" w:lineRule="auto"/>
        <w:ind w:right="-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A08CE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района Кинельский Самарской области</w:t>
      </w:r>
    </w:p>
    <w:p w:rsidR="00900A69" w:rsidRPr="002A08CE" w:rsidRDefault="00900A69" w:rsidP="00900A69">
      <w:pPr>
        <w:spacing w:after="0" w:line="240" w:lineRule="auto"/>
        <w:ind w:right="496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00A69" w:rsidRPr="00900A69" w:rsidRDefault="00900A69" w:rsidP="00900A69">
      <w:pPr>
        <w:keepNext/>
        <w:spacing w:after="0" w:line="240" w:lineRule="auto"/>
        <w:ind w:right="-5"/>
        <w:jc w:val="center"/>
        <w:outlineLvl w:val="0"/>
        <w:rPr>
          <w:rFonts w:ascii="Times New Roman" w:hAnsi="Times New Roman"/>
          <w:b/>
          <w:bCs/>
          <w:sz w:val="32"/>
          <w:szCs w:val="28"/>
          <w:u w:val="single"/>
        </w:rPr>
      </w:pPr>
      <w:r w:rsidRPr="00900A69">
        <w:rPr>
          <w:rFonts w:ascii="Times New Roman" w:hAnsi="Times New Roman"/>
          <w:b/>
          <w:bCs/>
          <w:sz w:val="32"/>
          <w:szCs w:val="28"/>
        </w:rPr>
        <w:t>ПОСТАНОВЛЕНИЕ</w:t>
      </w:r>
    </w:p>
    <w:p w:rsidR="00900A69" w:rsidRPr="00900A69" w:rsidRDefault="00900A69" w:rsidP="00900A69">
      <w:pPr>
        <w:spacing w:after="0" w:line="240" w:lineRule="auto"/>
        <w:ind w:right="4961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900A69" w:rsidRPr="003F01E4" w:rsidRDefault="00900A69" w:rsidP="00900A69">
      <w:pPr>
        <w:spacing w:after="0" w:line="240" w:lineRule="auto"/>
        <w:ind w:right="-5"/>
        <w:jc w:val="center"/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</w:pPr>
      <w:r w:rsidRPr="003F01E4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от </w:t>
      </w:r>
      <w:r w:rsidR="003F01E4" w:rsidRPr="003F01E4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23 сентября </w:t>
      </w:r>
      <w:r w:rsidR="0048420A" w:rsidRPr="003F01E4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202</w:t>
      </w:r>
      <w:r w:rsidR="008B01EE" w:rsidRPr="003F01E4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5</w:t>
      </w:r>
      <w:r w:rsidRPr="003F01E4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года №</w:t>
      </w:r>
      <w:r w:rsidR="008B01EE" w:rsidRPr="003F01E4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 xml:space="preserve"> </w:t>
      </w:r>
      <w:r w:rsidR="003F01E4" w:rsidRPr="003F01E4">
        <w:rPr>
          <w:rFonts w:ascii="Times New Roman" w:hAnsi="Times New Roman"/>
          <w:bCs/>
          <w:color w:val="000000" w:themeColor="text1"/>
          <w:sz w:val="28"/>
          <w:szCs w:val="28"/>
          <w:u w:val="single"/>
        </w:rPr>
        <w:t>353</w:t>
      </w:r>
    </w:p>
    <w:p w:rsidR="00900A69" w:rsidRPr="00900A69" w:rsidRDefault="00900A69" w:rsidP="00900A69">
      <w:pPr>
        <w:spacing w:after="0" w:line="240" w:lineRule="auto"/>
        <w:ind w:right="-5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900A69">
        <w:rPr>
          <w:rFonts w:ascii="Times New Roman" w:hAnsi="Times New Roman"/>
          <w:bCs/>
          <w:color w:val="000000"/>
          <w:sz w:val="24"/>
          <w:szCs w:val="24"/>
        </w:rPr>
        <w:t>с. Бобровка</w:t>
      </w:r>
    </w:p>
    <w:p w:rsidR="00900A69" w:rsidRDefault="00900A69" w:rsidP="00900A69">
      <w:pPr>
        <w:pStyle w:val="af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01EE" w:rsidRDefault="003F01E4" w:rsidP="008B01EE">
      <w:pPr>
        <w:pStyle w:val="af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8B01EE">
        <w:rPr>
          <w:rFonts w:ascii="Times New Roman" w:hAnsi="Times New Roman"/>
          <w:b/>
          <w:sz w:val="28"/>
          <w:szCs w:val="28"/>
        </w:rPr>
        <w:t>О внесении измен</w:t>
      </w:r>
      <w:r w:rsidR="00C54232" w:rsidRPr="00900A69">
        <w:rPr>
          <w:rFonts w:ascii="Times New Roman" w:hAnsi="Times New Roman"/>
          <w:b/>
          <w:sz w:val="28"/>
          <w:szCs w:val="28"/>
        </w:rPr>
        <w:t>ени</w:t>
      </w:r>
      <w:r w:rsidR="008B01EE">
        <w:rPr>
          <w:rFonts w:ascii="Times New Roman" w:hAnsi="Times New Roman"/>
          <w:b/>
          <w:sz w:val="28"/>
          <w:szCs w:val="28"/>
        </w:rPr>
        <w:t>й в</w:t>
      </w:r>
      <w:r w:rsidR="003B3508">
        <w:rPr>
          <w:rFonts w:ascii="Times New Roman" w:hAnsi="Times New Roman"/>
          <w:b/>
          <w:sz w:val="28"/>
          <w:szCs w:val="28"/>
        </w:rPr>
        <w:t xml:space="preserve"> </w:t>
      </w:r>
      <w:r w:rsidR="000D5F35" w:rsidRPr="000D5F35">
        <w:rPr>
          <w:rFonts w:ascii="Times New Roman" w:hAnsi="Times New Roman"/>
          <w:b/>
          <w:sz w:val="28"/>
          <w:szCs w:val="28"/>
        </w:rPr>
        <w:t>Поряд</w:t>
      </w:r>
      <w:r w:rsidR="008B01EE">
        <w:rPr>
          <w:rFonts w:ascii="Times New Roman" w:hAnsi="Times New Roman"/>
          <w:b/>
          <w:sz w:val="28"/>
          <w:szCs w:val="28"/>
        </w:rPr>
        <w:t>о</w:t>
      </w:r>
      <w:r w:rsidR="000D5F35" w:rsidRPr="000D5F35">
        <w:rPr>
          <w:rFonts w:ascii="Times New Roman" w:hAnsi="Times New Roman"/>
          <w:b/>
          <w:sz w:val="28"/>
          <w:szCs w:val="28"/>
        </w:rPr>
        <w:t>к разработки и утверждения административных регламентов предоставления муниципальных услуг</w:t>
      </w:r>
      <w:r w:rsidR="008B01EE">
        <w:rPr>
          <w:rFonts w:ascii="Times New Roman" w:hAnsi="Times New Roman"/>
          <w:b/>
          <w:sz w:val="28"/>
          <w:szCs w:val="28"/>
        </w:rPr>
        <w:t xml:space="preserve">, утвержденный постановлением администрации </w:t>
      </w:r>
      <w:r w:rsidR="008B01EE" w:rsidRPr="008B01EE">
        <w:rPr>
          <w:rFonts w:ascii="Times New Roman" w:hAnsi="Times New Roman"/>
          <w:b/>
          <w:sz w:val="28"/>
          <w:szCs w:val="28"/>
        </w:rPr>
        <w:t>сельского поселения Бобровка муниципального района Кинельский Самарской области</w:t>
      </w:r>
    </w:p>
    <w:p w:rsidR="00494B92" w:rsidRDefault="008B01EE" w:rsidP="008B01EE">
      <w:pPr>
        <w:pStyle w:val="af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25</w:t>
      </w:r>
      <w:r w:rsidR="004D638F">
        <w:rPr>
          <w:rFonts w:ascii="Times New Roman" w:hAnsi="Times New Roman"/>
          <w:b/>
          <w:sz w:val="28"/>
          <w:szCs w:val="28"/>
        </w:rPr>
        <w:t xml:space="preserve"> октября </w:t>
      </w:r>
      <w:r>
        <w:rPr>
          <w:rFonts w:ascii="Times New Roman" w:hAnsi="Times New Roman"/>
          <w:b/>
          <w:sz w:val="28"/>
          <w:szCs w:val="28"/>
        </w:rPr>
        <w:t>2022 № 198</w:t>
      </w:r>
      <w:r w:rsidR="003F01E4">
        <w:rPr>
          <w:rFonts w:ascii="Times New Roman" w:hAnsi="Times New Roman"/>
          <w:b/>
          <w:sz w:val="28"/>
          <w:szCs w:val="28"/>
        </w:rPr>
        <w:t>»</w:t>
      </w:r>
    </w:p>
    <w:p w:rsidR="008A68DC" w:rsidRPr="00900A69" w:rsidRDefault="008A68DC" w:rsidP="00900A69">
      <w:pPr>
        <w:pStyle w:val="af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8A68DC" w:rsidRPr="00900A69" w:rsidRDefault="000D5F35" w:rsidP="004D638F">
      <w:pPr>
        <w:pStyle w:val="af"/>
        <w:spacing w:line="27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D5F35">
        <w:rPr>
          <w:rFonts w:ascii="Times New Roman" w:hAnsi="Times New Roman"/>
          <w:sz w:val="28"/>
          <w:szCs w:val="28"/>
        </w:rPr>
        <w:t xml:space="preserve">В соответствии с </w:t>
      </w:r>
      <w:r w:rsidR="008B01EE" w:rsidRPr="008B01EE">
        <w:rPr>
          <w:rFonts w:ascii="Times New Roman" w:hAnsi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0D5F35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0D5F35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0D5F35">
        <w:rPr>
          <w:rFonts w:ascii="Times New Roman" w:hAnsi="Times New Roman"/>
          <w:sz w:val="28"/>
          <w:szCs w:val="28"/>
        </w:rPr>
        <w:t xml:space="preserve"> от 27.07.2010 </w:t>
      </w:r>
      <w:r>
        <w:rPr>
          <w:rFonts w:ascii="Times New Roman" w:hAnsi="Times New Roman"/>
          <w:sz w:val="28"/>
          <w:szCs w:val="28"/>
        </w:rPr>
        <w:t>№</w:t>
      </w:r>
      <w:r w:rsidRPr="000D5F35">
        <w:rPr>
          <w:rFonts w:ascii="Times New Roman" w:hAnsi="Times New Roman"/>
          <w:sz w:val="28"/>
          <w:szCs w:val="28"/>
        </w:rPr>
        <w:t xml:space="preserve"> 210-ФЗ </w:t>
      </w:r>
      <w:r>
        <w:rPr>
          <w:rFonts w:ascii="Times New Roman" w:hAnsi="Times New Roman"/>
          <w:sz w:val="28"/>
          <w:szCs w:val="28"/>
        </w:rPr>
        <w:t>«</w:t>
      </w:r>
      <w:r w:rsidRPr="000D5F35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Pr="000D5F35">
        <w:rPr>
          <w:rFonts w:ascii="Times New Roman" w:hAnsi="Times New Roman"/>
          <w:sz w:val="28"/>
          <w:szCs w:val="28"/>
        </w:rPr>
        <w:t xml:space="preserve">, </w:t>
      </w:r>
      <w:r w:rsidR="008B01EE" w:rsidRPr="008B01EE">
        <w:rPr>
          <w:rFonts w:ascii="Times New Roman" w:hAnsi="Times New Roman"/>
          <w:sz w:val="28"/>
          <w:szCs w:val="28"/>
        </w:rPr>
        <w:t>Постановление</w:t>
      </w:r>
      <w:r w:rsidR="008B01EE">
        <w:rPr>
          <w:rFonts w:ascii="Times New Roman" w:hAnsi="Times New Roman"/>
          <w:sz w:val="28"/>
          <w:szCs w:val="28"/>
        </w:rPr>
        <w:t>м</w:t>
      </w:r>
      <w:r w:rsidR="008B01EE" w:rsidRPr="008B01EE">
        <w:rPr>
          <w:rFonts w:ascii="Times New Roman" w:hAnsi="Times New Roman"/>
          <w:sz w:val="28"/>
          <w:szCs w:val="28"/>
        </w:rPr>
        <w:t xml:space="preserve"> Правительства Российской Федерации от 28</w:t>
      </w:r>
      <w:r w:rsidR="008B01EE">
        <w:rPr>
          <w:rFonts w:ascii="Times New Roman" w:hAnsi="Times New Roman"/>
          <w:sz w:val="28"/>
          <w:szCs w:val="28"/>
        </w:rPr>
        <w:t>.04.</w:t>
      </w:r>
      <w:r w:rsidR="008B01EE" w:rsidRPr="008B01EE">
        <w:rPr>
          <w:rFonts w:ascii="Times New Roman" w:hAnsi="Times New Roman"/>
          <w:sz w:val="28"/>
          <w:szCs w:val="28"/>
        </w:rPr>
        <w:t xml:space="preserve">2025 </w:t>
      </w:r>
      <w:r w:rsidR="008B01EE">
        <w:rPr>
          <w:rFonts w:ascii="Times New Roman" w:hAnsi="Times New Roman"/>
          <w:sz w:val="28"/>
          <w:szCs w:val="28"/>
        </w:rPr>
        <w:t>№</w:t>
      </w:r>
      <w:r w:rsidR="008B01EE" w:rsidRPr="008B01EE">
        <w:rPr>
          <w:rFonts w:ascii="Times New Roman" w:hAnsi="Times New Roman"/>
          <w:sz w:val="28"/>
          <w:szCs w:val="28"/>
        </w:rPr>
        <w:t xml:space="preserve"> 569 </w:t>
      </w:r>
      <w:r w:rsidR="008B01EE">
        <w:rPr>
          <w:rFonts w:ascii="Times New Roman" w:hAnsi="Times New Roman"/>
          <w:sz w:val="28"/>
          <w:szCs w:val="28"/>
        </w:rPr>
        <w:t>«</w:t>
      </w:r>
      <w:r w:rsidR="008B01EE" w:rsidRPr="008B01EE">
        <w:rPr>
          <w:rFonts w:ascii="Times New Roman" w:hAnsi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8B01EE">
        <w:rPr>
          <w:rFonts w:ascii="Times New Roman" w:hAnsi="Times New Roman"/>
          <w:sz w:val="28"/>
          <w:szCs w:val="28"/>
        </w:rPr>
        <w:t>»</w:t>
      </w:r>
      <w:r w:rsidRPr="000D5F35">
        <w:rPr>
          <w:rFonts w:ascii="Times New Roman" w:hAnsi="Times New Roman"/>
          <w:sz w:val="28"/>
          <w:szCs w:val="28"/>
        </w:rPr>
        <w:t xml:space="preserve">, </w:t>
      </w:r>
      <w:r w:rsidR="00C54232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10" w:tooltip="consultantplus://offline/ref=D273233BDA6EDFB48DF72E5BD7EDF092B8DF286CE2B157DAF1D2680AC401C625D47ACBBBA3A021D45115EFEEDE52B1B8083295077B7821FD3F9ABAa6N1F" w:history="1">
        <w:r w:rsidR="00C54232">
          <w:rPr>
            <w:rFonts w:ascii="Times New Roman" w:hAnsi="Times New Roman"/>
            <w:sz w:val="28"/>
            <w:szCs w:val="28"/>
          </w:rPr>
          <w:t>Уставом</w:t>
        </w:r>
      </w:hyperlink>
      <w:r w:rsidR="00BD4DEC">
        <w:t xml:space="preserve"> </w:t>
      </w:r>
      <w:r w:rsidR="00900A69">
        <w:rPr>
          <w:rFonts w:ascii="Times New Roman" w:hAnsi="Times New Roman"/>
          <w:sz w:val="28"/>
          <w:szCs w:val="28"/>
        </w:rPr>
        <w:t>сельского поселения Бобровка муниципального района</w:t>
      </w:r>
      <w:r w:rsidR="00BD4DEC">
        <w:rPr>
          <w:rFonts w:ascii="Times New Roman" w:hAnsi="Times New Roman"/>
          <w:sz w:val="28"/>
          <w:szCs w:val="28"/>
        </w:rPr>
        <w:t xml:space="preserve"> </w:t>
      </w:r>
      <w:r w:rsidR="00900A69">
        <w:rPr>
          <w:rFonts w:ascii="Times New Roman" w:hAnsi="Times New Roman"/>
          <w:sz w:val="28"/>
          <w:szCs w:val="28"/>
        </w:rPr>
        <w:t>Кинельский Самарской области</w:t>
      </w:r>
      <w:r w:rsidR="00C54232">
        <w:rPr>
          <w:rFonts w:ascii="Times New Roman" w:hAnsi="Times New Roman"/>
          <w:sz w:val="28"/>
          <w:szCs w:val="28"/>
        </w:rPr>
        <w:t xml:space="preserve">, </w:t>
      </w:r>
      <w:r w:rsidR="007F5FD7">
        <w:rPr>
          <w:rFonts w:ascii="Times New Roman" w:hAnsi="Times New Roman"/>
          <w:sz w:val="28"/>
          <w:szCs w:val="28"/>
        </w:rPr>
        <w:t>а</w:t>
      </w:r>
      <w:r w:rsidR="00C54232">
        <w:rPr>
          <w:rFonts w:ascii="Times New Roman" w:hAnsi="Times New Roman"/>
          <w:sz w:val="28"/>
          <w:szCs w:val="28"/>
        </w:rPr>
        <w:t xml:space="preserve">дминистрация </w:t>
      </w:r>
      <w:bookmarkStart w:id="0" w:name="_Hlk115338772"/>
      <w:r w:rsidR="00900A69">
        <w:rPr>
          <w:rFonts w:ascii="Times New Roman" w:hAnsi="Times New Roman"/>
          <w:sz w:val="28"/>
          <w:szCs w:val="28"/>
        </w:rPr>
        <w:t>сельского поселения Бобровка муниципального района Кинельский Самарской области</w:t>
      </w:r>
      <w:bookmarkEnd w:id="0"/>
    </w:p>
    <w:p w:rsidR="00494B92" w:rsidRPr="008A68DC" w:rsidRDefault="00C54232" w:rsidP="004D638F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900A6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67C64" w:rsidRDefault="00DA6592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B01EE">
        <w:rPr>
          <w:rFonts w:ascii="Times New Roman" w:hAnsi="Times New Roman"/>
          <w:sz w:val="28"/>
          <w:szCs w:val="28"/>
        </w:rPr>
        <w:t>Внести в</w:t>
      </w:r>
      <w:r w:rsidR="00367C64" w:rsidRPr="00367C64">
        <w:rPr>
          <w:rFonts w:ascii="Times New Roman" w:hAnsi="Times New Roman"/>
          <w:sz w:val="28"/>
          <w:szCs w:val="28"/>
        </w:rPr>
        <w:t xml:space="preserve"> Порядок разработки и утверждения административных регламентов предоставления муници</w:t>
      </w:r>
      <w:r w:rsidR="008B01EE">
        <w:rPr>
          <w:rFonts w:ascii="Times New Roman" w:hAnsi="Times New Roman"/>
          <w:sz w:val="28"/>
          <w:szCs w:val="28"/>
        </w:rPr>
        <w:t xml:space="preserve">пальных услуг, </w:t>
      </w:r>
      <w:r w:rsidR="008B01EE" w:rsidRPr="008B01EE">
        <w:rPr>
          <w:rFonts w:ascii="Times New Roman" w:hAnsi="Times New Roman"/>
          <w:sz w:val="28"/>
          <w:szCs w:val="28"/>
        </w:rPr>
        <w:t>утвержденный постановлением администрации сельского поселения Бобровка муниципального района Кинельский Самарской области</w:t>
      </w:r>
      <w:r w:rsidR="00744BF3">
        <w:rPr>
          <w:rFonts w:ascii="Times New Roman" w:hAnsi="Times New Roman"/>
          <w:sz w:val="28"/>
          <w:szCs w:val="28"/>
        </w:rPr>
        <w:t xml:space="preserve"> </w:t>
      </w:r>
      <w:r w:rsidR="008B01EE" w:rsidRPr="008B01EE">
        <w:rPr>
          <w:rFonts w:ascii="Times New Roman" w:hAnsi="Times New Roman"/>
          <w:sz w:val="28"/>
          <w:szCs w:val="28"/>
        </w:rPr>
        <w:t>от 25</w:t>
      </w:r>
      <w:r w:rsidR="00B4497A">
        <w:rPr>
          <w:rFonts w:ascii="Times New Roman" w:hAnsi="Times New Roman"/>
          <w:sz w:val="28"/>
          <w:szCs w:val="28"/>
        </w:rPr>
        <w:t xml:space="preserve"> октября </w:t>
      </w:r>
      <w:r w:rsidR="008B01EE" w:rsidRPr="008B01EE">
        <w:rPr>
          <w:rFonts w:ascii="Times New Roman" w:hAnsi="Times New Roman"/>
          <w:sz w:val="28"/>
          <w:szCs w:val="28"/>
        </w:rPr>
        <w:t>2022 № 198</w:t>
      </w:r>
      <w:r w:rsidR="008B01EE">
        <w:rPr>
          <w:rFonts w:ascii="Times New Roman" w:hAnsi="Times New Roman"/>
          <w:sz w:val="28"/>
          <w:szCs w:val="28"/>
        </w:rPr>
        <w:t xml:space="preserve"> (далее - Порядок) следующие изменения:</w:t>
      </w:r>
    </w:p>
    <w:p w:rsidR="008B01EE" w:rsidRDefault="008B01EE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3 Порядка изложить в следующей редакции:</w:t>
      </w:r>
    </w:p>
    <w:p w:rsidR="008B01EE" w:rsidRDefault="008B01EE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B01EE">
        <w:rPr>
          <w:rFonts w:ascii="Times New Roman" w:hAnsi="Times New Roman"/>
          <w:sz w:val="28"/>
          <w:szCs w:val="28"/>
        </w:rPr>
        <w:t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а также в соответствии с единым стандартом предоставления муниципальной услуги (при его наличии) после пуб</w:t>
      </w:r>
      <w:r>
        <w:rPr>
          <w:rFonts w:ascii="Times New Roman" w:hAnsi="Times New Roman"/>
          <w:sz w:val="28"/>
          <w:szCs w:val="28"/>
        </w:rPr>
        <w:t>ликации сведений о муниципаль</w:t>
      </w:r>
      <w:r w:rsidRPr="008B01EE">
        <w:rPr>
          <w:rFonts w:ascii="Times New Roman" w:hAnsi="Times New Roman"/>
          <w:sz w:val="28"/>
          <w:szCs w:val="28"/>
        </w:rPr>
        <w:t xml:space="preserve">ной услуге в </w:t>
      </w:r>
      <w:r w:rsidRPr="008B01EE">
        <w:rPr>
          <w:rFonts w:ascii="Times New Roman" w:hAnsi="Times New Roman"/>
          <w:sz w:val="28"/>
          <w:szCs w:val="28"/>
        </w:rPr>
        <w:lastRenderedPageBreak/>
        <w:t>федеральной государственной информационной системе «Федеральный реестр государственных и муниципальных услуг (функций)» (далее - реестр услуг).</w:t>
      </w:r>
      <w:r>
        <w:rPr>
          <w:rFonts w:ascii="Times New Roman" w:hAnsi="Times New Roman"/>
          <w:sz w:val="28"/>
          <w:szCs w:val="28"/>
        </w:rPr>
        <w:t>».</w:t>
      </w:r>
    </w:p>
    <w:p w:rsidR="008B01EE" w:rsidRDefault="008B01EE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5F5DCB">
        <w:rPr>
          <w:rFonts w:ascii="Times New Roman" w:hAnsi="Times New Roman"/>
          <w:sz w:val="28"/>
          <w:szCs w:val="28"/>
        </w:rPr>
        <w:t>Подпункт «а» пункта 6 Порядка изложить в следующей редакции: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F5DCB">
        <w:rPr>
          <w:rFonts w:ascii="Times New Roman" w:hAnsi="Times New Roman"/>
          <w:sz w:val="28"/>
          <w:szCs w:val="28"/>
        </w:rPr>
        <w:t>а) внесение в реестр услуг Администрацией сельского поселения Бобровка муниципального района Кинельский Самарской области, сведений о муниципальной услуге;</w:t>
      </w:r>
      <w:r>
        <w:rPr>
          <w:rFonts w:ascii="Times New Roman" w:hAnsi="Times New Roman"/>
          <w:sz w:val="28"/>
          <w:szCs w:val="28"/>
        </w:rPr>
        <w:t>».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Подпункт «б» пункта 6 Порядка исключить.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Подпункт «в</w:t>
      </w:r>
      <w:r w:rsidRPr="005F5DCB">
        <w:rPr>
          <w:rFonts w:ascii="Times New Roman" w:hAnsi="Times New Roman"/>
          <w:sz w:val="28"/>
          <w:szCs w:val="28"/>
        </w:rPr>
        <w:t>» пункта 6 Порядка изложить в следующей редакции: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5F5DCB">
        <w:rPr>
          <w:rFonts w:ascii="Times New Roman" w:hAnsi="Times New Roman"/>
          <w:sz w:val="28"/>
          <w:szCs w:val="28"/>
        </w:rPr>
        <w:t>в) автоматическое формирование из сведений, указанных в подпункте «а»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настоящего Порядка;</w:t>
      </w:r>
      <w:r>
        <w:rPr>
          <w:rFonts w:ascii="Times New Roman" w:hAnsi="Times New Roman"/>
          <w:sz w:val="28"/>
          <w:szCs w:val="28"/>
        </w:rPr>
        <w:t>».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Пункт 6 Порядка дополнить подпунктами «г», «д» следующего содержания:</w:t>
      </w:r>
    </w:p>
    <w:p w:rsidR="005F5DCB" w:rsidRP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F5DCB">
        <w:rPr>
          <w:rFonts w:ascii="Times New Roman" w:hAnsi="Times New Roman"/>
          <w:sz w:val="28"/>
          <w:szCs w:val="28"/>
        </w:rPr>
        <w:t>г) анализ, доработка (при необходимости) органом, предоставляющим муниципальную услугу, проекта административного регламента, сформированного в соответствии с подпунктом «в» настоящего пункта, и его загрузка в реестр услуг;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F5DCB">
        <w:rPr>
          <w:rFonts w:ascii="Times New Roman" w:hAnsi="Times New Roman"/>
          <w:sz w:val="28"/>
          <w:szCs w:val="28"/>
        </w:rPr>
        <w:t>д) проведение в отношении проекта административного регламента, сформированного в соответствии с подпунктом «г» настоящего пункта, процедур, предусмотренных разделами III и IV настоящего Порядка.</w:t>
      </w:r>
      <w:r>
        <w:rPr>
          <w:rFonts w:ascii="Times New Roman" w:hAnsi="Times New Roman"/>
          <w:sz w:val="28"/>
          <w:szCs w:val="28"/>
        </w:rPr>
        <w:t>».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Пункты 7, 8 Порядка исключить.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Пункт 9 Порядка изложить в следующей редакции: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F5DCB">
        <w:rPr>
          <w:rFonts w:ascii="Times New Roman" w:hAnsi="Times New Roman"/>
          <w:sz w:val="28"/>
          <w:szCs w:val="28"/>
        </w:rPr>
        <w:t>9. При разработке административных регламентов предусматривается оптимизацию (повышение качества) предоставления муниципальных услуг, в том числе возможность предоставления муниципальной услуги в упреждающем (проактивном) режиме, многоканальность и экстерриториальность получения муниципальных услуг, устранение избыточных логически обособленных последовательностей административных действий при предоставлении муниципальной услуги (далее - административные процедуры) и сроков их осуществления, а также документов и (или) информации, требуемых для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Федеральным законом от 27.07.2010 № 210-ФЗ «Об организации предоставления государственных и муниципальных услуг».</w:t>
      </w:r>
      <w:r>
        <w:rPr>
          <w:rFonts w:ascii="Times New Roman" w:hAnsi="Times New Roman"/>
          <w:sz w:val="28"/>
          <w:szCs w:val="28"/>
        </w:rPr>
        <w:t>».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Подпункт «в» пункта 13 Порядка изложить в следующей редакции: 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F5DCB">
        <w:rPr>
          <w:rFonts w:ascii="Times New Roman" w:hAnsi="Times New Roman"/>
          <w:sz w:val="28"/>
          <w:szCs w:val="28"/>
        </w:rPr>
        <w:t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муниципальной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2 и более раза);</w:t>
      </w:r>
      <w:r>
        <w:rPr>
          <w:rFonts w:ascii="Times New Roman" w:hAnsi="Times New Roman"/>
          <w:sz w:val="28"/>
          <w:szCs w:val="28"/>
        </w:rPr>
        <w:t>».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 Подпункты «г», «д» пункта 13 Порядка исключить.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 Пункт 13 Порядка дополнить подпунктом «е» следующего содержания: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F5DCB">
        <w:rPr>
          <w:rFonts w:ascii="Times New Roman" w:hAnsi="Times New Roman"/>
          <w:sz w:val="28"/>
          <w:szCs w:val="28"/>
        </w:rPr>
        <w:t>е) способы информирования заявителя об изменении статуса рассмотрения запроса о предоставлении муниципальной услуги.</w:t>
      </w:r>
      <w:r>
        <w:rPr>
          <w:rFonts w:ascii="Times New Roman" w:hAnsi="Times New Roman"/>
          <w:sz w:val="28"/>
          <w:szCs w:val="28"/>
        </w:rPr>
        <w:t>».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 Абзац седьмой пункта 13 Порядка исключить.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 Подпункт «в» пункта 14 Порядка изложить в следующей редакции: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F5DCB">
        <w:rPr>
          <w:rFonts w:ascii="Times New Roman" w:hAnsi="Times New Roman"/>
          <w:sz w:val="28"/>
          <w:szCs w:val="28"/>
        </w:rPr>
        <w:t>в)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 государственных и муниципальных услуг).</w:t>
      </w:r>
      <w:r>
        <w:rPr>
          <w:rFonts w:ascii="Times New Roman" w:hAnsi="Times New Roman"/>
          <w:sz w:val="28"/>
          <w:szCs w:val="28"/>
        </w:rPr>
        <w:t>».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1.13. Подпункты «д», «е», «ж», «з» пункта 15 Порядка исключить.</w:t>
      </w:r>
    </w:p>
    <w:p w:rsidR="005F5DCB" w:rsidRDefault="005F5DCB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1.14. Подпункт «к» пункта 15 Порядка изложить в следующей редакции:</w:t>
      </w:r>
    </w:p>
    <w:p w:rsidR="005F5DCB" w:rsidRDefault="00206B2F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F5DCB" w:rsidRPr="005F5DCB">
        <w:rPr>
          <w:rFonts w:ascii="Times New Roman" w:hAnsi="Times New Roman"/>
          <w:sz w:val="28"/>
          <w:szCs w:val="28"/>
        </w:rPr>
        <w:t>к)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(подраздел включается в административный регламент в случае обращения заявителя непосредственно в орган, предоставляющий муниципальную услугу, или многофункциональный центр);</w:t>
      </w:r>
      <w:r>
        <w:rPr>
          <w:rFonts w:ascii="Times New Roman" w:hAnsi="Times New Roman"/>
          <w:sz w:val="28"/>
          <w:szCs w:val="28"/>
        </w:rPr>
        <w:t>».</w:t>
      </w:r>
    </w:p>
    <w:p w:rsidR="00206B2F" w:rsidRDefault="00206B2F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1.15. </w:t>
      </w:r>
      <w:r w:rsidR="003211B7" w:rsidRPr="003211B7">
        <w:rPr>
          <w:rFonts w:ascii="Times New Roman" w:hAnsi="Times New Roman"/>
          <w:sz w:val="28"/>
          <w:szCs w:val="28"/>
        </w:rPr>
        <w:t>Подпункт «</w:t>
      </w:r>
      <w:r w:rsidR="003211B7">
        <w:rPr>
          <w:rFonts w:ascii="Times New Roman" w:hAnsi="Times New Roman"/>
          <w:sz w:val="28"/>
          <w:szCs w:val="28"/>
        </w:rPr>
        <w:t>м</w:t>
      </w:r>
      <w:r w:rsidR="003211B7" w:rsidRPr="003211B7">
        <w:rPr>
          <w:rFonts w:ascii="Times New Roman" w:hAnsi="Times New Roman"/>
          <w:sz w:val="28"/>
          <w:szCs w:val="28"/>
        </w:rPr>
        <w:t>» пункта 15 Порядка изложить в следующей редакции: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11B7">
        <w:rPr>
          <w:rFonts w:ascii="Times New Roman" w:hAnsi="Times New Roman"/>
          <w:sz w:val="28"/>
          <w:szCs w:val="28"/>
        </w:rPr>
        <w:t>м) требования к помещениям, в которых предоставляется муниципальная услуга (подраздел включается в административный регламент в случае обращения заявителя непосредственно в орган, предоставляющий муниципальную услугу, или многофункциональный центр);</w:t>
      </w:r>
      <w:r>
        <w:rPr>
          <w:rFonts w:ascii="Times New Roman" w:hAnsi="Times New Roman"/>
          <w:sz w:val="28"/>
          <w:szCs w:val="28"/>
        </w:rPr>
        <w:t>».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1.16. Пункт 15 Порядка дополнить подпунктами «п», «р» следующего содержания:</w:t>
      </w:r>
    </w:p>
    <w:p w:rsidR="003211B7" w:rsidRP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11B7">
        <w:rPr>
          <w:rFonts w:ascii="Times New Roman" w:hAnsi="Times New Roman"/>
          <w:sz w:val="28"/>
          <w:szCs w:val="28"/>
        </w:rPr>
        <w:t>п) исчерпывающий перечень документов, необходимых для предоставления муниципальной услуги;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1B7">
        <w:rPr>
          <w:rFonts w:ascii="Times New Roman" w:hAnsi="Times New Roman"/>
          <w:sz w:val="28"/>
          <w:szCs w:val="28"/>
        </w:rPr>
        <w:t>р)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  <w:r>
        <w:rPr>
          <w:rFonts w:ascii="Times New Roman" w:hAnsi="Times New Roman"/>
          <w:sz w:val="28"/>
          <w:szCs w:val="28"/>
        </w:rPr>
        <w:t>».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1.17. Пункт 17 Порядка изложить в следующей редакции:</w:t>
      </w:r>
    </w:p>
    <w:p w:rsidR="003211B7" w:rsidRP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11B7">
        <w:rPr>
          <w:rFonts w:ascii="Times New Roman" w:hAnsi="Times New Roman"/>
          <w:sz w:val="28"/>
          <w:szCs w:val="28"/>
        </w:rPr>
        <w:t xml:space="preserve">17. Подраздел </w:t>
      </w:r>
      <w:r>
        <w:rPr>
          <w:rFonts w:ascii="Times New Roman" w:hAnsi="Times New Roman"/>
          <w:sz w:val="28"/>
          <w:szCs w:val="28"/>
        </w:rPr>
        <w:t>«</w:t>
      </w:r>
      <w:r w:rsidRPr="003211B7">
        <w:rPr>
          <w:rFonts w:ascii="Times New Roman" w:hAnsi="Times New Roman"/>
          <w:sz w:val="28"/>
          <w:szCs w:val="28"/>
        </w:rPr>
        <w:t>Результат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услуги»</w:t>
      </w:r>
      <w:r w:rsidRPr="003211B7">
        <w:rPr>
          <w:rFonts w:ascii="Times New Roman" w:hAnsi="Times New Roman"/>
          <w:sz w:val="28"/>
          <w:szCs w:val="28"/>
        </w:rPr>
        <w:t xml:space="preserve"> должен включать следующие положения:</w:t>
      </w:r>
    </w:p>
    <w:p w:rsidR="003211B7" w:rsidRP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1B7">
        <w:rPr>
          <w:rFonts w:ascii="Times New Roman" w:hAnsi="Times New Roman"/>
          <w:sz w:val="28"/>
          <w:szCs w:val="28"/>
        </w:rPr>
        <w:t>- наименование результата (результатов) предоставления муниципальной услуги с указанием формы его предоставления, если результатом предоставления муниципальной услуги является документ;</w:t>
      </w:r>
    </w:p>
    <w:p w:rsidR="003211B7" w:rsidRP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1B7">
        <w:rPr>
          <w:rFonts w:ascii="Times New Roman" w:hAnsi="Times New Roman"/>
          <w:sz w:val="28"/>
          <w:szCs w:val="28"/>
        </w:rPr>
        <w:t>- наименование информационной системы (при наличии), в которой фиксируется реестровая запись (в случае если результатом предоставления муниципальной услуги является реестровая запись) или указание на отсутствие необходимости формирования реестровой записи;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1B7">
        <w:rPr>
          <w:rFonts w:ascii="Times New Roman" w:hAnsi="Times New Roman"/>
          <w:sz w:val="28"/>
          <w:szCs w:val="28"/>
        </w:rPr>
        <w:t>- перечень способов получения результата (результатов) предоставления муниципальной услуги.</w:t>
      </w:r>
      <w:r>
        <w:rPr>
          <w:rFonts w:ascii="Times New Roman" w:hAnsi="Times New Roman"/>
          <w:sz w:val="28"/>
          <w:szCs w:val="28"/>
        </w:rPr>
        <w:t>».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1.18. Пункт 18 Порядка исключить.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1.19. Пункт 19 Порядка изложить в следующей редакции: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11B7">
        <w:rPr>
          <w:rFonts w:ascii="Times New Roman" w:hAnsi="Times New Roman"/>
          <w:sz w:val="28"/>
          <w:szCs w:val="28"/>
        </w:rPr>
        <w:t>19. Подраздел «Срок предоставления муниципальной услуги» должен включать сведения о максимальном сроке предоставления муниципальной услуги, который исчисляется со дня регистрации запроса и документов и (или) информации, необходимых для предоставления муниципальной услуги, с учетом категории (признаков) заявителя и способа подачи указанного запроса.</w:t>
      </w:r>
      <w:r>
        <w:rPr>
          <w:rFonts w:ascii="Times New Roman" w:hAnsi="Times New Roman"/>
          <w:sz w:val="28"/>
          <w:szCs w:val="28"/>
        </w:rPr>
        <w:t>».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1.20. Пункты 20, 21 Порядка исключить.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1.21. Пункт 22 Порядка изложить в следующей редакции:</w:t>
      </w:r>
    </w:p>
    <w:p w:rsidR="003211B7" w:rsidRP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11B7">
        <w:rPr>
          <w:rFonts w:ascii="Times New Roman" w:hAnsi="Times New Roman"/>
          <w:sz w:val="28"/>
          <w:szCs w:val="28"/>
        </w:rPr>
        <w:t>22. Подраздел «Исчерпывающий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услуги» должен включать следующие положения:</w:t>
      </w:r>
    </w:p>
    <w:p w:rsidR="003211B7" w:rsidRP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1B7">
        <w:rPr>
          <w:rFonts w:ascii="Times New Roman" w:hAnsi="Times New Roman"/>
          <w:sz w:val="28"/>
          <w:szCs w:val="28"/>
        </w:rPr>
        <w:t>а)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в случае отсутствия таких оснований - указание на их отсутствие;</w:t>
      </w:r>
    </w:p>
    <w:p w:rsidR="003211B7" w:rsidRP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1B7">
        <w:rPr>
          <w:rFonts w:ascii="Times New Roman" w:hAnsi="Times New Roman"/>
          <w:sz w:val="28"/>
          <w:szCs w:val="28"/>
        </w:rPr>
        <w:t>б) перечень оснований для приостановления предоставления муниципальной услуги, а в случае отсутствия таких оснований - указание на их отсутствие;</w:t>
      </w:r>
    </w:p>
    <w:p w:rsidR="003211B7" w:rsidRP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1B7">
        <w:rPr>
          <w:rFonts w:ascii="Times New Roman" w:hAnsi="Times New Roman"/>
          <w:sz w:val="28"/>
          <w:szCs w:val="28"/>
        </w:rPr>
        <w:t>в) перечень оснований для отказа в предоставлении муниципальной услуги, а в случае отсутствия таких оснований - указание на их отсутствие;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1B7">
        <w:rPr>
          <w:rFonts w:ascii="Times New Roman" w:hAnsi="Times New Roman"/>
          <w:sz w:val="28"/>
          <w:szCs w:val="28"/>
        </w:rPr>
        <w:t>г) сведения о приведении в приложении к административному регламенту, указанному в пункте 38.1 настоящего Порядка, оснований, предусмотренных подпунктами «а» - «в» настоящего пункта, с учетом категории (признаков) заявителя (при наличии таких оснований).</w:t>
      </w:r>
      <w:r>
        <w:rPr>
          <w:rFonts w:ascii="Times New Roman" w:hAnsi="Times New Roman"/>
          <w:sz w:val="28"/>
          <w:szCs w:val="28"/>
        </w:rPr>
        <w:t>».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1.22. Пункт 23 Порядка исключить.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1.23. Дополнить Порядок пунктом 24.1 следующего содержания: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11B7">
        <w:rPr>
          <w:rFonts w:ascii="Times New Roman" w:hAnsi="Times New Roman"/>
          <w:sz w:val="28"/>
          <w:szCs w:val="28"/>
        </w:rPr>
        <w:t>24.1. Подраздел «Срок регистрации запроса заявителя о предоставлении муниципальной услуги» должен включать срок регистрации запроса о предоставлении муниципальной услуги с учетом способа подачи указанного запроса.</w:t>
      </w:r>
      <w:r>
        <w:rPr>
          <w:rFonts w:ascii="Times New Roman" w:hAnsi="Times New Roman"/>
          <w:sz w:val="28"/>
          <w:szCs w:val="28"/>
        </w:rPr>
        <w:t>».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1.24. Пункт 25 Порядка изложить в следующей редакции: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11B7">
        <w:rPr>
          <w:rFonts w:ascii="Times New Roman" w:hAnsi="Times New Roman"/>
          <w:sz w:val="28"/>
          <w:szCs w:val="28"/>
        </w:rPr>
        <w:t>25. Подраздел «Требования к помещениям, в которых предоставляется муниципальная услуга» должен включать сведения о размещении на официальном сайте органа, предоставляющего муниципальную услугу, а также на Едином портале государственных и муниципальных услуг требований, которым должны соответствовать такие помещения.</w:t>
      </w:r>
      <w:r>
        <w:rPr>
          <w:rFonts w:ascii="Times New Roman" w:hAnsi="Times New Roman"/>
          <w:sz w:val="28"/>
          <w:szCs w:val="28"/>
        </w:rPr>
        <w:t>».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1.25.</w:t>
      </w:r>
      <w:r w:rsidRPr="003211B7">
        <w:rPr>
          <w:rFonts w:ascii="Times New Roman" w:hAnsi="Times New Roman"/>
          <w:sz w:val="28"/>
          <w:szCs w:val="28"/>
        </w:rPr>
        <w:t>Пункт 2</w:t>
      </w:r>
      <w:r>
        <w:rPr>
          <w:rFonts w:ascii="Times New Roman" w:hAnsi="Times New Roman"/>
          <w:sz w:val="28"/>
          <w:szCs w:val="28"/>
        </w:rPr>
        <w:t>6</w:t>
      </w:r>
      <w:r w:rsidRPr="003211B7">
        <w:rPr>
          <w:rFonts w:ascii="Times New Roman" w:hAnsi="Times New Roman"/>
          <w:sz w:val="28"/>
          <w:szCs w:val="28"/>
        </w:rPr>
        <w:t xml:space="preserve"> Порядка изложить в следующей редакции: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11B7">
        <w:rPr>
          <w:rFonts w:ascii="Times New Roman" w:hAnsi="Times New Roman"/>
          <w:sz w:val="28"/>
          <w:szCs w:val="28"/>
        </w:rPr>
        <w:t>26. Подраздел «Показатели качества и доступности муниципальной услуги» должен включать сведения о размещении на официальном сайте органа, предоставляющего муниципальную услугу, а также на Едином портале государственных и муниципальных услуг перечня показателей качества и доступности муниципальной услуги.</w:t>
      </w:r>
      <w:r>
        <w:rPr>
          <w:rFonts w:ascii="Times New Roman" w:hAnsi="Times New Roman"/>
          <w:sz w:val="28"/>
          <w:szCs w:val="28"/>
        </w:rPr>
        <w:t>».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1.26. Подпункт «а» пункта 27 Порядка изложить в следующей редакции: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11B7">
        <w:rPr>
          <w:rFonts w:ascii="Times New Roman" w:hAnsi="Times New Roman"/>
          <w:sz w:val="28"/>
          <w:szCs w:val="28"/>
        </w:rPr>
        <w:t>а) перечень услуг, которые являются необходимыми и обязательными для предоставления муниципальной услуги, или указание на их отсутствие;</w:t>
      </w:r>
      <w:r>
        <w:rPr>
          <w:rFonts w:ascii="Times New Roman" w:hAnsi="Times New Roman"/>
          <w:sz w:val="28"/>
          <w:szCs w:val="28"/>
        </w:rPr>
        <w:t>».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1.27. </w:t>
      </w:r>
      <w:r w:rsidRPr="003211B7">
        <w:rPr>
          <w:rFonts w:ascii="Times New Roman" w:hAnsi="Times New Roman"/>
          <w:sz w:val="28"/>
          <w:szCs w:val="28"/>
        </w:rPr>
        <w:t>Подпункт «</w:t>
      </w:r>
      <w:r>
        <w:rPr>
          <w:rFonts w:ascii="Times New Roman" w:hAnsi="Times New Roman"/>
          <w:sz w:val="28"/>
          <w:szCs w:val="28"/>
        </w:rPr>
        <w:t>б</w:t>
      </w:r>
      <w:r w:rsidRPr="003211B7">
        <w:rPr>
          <w:rFonts w:ascii="Times New Roman" w:hAnsi="Times New Roman"/>
          <w:sz w:val="28"/>
          <w:szCs w:val="28"/>
        </w:rPr>
        <w:t>» пункта 27 Порядка изложить в следующей редакции: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11B7">
        <w:rPr>
          <w:rFonts w:ascii="Times New Roman" w:hAnsi="Times New Roman"/>
          <w:sz w:val="28"/>
          <w:szCs w:val="28"/>
        </w:rPr>
        <w:t>б) наличие или отсутствие платы за предоставление указанных в подпункте «а» настоящего пункта услуг (при наличии таких услуг);</w:t>
      </w:r>
      <w:r>
        <w:rPr>
          <w:rFonts w:ascii="Times New Roman" w:hAnsi="Times New Roman"/>
          <w:sz w:val="28"/>
          <w:szCs w:val="28"/>
        </w:rPr>
        <w:t>».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1.28. Пункт 27 Порядка дополнить подпунктами «г», «д», «е», «ж» следующего содержания:</w:t>
      </w:r>
    </w:p>
    <w:p w:rsidR="003211B7" w:rsidRP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11B7">
        <w:rPr>
          <w:rFonts w:ascii="Times New Roman" w:hAnsi="Times New Roman"/>
          <w:sz w:val="28"/>
          <w:szCs w:val="28"/>
        </w:rPr>
        <w:t>г)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лично;</w:t>
      </w:r>
    </w:p>
    <w:p w:rsidR="003211B7" w:rsidRP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1B7">
        <w:rPr>
          <w:rFonts w:ascii="Times New Roman" w:hAnsi="Times New Roman"/>
          <w:sz w:val="28"/>
          <w:szCs w:val="28"/>
        </w:rPr>
        <w:t>д)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3211B7" w:rsidRP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1B7">
        <w:rPr>
          <w:rFonts w:ascii="Times New Roman" w:hAnsi="Times New Roman"/>
          <w:sz w:val="28"/>
          <w:szCs w:val="28"/>
        </w:rPr>
        <w:t>е) возможность (невозможность) предоставления муниципальной 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(в случае если запрос о предоставлении муниципальной услуги может быть подан в многофункциональный центр);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211B7">
        <w:rPr>
          <w:rFonts w:ascii="Times New Roman" w:hAnsi="Times New Roman"/>
          <w:sz w:val="28"/>
          <w:szCs w:val="28"/>
        </w:rPr>
        <w:t>ж) возможность (невозможность)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органами, предоставляющими муниципальные услуги, а также выдачи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r>
        <w:rPr>
          <w:rFonts w:ascii="Times New Roman" w:hAnsi="Times New Roman"/>
          <w:sz w:val="28"/>
          <w:szCs w:val="28"/>
        </w:rPr>
        <w:t>».</w:t>
      </w:r>
    </w:p>
    <w:p w:rsidR="003211B7" w:rsidRDefault="003211B7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1.29. </w:t>
      </w:r>
      <w:r w:rsidR="00AB5B86">
        <w:rPr>
          <w:rFonts w:ascii="Times New Roman" w:hAnsi="Times New Roman"/>
          <w:sz w:val="28"/>
          <w:szCs w:val="28"/>
        </w:rPr>
        <w:t>Дополнить Порядок пунктами 27.1 - 27.3 следующего содержания:</w:t>
      </w:r>
    </w:p>
    <w:p w:rsidR="00AB5B86" w:rsidRPr="00AB5B86" w:rsidRDefault="00AB5B86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B5B86">
        <w:rPr>
          <w:rFonts w:ascii="Times New Roman" w:hAnsi="Times New Roman"/>
          <w:sz w:val="28"/>
          <w:szCs w:val="28"/>
        </w:rPr>
        <w:t>27.1. Подраздел «Исчерпывающий перечень документов, необходимых для предоставления муниципальной услуги» должен включать следующие положения:</w:t>
      </w:r>
    </w:p>
    <w:p w:rsidR="00AB5B86" w:rsidRPr="00AB5B86" w:rsidRDefault="00AB5B86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5B86">
        <w:rPr>
          <w:rFonts w:ascii="Times New Roman" w:hAnsi="Times New Roman"/>
          <w:sz w:val="28"/>
          <w:szCs w:val="28"/>
        </w:rPr>
        <w:t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муниципальной услуги, в приложении к административному регламенту, с учетом пункта 38.3 настоящего Порядка,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:rsidR="00AB5B86" w:rsidRPr="00AB5B86" w:rsidRDefault="00AB5B86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5B86">
        <w:rPr>
          <w:rFonts w:ascii="Times New Roman" w:hAnsi="Times New Roman"/>
          <w:sz w:val="28"/>
          <w:szCs w:val="28"/>
        </w:rPr>
        <w:t>б) сведения о приведении форм запроса о предоставлении муниципальной услуги и документов, необходимых для предоставления муниципальной услуги в соответствии с пунктом 27.3 настоящего Порядка, в качестве приложения к административному регламенту.</w:t>
      </w:r>
    </w:p>
    <w:p w:rsidR="00AB5B86" w:rsidRPr="00AB5B86" w:rsidRDefault="00AB5B86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5B86">
        <w:rPr>
          <w:rFonts w:ascii="Times New Roman" w:hAnsi="Times New Roman"/>
          <w:sz w:val="28"/>
          <w:szCs w:val="28"/>
        </w:rPr>
        <w:t>27.2. Перечень способов подачи запроса о предоставлении муниципальной услуги и документов, необходимых для предоставления муниципальной услуги, приводится в приложении к административному регламенту в соответствии с требованиями, установленными пунктом 38.3 настоящего Порядка.</w:t>
      </w:r>
    </w:p>
    <w:p w:rsidR="00AB5B86" w:rsidRDefault="00AB5B86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5B86">
        <w:rPr>
          <w:rFonts w:ascii="Times New Roman" w:hAnsi="Times New Roman"/>
          <w:sz w:val="28"/>
          <w:szCs w:val="28"/>
        </w:rPr>
        <w:t>27.3. Формы запроса о предоставлении муниципальной услуги и документов, необходимых для предоставления муниципальной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  <w:r>
        <w:rPr>
          <w:rFonts w:ascii="Times New Roman" w:hAnsi="Times New Roman"/>
          <w:sz w:val="28"/>
          <w:szCs w:val="28"/>
        </w:rPr>
        <w:t>».</w:t>
      </w:r>
    </w:p>
    <w:p w:rsidR="00AB5B86" w:rsidRDefault="00AB5B86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1.30. Подпункт «а» пункта 28 Порядка изложить в следующей редакции:</w:t>
      </w:r>
    </w:p>
    <w:p w:rsidR="00AB5B86" w:rsidRDefault="00AB5B86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B5B86">
        <w:rPr>
          <w:rFonts w:ascii="Times New Roman" w:hAnsi="Times New Roman"/>
          <w:sz w:val="28"/>
          <w:szCs w:val="28"/>
        </w:rPr>
        <w:t>а) перечень осуществляемых при предоставлении муниципальной услуги административных процедур;</w:t>
      </w:r>
      <w:r>
        <w:rPr>
          <w:rFonts w:ascii="Times New Roman" w:hAnsi="Times New Roman"/>
          <w:sz w:val="28"/>
          <w:szCs w:val="28"/>
        </w:rPr>
        <w:t>».</w:t>
      </w:r>
    </w:p>
    <w:p w:rsidR="00AB5B86" w:rsidRDefault="00AB5B86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1.31. Подпункт «б» пункта 28 Порядка исключить.</w:t>
      </w:r>
    </w:p>
    <w:p w:rsidR="00AB5B86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1.32. </w:t>
      </w:r>
      <w:r w:rsidRPr="00382B74">
        <w:rPr>
          <w:rFonts w:ascii="Times New Roman" w:hAnsi="Times New Roman"/>
          <w:sz w:val="28"/>
          <w:szCs w:val="28"/>
        </w:rPr>
        <w:t>Подпункт «</w:t>
      </w:r>
      <w:r>
        <w:rPr>
          <w:rFonts w:ascii="Times New Roman" w:hAnsi="Times New Roman"/>
          <w:sz w:val="28"/>
          <w:szCs w:val="28"/>
        </w:rPr>
        <w:t>в</w:t>
      </w:r>
      <w:r w:rsidRPr="00382B74">
        <w:rPr>
          <w:rFonts w:ascii="Times New Roman" w:hAnsi="Times New Roman"/>
          <w:sz w:val="28"/>
          <w:szCs w:val="28"/>
        </w:rPr>
        <w:t>» пункта 28 Порядка изложить в следующей редакции: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82B74">
        <w:rPr>
          <w:rFonts w:ascii="Times New Roman" w:hAnsi="Times New Roman"/>
          <w:sz w:val="28"/>
          <w:szCs w:val="28"/>
        </w:rPr>
        <w:t>в) подразделы, содержащие описание каждой административной процедуры, осуществляемой при предоставлении муниципальной услуги, в случаях, указанных в подпункте «в» пункта 13 настоящего Порядка;</w:t>
      </w:r>
      <w:r>
        <w:rPr>
          <w:rFonts w:ascii="Times New Roman" w:hAnsi="Times New Roman"/>
          <w:sz w:val="28"/>
          <w:szCs w:val="28"/>
        </w:rPr>
        <w:t>».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1.33. Пункт 28 Порядка дополнить подпунктом «г» следующего содержания:</w:t>
      </w:r>
    </w:p>
    <w:p w:rsidR="00382B74" w:rsidRP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Pr="00382B74">
        <w:rPr>
          <w:rFonts w:ascii="Times New Roman" w:hAnsi="Times New Roman"/>
          <w:sz w:val="28"/>
          <w:szCs w:val="28"/>
        </w:rPr>
        <w:t>г) подраздел, описывающий предоставление муниципальной услуги в упреждающем (проактивном) режиме (в случае если муниципальная услуга предполагает предоставление в упреждающем (проактивном) режиме), в который включаются следующие положения:</w:t>
      </w:r>
    </w:p>
    <w:p w:rsidR="00382B74" w:rsidRP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2B74">
        <w:rPr>
          <w:rFonts w:ascii="Times New Roman" w:hAnsi="Times New Roman"/>
          <w:sz w:val="28"/>
          <w:szCs w:val="28"/>
        </w:rPr>
        <w:t>указание на возможность предварительной подачи заявителем запроса о предоставлении ему муниципальной услуги в упреждающем (проактивном) режиме или подачи заявителем запроса о предоставлении муниципальной услуги после осуществления органом, предоставляющим муниципальную услугу, мероприятий в соответствии с пунктом 1 части 1 статьи 7.3 Федерального закона «Об организации предоставления государственных и муниципальных услуг»;</w:t>
      </w:r>
    </w:p>
    <w:p w:rsidR="00382B74" w:rsidRP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2B74">
        <w:rPr>
          <w:rFonts w:ascii="Times New Roman" w:hAnsi="Times New Roman"/>
          <w:sz w:val="28"/>
          <w:szCs w:val="28"/>
        </w:rPr>
        <w:t>сведения о юридическом факте, поступление которых в орган, предоставляющий муниципальную услугу, является основанием для предоставления заявителю муниципальной услуги в упреждающем (проактивном) режиме;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2B74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процедур, осуществляемых органом, предоставляющим муниципальную услугу, после поступления сведений, указанных в абзаце третьем настоящего подпункта.</w:t>
      </w:r>
      <w:r>
        <w:rPr>
          <w:rFonts w:ascii="Times New Roman" w:hAnsi="Times New Roman"/>
          <w:sz w:val="28"/>
          <w:szCs w:val="28"/>
        </w:rPr>
        <w:t>».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1.34. Пункт 29 Порядка изложить в следующей редакции: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82B74">
        <w:rPr>
          <w:rFonts w:ascii="Times New Roman" w:hAnsi="Times New Roman"/>
          <w:sz w:val="28"/>
          <w:szCs w:val="28"/>
        </w:rPr>
        <w:t>29.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муниципальную услугу, включаются способы и порядок определения категории (признаков) заявителя.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82B74">
        <w:rPr>
          <w:rFonts w:ascii="Times New Roman" w:hAnsi="Times New Roman"/>
          <w:sz w:val="28"/>
          <w:szCs w:val="28"/>
        </w:rPr>
        <w:t>В приложении к административному регламенту приводятся идентификаторы категорий (признаков) заявителей в соответствии с пунктом 38.2 настоящего Порядка.</w:t>
      </w:r>
      <w:r>
        <w:rPr>
          <w:rFonts w:ascii="Times New Roman" w:hAnsi="Times New Roman"/>
          <w:sz w:val="28"/>
          <w:szCs w:val="28"/>
        </w:rPr>
        <w:t>».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1.35. Пункт 30 Порядка исключить.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1.36. Подпункт «а» пункта 31 Порядка изложить в следующей редакции: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82B74">
        <w:rPr>
          <w:rFonts w:ascii="Times New Roman" w:hAnsi="Times New Roman"/>
          <w:sz w:val="28"/>
          <w:szCs w:val="28"/>
        </w:rPr>
        <w:t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указанных запроса, документов и (или) информации;</w:t>
      </w:r>
      <w:r>
        <w:rPr>
          <w:rFonts w:ascii="Times New Roman" w:hAnsi="Times New Roman"/>
          <w:sz w:val="28"/>
          <w:szCs w:val="28"/>
        </w:rPr>
        <w:t>».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1.37. </w:t>
      </w:r>
      <w:r w:rsidRPr="00382B74">
        <w:rPr>
          <w:rFonts w:ascii="Times New Roman" w:hAnsi="Times New Roman"/>
          <w:sz w:val="28"/>
          <w:szCs w:val="28"/>
        </w:rPr>
        <w:t>Подпункт «а» пункта 31 Порядка изложить в следующей редакции: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82B74">
        <w:rPr>
          <w:rFonts w:ascii="Times New Roman" w:hAnsi="Times New Roman"/>
          <w:sz w:val="28"/>
          <w:szCs w:val="28"/>
        </w:rPr>
        <w:t>б) способы установления личности заявителя (представителя заявителя);</w:t>
      </w:r>
      <w:r>
        <w:rPr>
          <w:rFonts w:ascii="Times New Roman" w:hAnsi="Times New Roman"/>
          <w:sz w:val="28"/>
          <w:szCs w:val="28"/>
        </w:rPr>
        <w:t>».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1.38. Подпункт «в» пункта 31 Порядка исключить.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1.39. </w:t>
      </w:r>
      <w:r w:rsidRPr="00382B74">
        <w:rPr>
          <w:rFonts w:ascii="Times New Roman" w:hAnsi="Times New Roman"/>
          <w:sz w:val="28"/>
          <w:szCs w:val="28"/>
        </w:rPr>
        <w:t>Подпункт «</w:t>
      </w:r>
      <w:r>
        <w:rPr>
          <w:rFonts w:ascii="Times New Roman" w:hAnsi="Times New Roman"/>
          <w:sz w:val="28"/>
          <w:szCs w:val="28"/>
        </w:rPr>
        <w:t>г</w:t>
      </w:r>
      <w:r w:rsidRPr="00382B74">
        <w:rPr>
          <w:rFonts w:ascii="Times New Roman" w:hAnsi="Times New Roman"/>
          <w:sz w:val="28"/>
          <w:szCs w:val="28"/>
        </w:rPr>
        <w:t>» пункта 31 Порядка изложить в следующей редакции: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82B74">
        <w:rPr>
          <w:rFonts w:ascii="Times New Roman" w:hAnsi="Times New Roman"/>
          <w:sz w:val="28"/>
          <w:szCs w:val="28"/>
        </w:rPr>
        <w:t>г)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  <w:r>
        <w:rPr>
          <w:rFonts w:ascii="Times New Roman" w:hAnsi="Times New Roman"/>
          <w:sz w:val="28"/>
          <w:szCs w:val="28"/>
        </w:rPr>
        <w:t>».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1.40. Подпункт «д»</w:t>
      </w:r>
      <w:r w:rsidR="00B6297B">
        <w:rPr>
          <w:rFonts w:ascii="Times New Roman" w:hAnsi="Times New Roman"/>
          <w:sz w:val="28"/>
          <w:szCs w:val="28"/>
        </w:rPr>
        <w:t xml:space="preserve"> пункта 31 П</w:t>
      </w:r>
      <w:r>
        <w:rPr>
          <w:rFonts w:ascii="Times New Roman" w:hAnsi="Times New Roman"/>
          <w:sz w:val="28"/>
          <w:szCs w:val="28"/>
        </w:rPr>
        <w:t>орядка исключить.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1.41. Подпункт «а</w:t>
      </w:r>
      <w:r w:rsidRPr="00382B74">
        <w:rPr>
          <w:rFonts w:ascii="Times New Roman" w:hAnsi="Times New Roman"/>
          <w:sz w:val="28"/>
          <w:szCs w:val="28"/>
        </w:rPr>
        <w:t>» пункта 3</w:t>
      </w:r>
      <w:r>
        <w:rPr>
          <w:rFonts w:ascii="Times New Roman" w:hAnsi="Times New Roman"/>
          <w:sz w:val="28"/>
          <w:szCs w:val="28"/>
        </w:rPr>
        <w:t>3</w:t>
      </w:r>
      <w:r w:rsidRPr="00382B74">
        <w:rPr>
          <w:rFonts w:ascii="Times New Roman" w:hAnsi="Times New Roman"/>
          <w:sz w:val="28"/>
          <w:szCs w:val="28"/>
        </w:rPr>
        <w:t xml:space="preserve"> Порядка изложить в следующей редакции: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82B74">
        <w:rPr>
          <w:rFonts w:ascii="Times New Roman" w:hAnsi="Times New Roman"/>
          <w:sz w:val="28"/>
          <w:szCs w:val="28"/>
        </w:rPr>
        <w:t>а) сведения о приведении в приложении к административному регламенту оснований для приостановления предоставления муниципальной услуги;</w:t>
      </w:r>
      <w:r>
        <w:rPr>
          <w:rFonts w:ascii="Times New Roman" w:hAnsi="Times New Roman"/>
          <w:sz w:val="28"/>
          <w:szCs w:val="28"/>
        </w:rPr>
        <w:t>».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1.42. </w:t>
      </w:r>
      <w:r w:rsidRPr="00382B74">
        <w:rPr>
          <w:rFonts w:ascii="Times New Roman" w:hAnsi="Times New Roman"/>
          <w:sz w:val="28"/>
          <w:szCs w:val="28"/>
        </w:rPr>
        <w:t>Подпункт «а» пункта 3</w:t>
      </w:r>
      <w:r>
        <w:rPr>
          <w:rFonts w:ascii="Times New Roman" w:hAnsi="Times New Roman"/>
          <w:sz w:val="28"/>
          <w:szCs w:val="28"/>
        </w:rPr>
        <w:t>4</w:t>
      </w:r>
      <w:r w:rsidRPr="00382B74">
        <w:rPr>
          <w:rFonts w:ascii="Times New Roman" w:hAnsi="Times New Roman"/>
          <w:sz w:val="28"/>
          <w:szCs w:val="28"/>
        </w:rPr>
        <w:t xml:space="preserve"> Порядка изложить в следующей редакции: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82B74">
        <w:rPr>
          <w:rFonts w:ascii="Times New Roman" w:hAnsi="Times New Roman"/>
          <w:sz w:val="28"/>
          <w:szCs w:val="28"/>
        </w:rPr>
        <w:t>а) сведения о приведении в приложении к административному регламенту оснований для отказа в предоставлении муниципальной услуги, а в случае их отсутствия - указание на их отсутствие;</w:t>
      </w:r>
      <w:r>
        <w:rPr>
          <w:rFonts w:ascii="Times New Roman" w:hAnsi="Times New Roman"/>
          <w:sz w:val="28"/>
          <w:szCs w:val="28"/>
        </w:rPr>
        <w:t>».</w:t>
      </w:r>
    </w:p>
    <w:p w:rsidR="00382B74" w:rsidRDefault="00382B7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1.43. </w:t>
      </w:r>
      <w:r w:rsidR="00B6297B" w:rsidRPr="00B6297B">
        <w:rPr>
          <w:rFonts w:ascii="Times New Roman" w:hAnsi="Times New Roman"/>
          <w:sz w:val="28"/>
          <w:szCs w:val="28"/>
        </w:rPr>
        <w:t>Подпункт «</w:t>
      </w:r>
      <w:r w:rsidR="00B6297B">
        <w:rPr>
          <w:rFonts w:ascii="Times New Roman" w:hAnsi="Times New Roman"/>
          <w:sz w:val="28"/>
          <w:szCs w:val="28"/>
        </w:rPr>
        <w:t>а» пункта 35П</w:t>
      </w:r>
      <w:r w:rsidR="00B6297B" w:rsidRPr="00B6297B">
        <w:rPr>
          <w:rFonts w:ascii="Times New Roman" w:hAnsi="Times New Roman"/>
          <w:sz w:val="28"/>
          <w:szCs w:val="28"/>
        </w:rPr>
        <w:t>орядка исключить.</w:t>
      </w:r>
    </w:p>
    <w:p w:rsidR="00315498" w:rsidRDefault="00315498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1.44. </w:t>
      </w:r>
      <w:r w:rsidRPr="00315498">
        <w:rPr>
          <w:rFonts w:ascii="Times New Roman" w:hAnsi="Times New Roman"/>
          <w:sz w:val="28"/>
          <w:szCs w:val="28"/>
        </w:rPr>
        <w:t>Подпункт «</w:t>
      </w:r>
      <w:r>
        <w:rPr>
          <w:rFonts w:ascii="Times New Roman" w:hAnsi="Times New Roman"/>
          <w:sz w:val="28"/>
          <w:szCs w:val="28"/>
        </w:rPr>
        <w:t>б</w:t>
      </w:r>
      <w:r w:rsidRPr="00315498">
        <w:rPr>
          <w:rFonts w:ascii="Times New Roman" w:hAnsi="Times New Roman"/>
          <w:sz w:val="28"/>
          <w:szCs w:val="28"/>
        </w:rPr>
        <w:t>» пункта 3</w:t>
      </w:r>
      <w:r>
        <w:rPr>
          <w:rFonts w:ascii="Times New Roman" w:hAnsi="Times New Roman"/>
          <w:sz w:val="28"/>
          <w:szCs w:val="28"/>
        </w:rPr>
        <w:t>5</w:t>
      </w:r>
      <w:r w:rsidRPr="00315498">
        <w:rPr>
          <w:rFonts w:ascii="Times New Roman" w:hAnsi="Times New Roman"/>
          <w:sz w:val="28"/>
          <w:szCs w:val="28"/>
        </w:rPr>
        <w:t xml:space="preserve"> Порядка изложить в следующей редакции:</w:t>
      </w:r>
    </w:p>
    <w:p w:rsidR="00315498" w:rsidRDefault="00315498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15498">
        <w:rPr>
          <w:rFonts w:ascii="Times New Roman" w:hAnsi="Times New Roman"/>
          <w:sz w:val="28"/>
          <w:szCs w:val="28"/>
        </w:rPr>
        <w:t>б) 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услуги;</w:t>
      </w:r>
      <w:r>
        <w:rPr>
          <w:rFonts w:ascii="Times New Roman" w:hAnsi="Times New Roman"/>
          <w:sz w:val="28"/>
          <w:szCs w:val="28"/>
        </w:rPr>
        <w:t>».</w:t>
      </w:r>
    </w:p>
    <w:p w:rsidR="00315498" w:rsidRDefault="00315498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1.45. </w:t>
      </w:r>
      <w:r w:rsidR="00C629AA">
        <w:rPr>
          <w:rFonts w:ascii="Times New Roman" w:hAnsi="Times New Roman"/>
          <w:sz w:val="28"/>
          <w:szCs w:val="28"/>
        </w:rPr>
        <w:t>Дополнить Порядок пунктами 36.1 – 36.3 следующего содержания:</w:t>
      </w:r>
    </w:p>
    <w:p w:rsidR="00C629AA" w:rsidRP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629AA">
        <w:rPr>
          <w:rFonts w:ascii="Times New Roman" w:hAnsi="Times New Roman"/>
          <w:sz w:val="28"/>
          <w:szCs w:val="28"/>
        </w:rPr>
        <w:t>36.1.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оценки), включаются следующие положения:</w:t>
      </w:r>
    </w:p>
    <w:p w:rsidR="00C629AA" w:rsidRP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29AA">
        <w:rPr>
          <w:rFonts w:ascii="Times New Roman" w:hAnsi="Times New Roman"/>
          <w:sz w:val="28"/>
          <w:szCs w:val="28"/>
        </w:rPr>
        <w:t>а) наименование и продолжительность процедуры оценки;</w:t>
      </w:r>
    </w:p>
    <w:p w:rsidR="00C629AA" w:rsidRP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29AA">
        <w:rPr>
          <w:rFonts w:ascii="Times New Roman" w:hAnsi="Times New Roman"/>
          <w:sz w:val="28"/>
          <w:szCs w:val="28"/>
        </w:rPr>
        <w:t>б) субъекты, проводящие процедуру оценки;</w:t>
      </w:r>
    </w:p>
    <w:p w:rsidR="00C629AA" w:rsidRP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29AA">
        <w:rPr>
          <w:rFonts w:ascii="Times New Roman" w:hAnsi="Times New Roman"/>
          <w:sz w:val="28"/>
          <w:szCs w:val="28"/>
        </w:rPr>
        <w:t>в) объект (объекты) процедуры оценки;</w:t>
      </w:r>
    </w:p>
    <w:p w:rsidR="00C629AA" w:rsidRP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29AA">
        <w:rPr>
          <w:rFonts w:ascii="Times New Roman" w:hAnsi="Times New Roman"/>
          <w:sz w:val="28"/>
          <w:szCs w:val="28"/>
        </w:rPr>
        <w:t>г) место проведения процедуры оценки (при наличии);</w:t>
      </w:r>
    </w:p>
    <w:p w:rsidR="00C629AA" w:rsidRP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29AA">
        <w:rPr>
          <w:rFonts w:ascii="Times New Roman" w:hAnsi="Times New Roman"/>
          <w:sz w:val="28"/>
          <w:szCs w:val="28"/>
        </w:rPr>
        <w:t>д) наименование документа, являющегося результатом процедуры оценки (при наличии).</w:t>
      </w:r>
    </w:p>
    <w:p w:rsidR="00C629AA" w:rsidRP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29AA">
        <w:rPr>
          <w:rFonts w:ascii="Times New Roman" w:hAnsi="Times New Roman"/>
          <w:sz w:val="28"/>
          <w:szCs w:val="28"/>
        </w:rPr>
        <w:t>36.2. В описание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</w:p>
    <w:p w:rsidR="00C629AA" w:rsidRP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29AA">
        <w:rPr>
          <w:rFonts w:ascii="Times New Roman" w:hAnsi="Times New Roman"/>
          <w:sz w:val="28"/>
          <w:szCs w:val="28"/>
        </w:rPr>
        <w:t>а) способ распределения ограниченного ресурса;</w:t>
      </w:r>
    </w:p>
    <w:p w:rsidR="00C629AA" w:rsidRP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29AA">
        <w:rPr>
          <w:rFonts w:ascii="Times New Roman" w:hAnsi="Times New Roman"/>
          <w:sz w:val="28"/>
          <w:szCs w:val="28"/>
        </w:rPr>
        <w:t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муниципальной услуги.</w:t>
      </w:r>
    </w:p>
    <w:p w:rsidR="00C629AA" w:rsidRP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29AA">
        <w:rPr>
          <w:rFonts w:ascii="Times New Roman" w:hAnsi="Times New Roman"/>
          <w:sz w:val="28"/>
          <w:szCs w:val="28"/>
        </w:rPr>
        <w:t>в) наименование ограниченного ресурса;</w:t>
      </w:r>
    </w:p>
    <w:p w:rsidR="00C629AA" w:rsidRP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29AA">
        <w:rPr>
          <w:rFonts w:ascii="Times New Roman" w:hAnsi="Times New Roman"/>
          <w:sz w:val="28"/>
          <w:szCs w:val="28"/>
        </w:rPr>
        <w:t>г) продолжительность процедуры распределения ограниченного ресурса.</w:t>
      </w:r>
    </w:p>
    <w:p w:rsid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29AA">
        <w:rPr>
          <w:rFonts w:ascii="Times New Roman" w:hAnsi="Times New Roman"/>
          <w:sz w:val="28"/>
          <w:szCs w:val="28"/>
        </w:rPr>
        <w:t>36.3. В раздел «Способы информирования заявителя об изменении статуса рассмотрения запроса о предоставлении муниципальной услуги» включается перечень способов информирования заявителя об изменении статуса рассмотрения запроса заявителя о предоставлении муниципальной услуги.</w:t>
      </w:r>
      <w:r>
        <w:rPr>
          <w:rFonts w:ascii="Times New Roman" w:hAnsi="Times New Roman"/>
          <w:sz w:val="28"/>
          <w:szCs w:val="28"/>
        </w:rPr>
        <w:t>».</w:t>
      </w:r>
    </w:p>
    <w:p w:rsidR="00C629AA" w:rsidRDefault="00C629AA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1.46. </w:t>
      </w:r>
      <w:r w:rsidR="007F1C29">
        <w:rPr>
          <w:rFonts w:ascii="Times New Roman" w:hAnsi="Times New Roman"/>
          <w:sz w:val="28"/>
          <w:szCs w:val="28"/>
        </w:rPr>
        <w:t>Пункты 37, 38 Порядка исключить.</w:t>
      </w:r>
    </w:p>
    <w:p w:rsid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1.47. Дополнить Порядок пунктами 38.1 - 38.4 следующего содержания: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F1C29">
        <w:rPr>
          <w:rFonts w:ascii="Times New Roman" w:hAnsi="Times New Roman"/>
          <w:sz w:val="28"/>
          <w:szCs w:val="28"/>
        </w:rPr>
        <w:t>38.1.  Приложение к административному регламенту включает: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а) перечень условных обозначений и сокращений;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б) идентификаторы категорий (признаков) заявителей в табличной форме;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в) исчерпывающий перечень документов, необходимых для предоставления муниципальной услуги, в табличной форме;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г)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в табличной форме;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д) формы запроса о предоставлении муниципальной услуги и документов, необходимых для предоставления муниципальной услуги в соответствии с пунктом 27.3 настоящего Порядка,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38.2. Идентификаторы категорий (признаков) заявителей, указанные в подпункте «б» пункта 38.1 настоящего Порядка, включают следующие взаимосвязанные сведения: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а) перечень результатов предоставления муниципальной услуги;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б) перечень отдельных признаков заявителей.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38.3. Исчерпывающий перечень документов, необходимых для предоставления муниципальной услуги, указанный в подпункте «в» пункта 38.1 настоящего Порядка, включает следующие взаимосвязанные сведения: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а) перечень необходимых для предоставления муниципальной услуги документов и (или) информации с учетом идентификаторов категорий (признаков) заявителей, предусмотренных пунктом 38.2 настоящего Порядка, а также способы подачи таких документов и (или) информации;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38.4.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указанный в подпункте «д» пункта 38.1 настоящего Порядка, включает следующие исчерпывающие перечни оснований с учетом идентификаторов категорий (признаков) заявителей, указанных в пункте 38.2 настоящего Порядка: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а)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в случае отсутствия таких оснований - указание на их отсутствие;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б) перечень оснований для приостановления предоставления муниципальной услуги, а в случае отсутствия таких оснований - указание на их отсутствие;</w:t>
      </w:r>
    </w:p>
    <w:p w:rsid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в) перечень оснований для отказа в предоставлении муниципальной услуги, а в случае отсутствия таких оснований - указание на их отсутствие.</w:t>
      </w:r>
      <w:r>
        <w:rPr>
          <w:rFonts w:ascii="Times New Roman" w:hAnsi="Times New Roman"/>
          <w:sz w:val="28"/>
          <w:szCs w:val="28"/>
        </w:rPr>
        <w:t>».</w:t>
      </w:r>
    </w:p>
    <w:p w:rsid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1.48. Пункт 39 Порядка исключить.</w:t>
      </w:r>
    </w:p>
    <w:p w:rsid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1.49. Пункт 42 Порядка изложить в следующей редакции:</w:t>
      </w:r>
    </w:p>
    <w:p w:rsid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F1C29">
        <w:rPr>
          <w:rFonts w:ascii="Times New Roman" w:hAnsi="Times New Roman"/>
          <w:sz w:val="28"/>
          <w:szCs w:val="28"/>
        </w:rPr>
        <w:t>42. Проект административного регламента формируется органом, предоставляющим государственные услуги, в порядке, предусмотренном пунктом 6 настоящего Порядка.</w:t>
      </w:r>
      <w:r>
        <w:rPr>
          <w:rFonts w:ascii="Times New Roman" w:hAnsi="Times New Roman"/>
          <w:sz w:val="28"/>
          <w:szCs w:val="28"/>
        </w:rPr>
        <w:t>».</w:t>
      </w:r>
    </w:p>
    <w:p w:rsid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1.50. Пункт 49 Порядка изложить в следующей редакции:</w:t>
      </w:r>
    </w:p>
    <w:p w:rsid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F1C29">
        <w:rPr>
          <w:rFonts w:ascii="Times New Roman" w:hAnsi="Times New Roman"/>
          <w:sz w:val="28"/>
          <w:szCs w:val="28"/>
        </w:rPr>
        <w:t>49. Экспертиза проектов административных регламентов (проектов о признании нормативных правовых актов об утверждении административных регламентов утратившими силу) проводится уполномоченным органом.</w:t>
      </w:r>
      <w:r>
        <w:rPr>
          <w:rFonts w:ascii="Times New Roman" w:hAnsi="Times New Roman"/>
          <w:sz w:val="28"/>
          <w:szCs w:val="28"/>
        </w:rPr>
        <w:t>».</w:t>
      </w:r>
    </w:p>
    <w:p w:rsid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1.51. Пункт 50 Порядка изложить в следующей редакции: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F1C29">
        <w:rPr>
          <w:rFonts w:ascii="Times New Roman" w:hAnsi="Times New Roman"/>
          <w:sz w:val="28"/>
          <w:szCs w:val="28"/>
        </w:rPr>
        <w:t>50. Предметом экспертизы являются:</w:t>
      </w:r>
    </w:p>
    <w:p w:rsidR="007F1C29" w:rsidRP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а) соответствие проектов административных регламентов требованиям пунктов 3 и 9 настоящего Порядка;</w:t>
      </w:r>
    </w:p>
    <w:p w:rsidR="007F1C29" w:rsidRDefault="007F1C29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F1C29">
        <w:rPr>
          <w:rFonts w:ascii="Times New Roman" w:hAnsi="Times New Roman"/>
          <w:sz w:val="28"/>
          <w:szCs w:val="28"/>
        </w:rPr>
        <w:t>б)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  <w:r>
        <w:rPr>
          <w:rFonts w:ascii="Times New Roman" w:hAnsi="Times New Roman"/>
          <w:sz w:val="28"/>
          <w:szCs w:val="28"/>
        </w:rPr>
        <w:t>».</w:t>
      </w:r>
    </w:p>
    <w:p w:rsidR="003F01E4" w:rsidRDefault="003F01E4" w:rsidP="003F01E4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утратившими силу следующие постановления </w:t>
      </w:r>
      <w:r w:rsidRPr="00E43912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3912">
        <w:rPr>
          <w:rFonts w:ascii="Times New Roman" w:hAnsi="Times New Roman" w:cs="Times New Roman"/>
          <w:sz w:val="28"/>
          <w:szCs w:val="28"/>
        </w:rPr>
        <w:t xml:space="preserve"> сельского поселения Бобровка муниципального района Кинельский Самарской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01E4" w:rsidRDefault="003F01E4" w:rsidP="003F01E4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43912">
        <w:rPr>
          <w:rFonts w:ascii="Times New Roman" w:hAnsi="Times New Roman" w:cs="Times New Roman"/>
          <w:sz w:val="28"/>
          <w:szCs w:val="28"/>
        </w:rPr>
        <w:t>от 15.02.2013 № 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3912">
        <w:rPr>
          <w:rFonts w:ascii="Times New Roman" w:hAnsi="Times New Roman" w:cs="Times New Roman"/>
          <w:sz w:val="28"/>
          <w:szCs w:val="28"/>
        </w:rPr>
        <w:t>«Об утверждении Порядка разработки и утверждения административных регламентов предоставления муниципальных услуг в сельском поселении Бобровка муниципального района Кинельский»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01E4" w:rsidRPr="003F01E4" w:rsidRDefault="003F01E4" w:rsidP="003F01E4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08.04.2021 № 62 </w:t>
      </w:r>
      <w:r w:rsidRPr="00E43912">
        <w:rPr>
          <w:rFonts w:ascii="Times New Roman" w:hAnsi="Times New Roman" w:cs="Times New Roman"/>
          <w:sz w:val="28"/>
          <w:szCs w:val="28"/>
        </w:rPr>
        <w:t>«О внесении изменений в Порядок разработки и утверждения административных регламентов предоставления муниципальных услуг в сельском поселении Бобровка муниципального района Кинельский, утвержденный постановлением администрации сельского поселения Бобровка муниципального района Кинельский Самарской области от 15.02.2013 № 57»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3A64" w:rsidRPr="00583A64" w:rsidRDefault="003F01E4" w:rsidP="004D638F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A68DC" w:rsidRPr="007660FA">
        <w:rPr>
          <w:rFonts w:ascii="Times New Roman" w:hAnsi="Times New Roman"/>
          <w:sz w:val="28"/>
          <w:szCs w:val="28"/>
        </w:rPr>
        <w:t xml:space="preserve">. </w:t>
      </w:r>
      <w:r w:rsidR="004D638F">
        <w:rPr>
          <w:rFonts w:ascii="Times New Roman" w:hAnsi="Times New Roman"/>
          <w:sz w:val="28"/>
          <w:szCs w:val="28"/>
        </w:rPr>
        <w:t>Обнародовать (о</w:t>
      </w:r>
      <w:r w:rsidR="00900A69" w:rsidRPr="002A08CE">
        <w:rPr>
          <w:rFonts w:ascii="Times New Roman" w:hAnsi="Times New Roman"/>
          <w:sz w:val="28"/>
          <w:szCs w:val="28"/>
        </w:rPr>
        <w:t>публиковать</w:t>
      </w:r>
      <w:r w:rsidR="004D638F">
        <w:rPr>
          <w:rFonts w:ascii="Times New Roman" w:hAnsi="Times New Roman"/>
          <w:sz w:val="28"/>
          <w:szCs w:val="28"/>
        </w:rPr>
        <w:t>)</w:t>
      </w:r>
      <w:r w:rsidR="00900A69" w:rsidRPr="002A08CE">
        <w:rPr>
          <w:rFonts w:ascii="Times New Roman" w:hAnsi="Times New Roman"/>
          <w:sz w:val="28"/>
          <w:szCs w:val="28"/>
        </w:rPr>
        <w:t xml:space="preserve"> настоящее </w:t>
      </w:r>
      <w:r w:rsidR="008B01EE">
        <w:rPr>
          <w:rFonts w:ascii="Times New Roman" w:hAnsi="Times New Roman"/>
          <w:sz w:val="28"/>
          <w:szCs w:val="28"/>
        </w:rPr>
        <w:t>п</w:t>
      </w:r>
      <w:r w:rsidR="00900A69" w:rsidRPr="002A08CE">
        <w:rPr>
          <w:rFonts w:ascii="Times New Roman" w:hAnsi="Times New Roman"/>
          <w:sz w:val="28"/>
          <w:szCs w:val="28"/>
        </w:rPr>
        <w:t>остановление на сайте муниципального района Кинельский www.kinel.ru и в газете «Бобровские вести».</w:t>
      </w:r>
    </w:p>
    <w:p w:rsidR="00494B92" w:rsidRDefault="003F01E4" w:rsidP="004D638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4232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8B01EE">
        <w:rPr>
          <w:rFonts w:ascii="Times New Roman" w:hAnsi="Times New Roman" w:cs="Times New Roman"/>
          <w:sz w:val="28"/>
          <w:szCs w:val="28"/>
        </w:rPr>
        <w:t>п</w:t>
      </w:r>
      <w:r w:rsidR="00C54232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367C64">
        <w:rPr>
          <w:rFonts w:ascii="Times New Roman" w:hAnsi="Times New Roman" w:cs="Times New Roman"/>
          <w:sz w:val="28"/>
          <w:szCs w:val="28"/>
        </w:rPr>
        <w:t xml:space="preserve">вступает </w:t>
      </w:r>
      <w:r w:rsidR="007660FA">
        <w:rPr>
          <w:rFonts w:ascii="Times New Roman" w:hAnsi="Times New Roman" w:cs="Times New Roman"/>
          <w:sz w:val="28"/>
          <w:szCs w:val="28"/>
        </w:rPr>
        <w:t xml:space="preserve">в силу после его официального </w:t>
      </w:r>
      <w:r w:rsidR="00367C64">
        <w:rPr>
          <w:rFonts w:ascii="Times New Roman" w:hAnsi="Times New Roman" w:cs="Times New Roman"/>
          <w:sz w:val="28"/>
          <w:szCs w:val="28"/>
        </w:rPr>
        <w:t xml:space="preserve"> </w:t>
      </w:r>
      <w:r w:rsidR="004D638F">
        <w:rPr>
          <w:rFonts w:ascii="Times New Roman" w:hAnsi="Times New Roman" w:cs="Times New Roman"/>
          <w:sz w:val="28"/>
          <w:szCs w:val="28"/>
        </w:rPr>
        <w:t>обнародования (</w:t>
      </w:r>
      <w:r w:rsidR="00367C64">
        <w:rPr>
          <w:rFonts w:ascii="Times New Roman" w:hAnsi="Times New Roman" w:cs="Times New Roman"/>
          <w:sz w:val="28"/>
          <w:szCs w:val="28"/>
        </w:rPr>
        <w:t>опубликования</w:t>
      </w:r>
      <w:r w:rsidR="004D638F">
        <w:rPr>
          <w:rFonts w:ascii="Times New Roman" w:hAnsi="Times New Roman" w:cs="Times New Roman"/>
          <w:sz w:val="28"/>
          <w:szCs w:val="28"/>
        </w:rPr>
        <w:t>)</w:t>
      </w:r>
      <w:r w:rsidR="00583A64">
        <w:rPr>
          <w:rFonts w:ascii="Times New Roman" w:hAnsi="Times New Roman" w:cs="Times New Roman"/>
          <w:sz w:val="28"/>
          <w:szCs w:val="28"/>
        </w:rPr>
        <w:t>.</w:t>
      </w:r>
    </w:p>
    <w:p w:rsidR="003F01E4" w:rsidRDefault="003F01E4" w:rsidP="004D638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1E4" w:rsidRDefault="003F01E4" w:rsidP="004D638F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638F" w:rsidRPr="004D638F" w:rsidRDefault="004D638F" w:rsidP="004D638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4D638F">
        <w:rPr>
          <w:rFonts w:ascii="Times New Roman" w:hAnsi="Times New Roman"/>
          <w:b/>
          <w:sz w:val="28"/>
          <w:szCs w:val="28"/>
        </w:rPr>
        <w:t xml:space="preserve">Исполняющий обязанности                                                                                                                    главы сельского поселения Бобровка                                                                муниципального района Кинельский                                                                       Самарской </w:t>
      </w:r>
      <w:r w:rsidRPr="004D638F">
        <w:rPr>
          <w:rFonts w:ascii="Times New Roman" w:hAnsi="Times New Roman"/>
          <w:b/>
          <w:color w:val="000000"/>
          <w:sz w:val="28"/>
          <w:szCs w:val="28"/>
        </w:rPr>
        <w:t xml:space="preserve">области            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4D638F">
        <w:rPr>
          <w:rFonts w:ascii="Times New Roman" w:hAnsi="Times New Roman"/>
          <w:b/>
          <w:color w:val="000000"/>
          <w:sz w:val="28"/>
          <w:szCs w:val="28"/>
        </w:rPr>
        <w:t xml:space="preserve">   Г. М. Генералова</w:t>
      </w:r>
    </w:p>
    <w:p w:rsidR="00900A69" w:rsidRDefault="00900A69" w:rsidP="004D638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68DC" w:rsidRDefault="008A68DC" w:rsidP="004D638F">
      <w:pPr>
        <w:pStyle w:val="afe"/>
        <w:tabs>
          <w:tab w:val="left" w:pos="9356"/>
        </w:tabs>
        <w:spacing w:line="276" w:lineRule="auto"/>
        <w:rPr>
          <w:color w:val="000000"/>
          <w:sz w:val="16"/>
          <w:szCs w:val="16"/>
        </w:rPr>
      </w:pPr>
    </w:p>
    <w:p w:rsidR="00367C64" w:rsidRPr="00EA79FE" w:rsidRDefault="00367C64" w:rsidP="004D638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7C64" w:rsidRPr="00EA79FE" w:rsidRDefault="00367C64" w:rsidP="004D638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367C64" w:rsidRPr="00EA79FE" w:rsidSect="00367C6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F68" w:rsidRDefault="00FF2F68">
      <w:pPr>
        <w:spacing w:after="0" w:line="240" w:lineRule="auto"/>
      </w:pPr>
      <w:r>
        <w:separator/>
      </w:r>
    </w:p>
  </w:endnote>
  <w:endnote w:type="continuationSeparator" w:id="1">
    <w:p w:rsidR="00FF2F68" w:rsidRDefault="00FF2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F68" w:rsidRDefault="00FF2F68">
      <w:pPr>
        <w:spacing w:after="0" w:line="240" w:lineRule="auto"/>
      </w:pPr>
      <w:r>
        <w:separator/>
      </w:r>
    </w:p>
  </w:footnote>
  <w:footnote w:type="continuationSeparator" w:id="1">
    <w:p w:rsidR="00FF2F68" w:rsidRDefault="00FF2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B88"/>
    <w:multiLevelType w:val="hybridMultilevel"/>
    <w:tmpl w:val="98F0CE46"/>
    <w:lvl w:ilvl="0" w:tplc="F3E2B4FA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8D2089E8">
      <w:numFmt w:val="none"/>
      <w:lvlText w:val=""/>
      <w:lvlJc w:val="left"/>
      <w:pPr>
        <w:tabs>
          <w:tab w:val="num" w:pos="360"/>
        </w:tabs>
      </w:pPr>
    </w:lvl>
    <w:lvl w:ilvl="2" w:tplc="2F3EA77C">
      <w:numFmt w:val="none"/>
      <w:lvlText w:val=""/>
      <w:lvlJc w:val="left"/>
      <w:pPr>
        <w:tabs>
          <w:tab w:val="num" w:pos="360"/>
        </w:tabs>
      </w:pPr>
    </w:lvl>
    <w:lvl w:ilvl="3" w:tplc="F20C4A18">
      <w:numFmt w:val="none"/>
      <w:lvlText w:val=""/>
      <w:lvlJc w:val="left"/>
      <w:pPr>
        <w:tabs>
          <w:tab w:val="num" w:pos="360"/>
        </w:tabs>
      </w:pPr>
    </w:lvl>
    <w:lvl w:ilvl="4" w:tplc="F972377C">
      <w:numFmt w:val="none"/>
      <w:lvlText w:val=""/>
      <w:lvlJc w:val="left"/>
      <w:pPr>
        <w:tabs>
          <w:tab w:val="num" w:pos="360"/>
        </w:tabs>
      </w:pPr>
    </w:lvl>
    <w:lvl w:ilvl="5" w:tplc="F2F41276">
      <w:numFmt w:val="none"/>
      <w:lvlText w:val=""/>
      <w:lvlJc w:val="left"/>
      <w:pPr>
        <w:tabs>
          <w:tab w:val="num" w:pos="360"/>
        </w:tabs>
      </w:pPr>
    </w:lvl>
    <w:lvl w:ilvl="6" w:tplc="AEC082B8">
      <w:numFmt w:val="none"/>
      <w:lvlText w:val=""/>
      <w:lvlJc w:val="left"/>
      <w:pPr>
        <w:tabs>
          <w:tab w:val="num" w:pos="360"/>
        </w:tabs>
      </w:pPr>
    </w:lvl>
    <w:lvl w:ilvl="7" w:tplc="6436DCF6">
      <w:numFmt w:val="none"/>
      <w:lvlText w:val=""/>
      <w:lvlJc w:val="left"/>
      <w:pPr>
        <w:tabs>
          <w:tab w:val="num" w:pos="360"/>
        </w:tabs>
      </w:pPr>
    </w:lvl>
    <w:lvl w:ilvl="8" w:tplc="43A0BF6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01559FE"/>
    <w:multiLevelType w:val="hybridMultilevel"/>
    <w:tmpl w:val="D03AF2AA"/>
    <w:lvl w:ilvl="0" w:tplc="EFB458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6C7F4C">
      <w:numFmt w:val="none"/>
      <w:lvlText w:val=""/>
      <w:lvlJc w:val="left"/>
      <w:pPr>
        <w:tabs>
          <w:tab w:val="num" w:pos="360"/>
        </w:tabs>
      </w:pPr>
    </w:lvl>
    <w:lvl w:ilvl="2" w:tplc="1526A564">
      <w:numFmt w:val="none"/>
      <w:lvlText w:val=""/>
      <w:lvlJc w:val="left"/>
      <w:pPr>
        <w:tabs>
          <w:tab w:val="num" w:pos="360"/>
        </w:tabs>
      </w:pPr>
    </w:lvl>
    <w:lvl w:ilvl="3" w:tplc="6CB260CC">
      <w:numFmt w:val="none"/>
      <w:lvlText w:val=""/>
      <w:lvlJc w:val="left"/>
      <w:pPr>
        <w:tabs>
          <w:tab w:val="num" w:pos="360"/>
        </w:tabs>
      </w:pPr>
    </w:lvl>
    <w:lvl w:ilvl="4" w:tplc="E13A318A">
      <w:numFmt w:val="none"/>
      <w:lvlText w:val=""/>
      <w:lvlJc w:val="left"/>
      <w:pPr>
        <w:tabs>
          <w:tab w:val="num" w:pos="360"/>
        </w:tabs>
      </w:pPr>
    </w:lvl>
    <w:lvl w:ilvl="5" w:tplc="F3E2D632">
      <w:numFmt w:val="none"/>
      <w:lvlText w:val=""/>
      <w:lvlJc w:val="left"/>
      <w:pPr>
        <w:tabs>
          <w:tab w:val="num" w:pos="360"/>
        </w:tabs>
      </w:pPr>
    </w:lvl>
    <w:lvl w:ilvl="6" w:tplc="B5C6E630">
      <w:numFmt w:val="none"/>
      <w:lvlText w:val=""/>
      <w:lvlJc w:val="left"/>
      <w:pPr>
        <w:tabs>
          <w:tab w:val="num" w:pos="360"/>
        </w:tabs>
      </w:pPr>
    </w:lvl>
    <w:lvl w:ilvl="7" w:tplc="7DD86844">
      <w:numFmt w:val="none"/>
      <w:lvlText w:val=""/>
      <w:lvlJc w:val="left"/>
      <w:pPr>
        <w:tabs>
          <w:tab w:val="num" w:pos="360"/>
        </w:tabs>
      </w:pPr>
    </w:lvl>
    <w:lvl w:ilvl="8" w:tplc="73B0B4E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232"/>
    <w:rsid w:val="0003290C"/>
    <w:rsid w:val="0007276C"/>
    <w:rsid w:val="000748DA"/>
    <w:rsid w:val="00082A2C"/>
    <w:rsid w:val="000D5F35"/>
    <w:rsid w:val="000D6968"/>
    <w:rsid w:val="00162DAD"/>
    <w:rsid w:val="00177D9B"/>
    <w:rsid w:val="00196B8B"/>
    <w:rsid w:val="0019773E"/>
    <w:rsid w:val="001A5352"/>
    <w:rsid w:val="001A7BF2"/>
    <w:rsid w:val="001B78A6"/>
    <w:rsid w:val="001E4412"/>
    <w:rsid w:val="00206B2F"/>
    <w:rsid w:val="00293057"/>
    <w:rsid w:val="002A31A9"/>
    <w:rsid w:val="00315498"/>
    <w:rsid w:val="003211B7"/>
    <w:rsid w:val="00360498"/>
    <w:rsid w:val="00367C64"/>
    <w:rsid w:val="003801C8"/>
    <w:rsid w:val="00382B74"/>
    <w:rsid w:val="00382CB9"/>
    <w:rsid w:val="003B3508"/>
    <w:rsid w:val="003F01E4"/>
    <w:rsid w:val="003F1EDD"/>
    <w:rsid w:val="00403C3E"/>
    <w:rsid w:val="0048420A"/>
    <w:rsid w:val="00490BA1"/>
    <w:rsid w:val="00494B92"/>
    <w:rsid w:val="004A669A"/>
    <w:rsid w:val="004D638F"/>
    <w:rsid w:val="00583A64"/>
    <w:rsid w:val="0058608E"/>
    <w:rsid w:val="005F5DCB"/>
    <w:rsid w:val="00641D19"/>
    <w:rsid w:val="00672199"/>
    <w:rsid w:val="006C1A12"/>
    <w:rsid w:val="006D4252"/>
    <w:rsid w:val="007002F1"/>
    <w:rsid w:val="00744BF3"/>
    <w:rsid w:val="007460AD"/>
    <w:rsid w:val="007660FA"/>
    <w:rsid w:val="00787B63"/>
    <w:rsid w:val="007A4E66"/>
    <w:rsid w:val="007A6E58"/>
    <w:rsid w:val="007F1C29"/>
    <w:rsid w:val="007F5FD7"/>
    <w:rsid w:val="00800420"/>
    <w:rsid w:val="00877B39"/>
    <w:rsid w:val="0088610D"/>
    <w:rsid w:val="008A68DC"/>
    <w:rsid w:val="008B01EE"/>
    <w:rsid w:val="00900A69"/>
    <w:rsid w:val="00936E75"/>
    <w:rsid w:val="0095158D"/>
    <w:rsid w:val="009701D4"/>
    <w:rsid w:val="00971492"/>
    <w:rsid w:val="00975C66"/>
    <w:rsid w:val="009D2B9C"/>
    <w:rsid w:val="00A1250B"/>
    <w:rsid w:val="00A12819"/>
    <w:rsid w:val="00A209F5"/>
    <w:rsid w:val="00A3227B"/>
    <w:rsid w:val="00A36B62"/>
    <w:rsid w:val="00A6167A"/>
    <w:rsid w:val="00AB1E21"/>
    <w:rsid w:val="00AB5B86"/>
    <w:rsid w:val="00AC41BF"/>
    <w:rsid w:val="00AE5512"/>
    <w:rsid w:val="00AF0A64"/>
    <w:rsid w:val="00B4497A"/>
    <w:rsid w:val="00B5141B"/>
    <w:rsid w:val="00B6297B"/>
    <w:rsid w:val="00BB4379"/>
    <w:rsid w:val="00BB4BAF"/>
    <w:rsid w:val="00BD4DEC"/>
    <w:rsid w:val="00BE137B"/>
    <w:rsid w:val="00C225B6"/>
    <w:rsid w:val="00C42834"/>
    <w:rsid w:val="00C54232"/>
    <w:rsid w:val="00C629AA"/>
    <w:rsid w:val="00CC52A6"/>
    <w:rsid w:val="00CD0C3A"/>
    <w:rsid w:val="00D331C5"/>
    <w:rsid w:val="00D50770"/>
    <w:rsid w:val="00DA6592"/>
    <w:rsid w:val="00DB27C1"/>
    <w:rsid w:val="00DC1F63"/>
    <w:rsid w:val="00DE21C3"/>
    <w:rsid w:val="00E43912"/>
    <w:rsid w:val="00EA447C"/>
    <w:rsid w:val="00EA79FE"/>
    <w:rsid w:val="00EB30AA"/>
    <w:rsid w:val="00EF3121"/>
    <w:rsid w:val="00F45E00"/>
    <w:rsid w:val="00F97ED5"/>
    <w:rsid w:val="00FE561E"/>
    <w:rsid w:val="00FF2F68"/>
    <w:rsid w:val="00FF3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9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C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367C6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Times New Roman CYR" w:hAnsi="Times New Roman CYR"/>
      <w:i w:val="0"/>
      <w:iCs w:val="0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94B92"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11"/>
    <w:uiPriority w:val="9"/>
    <w:rsid w:val="00494B9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94B92"/>
    <w:pPr>
      <w:keepNext/>
      <w:keepLines/>
      <w:spacing w:before="360"/>
      <w:outlineLvl w:val="1"/>
    </w:pPr>
    <w:rPr>
      <w:rFonts w:ascii="Arial" w:eastAsia="Arial" w:hAnsi="Arial"/>
      <w:sz w:val="34"/>
      <w:szCs w:val="20"/>
    </w:rPr>
  </w:style>
  <w:style w:type="character" w:customStyle="1" w:styleId="Heading2Char">
    <w:name w:val="Heading 2 Char"/>
    <w:link w:val="21"/>
    <w:uiPriority w:val="9"/>
    <w:rsid w:val="00494B9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94B92"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rsid w:val="00494B9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94B92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94B9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94B92"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94B9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94B92"/>
    <w:pPr>
      <w:keepNext/>
      <w:keepLines/>
      <w:spacing w:before="320"/>
      <w:outlineLvl w:val="5"/>
    </w:pPr>
    <w:rPr>
      <w:rFonts w:ascii="Arial" w:eastAsia="Arial" w:hAnsi="Arial"/>
      <w:b/>
      <w:bCs/>
    </w:rPr>
  </w:style>
  <w:style w:type="character" w:customStyle="1" w:styleId="Heading6Char">
    <w:name w:val="Heading 6 Char"/>
    <w:link w:val="61"/>
    <w:uiPriority w:val="9"/>
    <w:rsid w:val="00494B9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94B92"/>
    <w:pPr>
      <w:keepNext/>
      <w:keepLines/>
      <w:spacing w:before="320"/>
      <w:outlineLvl w:val="6"/>
    </w:pPr>
    <w:rPr>
      <w:rFonts w:ascii="Arial" w:eastAsia="Arial" w:hAnsi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494B9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94B92"/>
    <w:pPr>
      <w:keepNext/>
      <w:keepLines/>
      <w:spacing w:before="320"/>
      <w:outlineLvl w:val="7"/>
    </w:pPr>
    <w:rPr>
      <w:rFonts w:ascii="Arial" w:eastAsia="Arial" w:hAnsi="Arial"/>
      <w:i/>
      <w:iCs/>
    </w:rPr>
  </w:style>
  <w:style w:type="character" w:customStyle="1" w:styleId="Heading8Char">
    <w:name w:val="Heading 8 Char"/>
    <w:link w:val="81"/>
    <w:uiPriority w:val="9"/>
    <w:rsid w:val="00494B9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94B92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94B9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494B92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494B92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link w:val="a3"/>
    <w:uiPriority w:val="11"/>
    <w:rsid w:val="00494B92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494B92"/>
    <w:pPr>
      <w:ind w:left="720" w:right="720"/>
    </w:pPr>
    <w:rPr>
      <w:i/>
      <w:sz w:val="20"/>
      <w:szCs w:val="20"/>
    </w:rPr>
  </w:style>
  <w:style w:type="character" w:customStyle="1" w:styleId="23">
    <w:name w:val="Цитата 2 Знак"/>
    <w:link w:val="22"/>
    <w:uiPriority w:val="29"/>
    <w:rsid w:val="00494B92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494B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6">
    <w:name w:val="Выделенная цитата Знак"/>
    <w:link w:val="a5"/>
    <w:uiPriority w:val="30"/>
    <w:rsid w:val="00494B92"/>
    <w:rPr>
      <w:i/>
    </w:rPr>
  </w:style>
  <w:style w:type="character" w:customStyle="1" w:styleId="HeaderChar">
    <w:name w:val="Header Char"/>
    <w:basedOn w:val="a0"/>
    <w:uiPriority w:val="99"/>
    <w:rsid w:val="00494B92"/>
  </w:style>
  <w:style w:type="character" w:customStyle="1" w:styleId="FooterChar">
    <w:name w:val="Footer Char"/>
    <w:basedOn w:val="a0"/>
    <w:uiPriority w:val="99"/>
    <w:rsid w:val="00494B92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494B92"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494B92"/>
  </w:style>
  <w:style w:type="table" w:customStyle="1" w:styleId="TableGridLight">
    <w:name w:val="Table Grid Light"/>
    <w:basedOn w:val="a1"/>
    <w:uiPriority w:val="59"/>
    <w:rsid w:val="00494B92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494B92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494B92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494B92"/>
    <w:pPr>
      <w:spacing w:after="40" w:line="240" w:lineRule="auto"/>
    </w:pPr>
    <w:rPr>
      <w:sz w:val="18"/>
      <w:szCs w:val="20"/>
    </w:rPr>
  </w:style>
  <w:style w:type="character" w:customStyle="1" w:styleId="a8">
    <w:name w:val="Текст сноски Знак"/>
    <w:link w:val="a7"/>
    <w:uiPriority w:val="99"/>
    <w:rsid w:val="00494B92"/>
    <w:rPr>
      <w:sz w:val="18"/>
    </w:rPr>
  </w:style>
  <w:style w:type="character" w:styleId="a9">
    <w:name w:val="footnote reference"/>
    <w:uiPriority w:val="99"/>
    <w:unhideWhenUsed/>
    <w:rsid w:val="00494B92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494B9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rsid w:val="00494B92"/>
    <w:rPr>
      <w:sz w:val="20"/>
    </w:rPr>
  </w:style>
  <w:style w:type="character" w:styleId="ac">
    <w:name w:val="endnote reference"/>
    <w:uiPriority w:val="99"/>
    <w:semiHidden/>
    <w:unhideWhenUsed/>
    <w:rsid w:val="00494B92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94B92"/>
    <w:pPr>
      <w:spacing w:after="57"/>
    </w:pPr>
  </w:style>
  <w:style w:type="paragraph" w:styleId="24">
    <w:name w:val="toc 2"/>
    <w:basedOn w:val="a"/>
    <w:next w:val="a"/>
    <w:uiPriority w:val="39"/>
    <w:unhideWhenUsed/>
    <w:rsid w:val="00494B9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94B9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94B9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94B9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94B9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94B9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94B9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94B92"/>
    <w:pPr>
      <w:spacing w:after="57"/>
      <w:ind w:left="2268"/>
    </w:pPr>
  </w:style>
  <w:style w:type="paragraph" w:styleId="ad">
    <w:name w:val="TOC Heading"/>
    <w:uiPriority w:val="39"/>
    <w:unhideWhenUsed/>
    <w:rsid w:val="00494B92"/>
    <w:pPr>
      <w:spacing w:after="200" w:line="276" w:lineRule="auto"/>
    </w:pPr>
    <w:rPr>
      <w:sz w:val="22"/>
      <w:szCs w:val="22"/>
    </w:rPr>
  </w:style>
  <w:style w:type="paragraph" w:styleId="ae">
    <w:name w:val="table of figures"/>
    <w:basedOn w:val="a"/>
    <w:next w:val="a"/>
    <w:uiPriority w:val="99"/>
    <w:unhideWhenUsed/>
    <w:rsid w:val="00494B92"/>
    <w:pPr>
      <w:spacing w:after="0"/>
    </w:pPr>
  </w:style>
  <w:style w:type="paragraph" w:customStyle="1" w:styleId="ConsPlusNormal">
    <w:name w:val="ConsPlusNormal"/>
    <w:rsid w:val="00494B92"/>
    <w:pPr>
      <w:widowControl w:val="0"/>
    </w:pPr>
    <w:rPr>
      <w:rFonts w:cs="Calibri"/>
      <w:sz w:val="22"/>
    </w:rPr>
  </w:style>
  <w:style w:type="paragraph" w:customStyle="1" w:styleId="ConsPlusTitle">
    <w:name w:val="ConsPlusTitle"/>
    <w:rsid w:val="00494B92"/>
    <w:pPr>
      <w:widowControl w:val="0"/>
    </w:pPr>
    <w:rPr>
      <w:rFonts w:cs="Calibri"/>
      <w:b/>
      <w:sz w:val="22"/>
    </w:rPr>
  </w:style>
  <w:style w:type="paragraph" w:customStyle="1" w:styleId="ConsPlusTitlePage">
    <w:name w:val="ConsPlusTitlePage"/>
    <w:rsid w:val="00494B92"/>
    <w:pPr>
      <w:widowControl w:val="0"/>
    </w:pPr>
    <w:rPr>
      <w:rFonts w:ascii="Tahoma" w:hAnsi="Tahoma" w:cs="Tahoma"/>
    </w:rPr>
  </w:style>
  <w:style w:type="paragraph" w:styleId="af">
    <w:name w:val="No Spacing"/>
    <w:uiPriority w:val="1"/>
    <w:qFormat/>
    <w:rsid w:val="00494B92"/>
    <w:rPr>
      <w:sz w:val="22"/>
      <w:szCs w:val="22"/>
    </w:rPr>
  </w:style>
  <w:style w:type="paragraph" w:customStyle="1" w:styleId="12">
    <w:name w:val="Верхний колонтитул1"/>
    <w:basedOn w:val="a"/>
    <w:link w:val="af0"/>
    <w:uiPriority w:val="99"/>
    <w:unhideWhenUsed/>
    <w:rsid w:val="00494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12"/>
    <w:uiPriority w:val="99"/>
    <w:rsid w:val="00494B92"/>
  </w:style>
  <w:style w:type="paragraph" w:customStyle="1" w:styleId="13">
    <w:name w:val="Нижний колонтитул1"/>
    <w:basedOn w:val="a"/>
    <w:link w:val="af1"/>
    <w:uiPriority w:val="99"/>
    <w:unhideWhenUsed/>
    <w:rsid w:val="00494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13"/>
    <w:uiPriority w:val="99"/>
    <w:rsid w:val="00494B92"/>
  </w:style>
  <w:style w:type="paragraph" w:styleId="af2">
    <w:name w:val="List Paragraph"/>
    <w:basedOn w:val="a"/>
    <w:uiPriority w:val="34"/>
    <w:qFormat/>
    <w:rsid w:val="00494B92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494B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494B92"/>
    <w:rPr>
      <w:rFonts w:ascii="Tahoma" w:hAnsi="Tahoma" w:cs="Tahoma"/>
      <w:sz w:val="16"/>
      <w:szCs w:val="16"/>
    </w:rPr>
  </w:style>
  <w:style w:type="character" w:styleId="af5">
    <w:name w:val="annotation reference"/>
    <w:uiPriority w:val="99"/>
    <w:semiHidden/>
    <w:unhideWhenUsed/>
    <w:rsid w:val="00494B9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94B92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494B92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94B92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94B92"/>
    <w:rPr>
      <w:b/>
      <w:bCs/>
      <w:sz w:val="20"/>
      <w:szCs w:val="20"/>
    </w:rPr>
  </w:style>
  <w:style w:type="character" w:styleId="afa">
    <w:name w:val="Hyperlink"/>
    <w:uiPriority w:val="99"/>
    <w:unhideWhenUsed/>
    <w:rsid w:val="00494B92"/>
    <w:rPr>
      <w:color w:val="0000FF"/>
      <w:u w:val="single"/>
    </w:rPr>
  </w:style>
  <w:style w:type="table" w:styleId="afb">
    <w:name w:val="Table Grid"/>
    <w:basedOn w:val="a1"/>
    <w:uiPriority w:val="59"/>
    <w:rsid w:val="00494B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Заголовок"/>
    <w:basedOn w:val="a"/>
    <w:next w:val="a"/>
    <w:link w:val="afd"/>
    <w:qFormat/>
    <w:rsid w:val="00494B92"/>
    <w:pPr>
      <w:spacing w:after="0" w:line="240" w:lineRule="auto"/>
      <w:jc w:val="center"/>
    </w:pPr>
    <w:rPr>
      <w:rFonts w:ascii="Times New Roman" w:hAnsi="Times New Roman"/>
      <w:b/>
      <w:spacing w:val="20"/>
      <w:sz w:val="32"/>
      <w:szCs w:val="20"/>
      <w:lang w:eastAsia="ar-SA"/>
    </w:rPr>
  </w:style>
  <w:style w:type="character" w:customStyle="1" w:styleId="afd">
    <w:name w:val="Заголовок Знак"/>
    <w:link w:val="afc"/>
    <w:rsid w:val="00494B92"/>
    <w:rPr>
      <w:rFonts w:ascii="Times New Roman" w:eastAsia="Times New Roman" w:hAnsi="Times New Roman" w:cs="Times New Roman"/>
      <w:b/>
      <w:spacing w:val="20"/>
      <w:sz w:val="32"/>
      <w:szCs w:val="20"/>
      <w:lang w:eastAsia="ar-SA"/>
    </w:rPr>
  </w:style>
  <w:style w:type="paragraph" w:styleId="afe">
    <w:name w:val="Body Text"/>
    <w:basedOn w:val="a"/>
    <w:link w:val="aff"/>
    <w:unhideWhenUsed/>
    <w:rsid w:val="00DA659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f">
    <w:name w:val="Основной текст Знак"/>
    <w:link w:val="afe"/>
    <w:rsid w:val="00DA65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A4E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rsid w:val="00367C64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f0">
    <w:name w:val="Гипертекстовая ссылка"/>
    <w:uiPriority w:val="99"/>
    <w:rsid w:val="00367C64"/>
    <w:rPr>
      <w:color w:val="106BBE"/>
    </w:rPr>
  </w:style>
  <w:style w:type="character" w:customStyle="1" w:styleId="20">
    <w:name w:val="Заголовок 2 Знак"/>
    <w:link w:val="2"/>
    <w:uiPriority w:val="9"/>
    <w:semiHidden/>
    <w:rsid w:val="00367C64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9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C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2"/>
    <w:next w:val="a"/>
    <w:link w:val="30"/>
    <w:uiPriority w:val="99"/>
    <w:qFormat/>
    <w:rsid w:val="00367C6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Times New Roman CYR" w:hAnsi="Times New Roman CYR"/>
      <w:i w:val="0"/>
      <w:iCs w:val="0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94B92"/>
    <w:pPr>
      <w:keepNext/>
      <w:keepLines/>
      <w:spacing w:before="480"/>
      <w:outlineLvl w:val="0"/>
    </w:pPr>
    <w:rPr>
      <w:rFonts w:ascii="Arial" w:eastAsia="Arial" w:hAnsi="Arial"/>
      <w:sz w:val="40"/>
      <w:szCs w:val="40"/>
      <w:lang w:val="x-none" w:eastAsia="x-none"/>
    </w:rPr>
  </w:style>
  <w:style w:type="character" w:customStyle="1" w:styleId="Heading1Char">
    <w:name w:val="Heading 1 Char"/>
    <w:link w:val="11"/>
    <w:uiPriority w:val="9"/>
    <w:rsid w:val="00494B9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94B92"/>
    <w:pPr>
      <w:keepNext/>
      <w:keepLines/>
      <w:spacing w:before="360"/>
      <w:outlineLvl w:val="1"/>
    </w:pPr>
    <w:rPr>
      <w:rFonts w:ascii="Arial" w:eastAsia="Arial" w:hAnsi="Arial"/>
      <w:sz w:val="34"/>
      <w:szCs w:val="20"/>
      <w:lang w:val="x-none" w:eastAsia="x-none"/>
    </w:rPr>
  </w:style>
  <w:style w:type="character" w:customStyle="1" w:styleId="Heading2Char">
    <w:name w:val="Heading 2 Char"/>
    <w:link w:val="21"/>
    <w:uiPriority w:val="9"/>
    <w:rsid w:val="00494B9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94B92"/>
    <w:pPr>
      <w:keepNext/>
      <w:keepLines/>
      <w:spacing w:before="320"/>
      <w:outlineLvl w:val="2"/>
    </w:pPr>
    <w:rPr>
      <w:rFonts w:ascii="Arial" w:eastAsia="Arial" w:hAnsi="Arial"/>
      <w:sz w:val="30"/>
      <w:szCs w:val="30"/>
      <w:lang w:val="x-none" w:eastAsia="x-none"/>
    </w:rPr>
  </w:style>
  <w:style w:type="character" w:customStyle="1" w:styleId="Heading3Char">
    <w:name w:val="Heading 3 Char"/>
    <w:link w:val="31"/>
    <w:uiPriority w:val="9"/>
    <w:rsid w:val="00494B9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94B92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  <w:lang w:val="x-none" w:eastAsia="x-none"/>
    </w:rPr>
  </w:style>
  <w:style w:type="character" w:customStyle="1" w:styleId="Heading4Char">
    <w:name w:val="Heading 4 Char"/>
    <w:link w:val="41"/>
    <w:uiPriority w:val="9"/>
    <w:rsid w:val="00494B9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94B92"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  <w:lang w:val="x-none" w:eastAsia="x-none"/>
    </w:rPr>
  </w:style>
  <w:style w:type="character" w:customStyle="1" w:styleId="Heading5Char">
    <w:name w:val="Heading 5 Char"/>
    <w:link w:val="51"/>
    <w:uiPriority w:val="9"/>
    <w:rsid w:val="00494B9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94B92"/>
    <w:pPr>
      <w:keepNext/>
      <w:keepLines/>
      <w:spacing w:before="320"/>
      <w:outlineLvl w:val="5"/>
    </w:pPr>
    <w:rPr>
      <w:rFonts w:ascii="Arial" w:eastAsia="Arial" w:hAnsi="Arial"/>
      <w:b/>
      <w:bCs/>
      <w:lang w:val="x-none" w:eastAsia="x-none"/>
    </w:rPr>
  </w:style>
  <w:style w:type="character" w:customStyle="1" w:styleId="Heading6Char">
    <w:name w:val="Heading 6 Char"/>
    <w:link w:val="61"/>
    <w:uiPriority w:val="9"/>
    <w:rsid w:val="00494B9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94B92"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lang w:val="x-none" w:eastAsia="x-none"/>
    </w:rPr>
  </w:style>
  <w:style w:type="character" w:customStyle="1" w:styleId="Heading7Char">
    <w:name w:val="Heading 7 Char"/>
    <w:link w:val="71"/>
    <w:uiPriority w:val="9"/>
    <w:rsid w:val="00494B9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94B92"/>
    <w:pPr>
      <w:keepNext/>
      <w:keepLines/>
      <w:spacing w:before="320"/>
      <w:outlineLvl w:val="7"/>
    </w:pPr>
    <w:rPr>
      <w:rFonts w:ascii="Arial" w:eastAsia="Arial" w:hAnsi="Arial"/>
      <w:i/>
      <w:iCs/>
      <w:lang w:val="x-none" w:eastAsia="x-none"/>
    </w:rPr>
  </w:style>
  <w:style w:type="character" w:customStyle="1" w:styleId="Heading8Char">
    <w:name w:val="Heading 8 Char"/>
    <w:link w:val="81"/>
    <w:uiPriority w:val="9"/>
    <w:rsid w:val="00494B9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94B92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  <w:lang w:val="x-none" w:eastAsia="x-none"/>
    </w:rPr>
  </w:style>
  <w:style w:type="character" w:customStyle="1" w:styleId="Heading9Char">
    <w:name w:val="Heading 9 Char"/>
    <w:link w:val="91"/>
    <w:uiPriority w:val="9"/>
    <w:rsid w:val="00494B9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494B92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494B92"/>
    <w:pPr>
      <w:spacing w:before="200"/>
    </w:pPr>
    <w:rPr>
      <w:sz w:val="24"/>
      <w:szCs w:val="24"/>
      <w:lang w:val="x-none" w:eastAsia="x-none"/>
    </w:rPr>
  </w:style>
  <w:style w:type="character" w:customStyle="1" w:styleId="a4">
    <w:name w:val="Подзаголовок Знак"/>
    <w:link w:val="a3"/>
    <w:uiPriority w:val="11"/>
    <w:rsid w:val="00494B92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494B92"/>
    <w:pPr>
      <w:ind w:left="720" w:right="720"/>
    </w:pPr>
    <w:rPr>
      <w:i/>
      <w:sz w:val="20"/>
      <w:szCs w:val="20"/>
      <w:lang w:val="x-none" w:eastAsia="x-none"/>
    </w:rPr>
  </w:style>
  <w:style w:type="character" w:customStyle="1" w:styleId="23">
    <w:name w:val="Цитата 2 Знак"/>
    <w:link w:val="22"/>
    <w:uiPriority w:val="29"/>
    <w:rsid w:val="00494B92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494B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val="x-none" w:eastAsia="x-none"/>
    </w:rPr>
  </w:style>
  <w:style w:type="character" w:customStyle="1" w:styleId="a6">
    <w:name w:val="Выделенная цитата Знак"/>
    <w:link w:val="a5"/>
    <w:uiPriority w:val="30"/>
    <w:rsid w:val="00494B92"/>
    <w:rPr>
      <w:i/>
    </w:rPr>
  </w:style>
  <w:style w:type="character" w:customStyle="1" w:styleId="HeaderChar">
    <w:name w:val="Header Char"/>
    <w:basedOn w:val="a0"/>
    <w:uiPriority w:val="99"/>
    <w:rsid w:val="00494B92"/>
  </w:style>
  <w:style w:type="character" w:customStyle="1" w:styleId="FooterChar">
    <w:name w:val="Footer Char"/>
    <w:basedOn w:val="a0"/>
    <w:uiPriority w:val="99"/>
    <w:rsid w:val="00494B92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494B92"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494B92"/>
  </w:style>
  <w:style w:type="table" w:customStyle="1" w:styleId="TableGridLight">
    <w:name w:val="Table Grid Light"/>
    <w:basedOn w:val="a1"/>
    <w:uiPriority w:val="59"/>
    <w:rsid w:val="00494B92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494B92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494B92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494B92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4B92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494B9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4B92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494B9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494B92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494B92"/>
    <w:pPr>
      <w:spacing w:after="40" w:line="240" w:lineRule="auto"/>
    </w:pPr>
    <w:rPr>
      <w:sz w:val="18"/>
      <w:szCs w:val="20"/>
      <w:lang w:val="x-none" w:eastAsia="x-none"/>
    </w:rPr>
  </w:style>
  <w:style w:type="character" w:customStyle="1" w:styleId="a8">
    <w:name w:val="Текст сноски Знак"/>
    <w:link w:val="a7"/>
    <w:uiPriority w:val="99"/>
    <w:rsid w:val="00494B92"/>
    <w:rPr>
      <w:sz w:val="18"/>
    </w:rPr>
  </w:style>
  <w:style w:type="character" w:styleId="a9">
    <w:name w:val="footnote reference"/>
    <w:uiPriority w:val="99"/>
    <w:unhideWhenUsed/>
    <w:rsid w:val="00494B92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494B9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b">
    <w:name w:val="Текст концевой сноски Знак"/>
    <w:link w:val="aa"/>
    <w:uiPriority w:val="99"/>
    <w:rsid w:val="00494B92"/>
    <w:rPr>
      <w:sz w:val="20"/>
    </w:rPr>
  </w:style>
  <w:style w:type="character" w:styleId="ac">
    <w:name w:val="endnote reference"/>
    <w:uiPriority w:val="99"/>
    <w:semiHidden/>
    <w:unhideWhenUsed/>
    <w:rsid w:val="00494B92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94B92"/>
    <w:pPr>
      <w:spacing w:after="57"/>
    </w:pPr>
  </w:style>
  <w:style w:type="paragraph" w:styleId="24">
    <w:name w:val="toc 2"/>
    <w:basedOn w:val="a"/>
    <w:next w:val="a"/>
    <w:uiPriority w:val="39"/>
    <w:unhideWhenUsed/>
    <w:rsid w:val="00494B9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94B9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94B9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94B9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94B9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94B9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94B9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94B92"/>
    <w:pPr>
      <w:spacing w:after="57"/>
      <w:ind w:left="2268"/>
    </w:pPr>
  </w:style>
  <w:style w:type="paragraph" w:styleId="ad">
    <w:name w:val="TOC Heading"/>
    <w:uiPriority w:val="39"/>
    <w:unhideWhenUsed/>
    <w:rsid w:val="00494B92"/>
    <w:pPr>
      <w:spacing w:after="200" w:line="276" w:lineRule="auto"/>
    </w:pPr>
    <w:rPr>
      <w:sz w:val="22"/>
      <w:szCs w:val="22"/>
    </w:rPr>
  </w:style>
  <w:style w:type="paragraph" w:styleId="ae">
    <w:name w:val="table of figures"/>
    <w:basedOn w:val="a"/>
    <w:next w:val="a"/>
    <w:uiPriority w:val="99"/>
    <w:unhideWhenUsed/>
    <w:rsid w:val="00494B92"/>
    <w:pPr>
      <w:spacing w:after="0"/>
    </w:pPr>
  </w:style>
  <w:style w:type="paragraph" w:customStyle="1" w:styleId="ConsPlusNormal">
    <w:name w:val="ConsPlusNormal"/>
    <w:rsid w:val="00494B92"/>
    <w:pPr>
      <w:widowControl w:val="0"/>
    </w:pPr>
    <w:rPr>
      <w:rFonts w:cs="Calibri"/>
      <w:sz w:val="22"/>
    </w:rPr>
  </w:style>
  <w:style w:type="paragraph" w:customStyle="1" w:styleId="ConsPlusTitle">
    <w:name w:val="ConsPlusTitle"/>
    <w:rsid w:val="00494B92"/>
    <w:pPr>
      <w:widowControl w:val="0"/>
    </w:pPr>
    <w:rPr>
      <w:rFonts w:cs="Calibri"/>
      <w:b/>
      <w:sz w:val="22"/>
    </w:rPr>
  </w:style>
  <w:style w:type="paragraph" w:customStyle="1" w:styleId="ConsPlusTitlePage">
    <w:name w:val="ConsPlusTitlePage"/>
    <w:rsid w:val="00494B92"/>
    <w:pPr>
      <w:widowControl w:val="0"/>
    </w:pPr>
    <w:rPr>
      <w:rFonts w:ascii="Tahoma" w:hAnsi="Tahoma" w:cs="Tahoma"/>
    </w:rPr>
  </w:style>
  <w:style w:type="paragraph" w:styleId="af">
    <w:name w:val="No Spacing"/>
    <w:uiPriority w:val="1"/>
    <w:qFormat/>
    <w:rsid w:val="00494B92"/>
    <w:rPr>
      <w:sz w:val="22"/>
      <w:szCs w:val="22"/>
    </w:rPr>
  </w:style>
  <w:style w:type="paragraph" w:customStyle="1" w:styleId="12">
    <w:name w:val="Верхний колонтитул1"/>
    <w:basedOn w:val="a"/>
    <w:link w:val="af0"/>
    <w:uiPriority w:val="99"/>
    <w:unhideWhenUsed/>
    <w:rsid w:val="00494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12"/>
    <w:uiPriority w:val="99"/>
    <w:rsid w:val="00494B92"/>
  </w:style>
  <w:style w:type="paragraph" w:customStyle="1" w:styleId="13">
    <w:name w:val="Нижний колонтитул1"/>
    <w:basedOn w:val="a"/>
    <w:link w:val="af1"/>
    <w:uiPriority w:val="99"/>
    <w:unhideWhenUsed/>
    <w:rsid w:val="00494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13"/>
    <w:uiPriority w:val="99"/>
    <w:rsid w:val="00494B92"/>
  </w:style>
  <w:style w:type="paragraph" w:styleId="af2">
    <w:name w:val="List Paragraph"/>
    <w:basedOn w:val="a"/>
    <w:uiPriority w:val="34"/>
    <w:qFormat/>
    <w:rsid w:val="00494B92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494B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uiPriority w:val="99"/>
    <w:semiHidden/>
    <w:rsid w:val="00494B92"/>
    <w:rPr>
      <w:rFonts w:ascii="Tahoma" w:hAnsi="Tahoma" w:cs="Tahoma"/>
      <w:sz w:val="16"/>
      <w:szCs w:val="16"/>
    </w:rPr>
  </w:style>
  <w:style w:type="character" w:styleId="af5">
    <w:name w:val="annotation reference"/>
    <w:uiPriority w:val="99"/>
    <w:semiHidden/>
    <w:unhideWhenUsed/>
    <w:rsid w:val="00494B9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94B9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7">
    <w:name w:val="Текст примечания Знак"/>
    <w:link w:val="af6"/>
    <w:uiPriority w:val="99"/>
    <w:semiHidden/>
    <w:rsid w:val="00494B92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94B92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494B92"/>
    <w:rPr>
      <w:b/>
      <w:bCs/>
      <w:sz w:val="20"/>
      <w:szCs w:val="20"/>
    </w:rPr>
  </w:style>
  <w:style w:type="character" w:styleId="afa">
    <w:name w:val="Hyperlink"/>
    <w:uiPriority w:val="99"/>
    <w:unhideWhenUsed/>
    <w:rsid w:val="00494B92"/>
    <w:rPr>
      <w:color w:val="0000FF"/>
      <w:u w:val="single"/>
    </w:rPr>
  </w:style>
  <w:style w:type="table" w:styleId="afb">
    <w:name w:val="Table Grid"/>
    <w:basedOn w:val="a1"/>
    <w:uiPriority w:val="59"/>
    <w:rsid w:val="00494B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Заголовок"/>
    <w:basedOn w:val="a"/>
    <w:next w:val="a"/>
    <w:link w:val="afd"/>
    <w:qFormat/>
    <w:rsid w:val="00494B92"/>
    <w:pPr>
      <w:spacing w:after="0" w:line="240" w:lineRule="auto"/>
      <w:jc w:val="center"/>
    </w:pPr>
    <w:rPr>
      <w:rFonts w:ascii="Times New Roman" w:hAnsi="Times New Roman"/>
      <w:b/>
      <w:spacing w:val="20"/>
      <w:sz w:val="32"/>
      <w:szCs w:val="20"/>
      <w:lang w:val="x-none" w:eastAsia="ar-SA"/>
    </w:rPr>
  </w:style>
  <w:style w:type="character" w:customStyle="1" w:styleId="afd">
    <w:name w:val="Заголовок Знак"/>
    <w:link w:val="afc"/>
    <w:rsid w:val="00494B92"/>
    <w:rPr>
      <w:rFonts w:ascii="Times New Roman" w:eastAsia="Times New Roman" w:hAnsi="Times New Roman" w:cs="Times New Roman"/>
      <w:b/>
      <w:spacing w:val="20"/>
      <w:sz w:val="32"/>
      <w:szCs w:val="20"/>
      <w:lang w:eastAsia="ar-SA"/>
    </w:rPr>
  </w:style>
  <w:style w:type="paragraph" w:styleId="afe">
    <w:name w:val="Body Text"/>
    <w:basedOn w:val="a"/>
    <w:link w:val="aff"/>
    <w:unhideWhenUsed/>
    <w:rsid w:val="00DA6592"/>
    <w:pPr>
      <w:spacing w:after="12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ff">
    <w:name w:val="Основной текст Знак"/>
    <w:link w:val="afe"/>
    <w:rsid w:val="00DA65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A4E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rsid w:val="00367C64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f0">
    <w:name w:val="Гипертекстовая ссылка"/>
    <w:uiPriority w:val="99"/>
    <w:rsid w:val="00367C64"/>
    <w:rPr>
      <w:color w:val="106BBE"/>
    </w:rPr>
  </w:style>
  <w:style w:type="character" w:customStyle="1" w:styleId="20">
    <w:name w:val="Заголовок 2 Знак"/>
    <w:link w:val="2"/>
    <w:uiPriority w:val="9"/>
    <w:semiHidden/>
    <w:rsid w:val="00367C64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273233BDA6EDFB48DF72E5BD7EDF092B8DF286CE2B157DAF1D2680AC401C625D47ACBBBA3A021D45115EFEEDE52B1B8083295077B7821FD3F9ABAa6N1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1857_27-07-2021_LS_2044__ot_Medvedevoi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412DA-7D22-4C66-AC28-E177705A8D4F}"/>
</file>

<file path=customXml/itemProps2.xml><?xml version="1.0" encoding="utf-8"?>
<ds:datastoreItem xmlns:ds="http://schemas.openxmlformats.org/officeDocument/2006/customXml" ds:itemID="{EE3B65EE-11FB-4C5D-80DF-86D23293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1857_27-07-2021_LS_2044__ot_Medvedevoi</Template>
  <TotalTime>4</TotalTime>
  <Pages>12</Pages>
  <Words>3893</Words>
  <Characters>22191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26032</CharactersWithSpaces>
  <SharedDoc>false</SharedDoc>
  <HLinks>
    <vt:vector size="60" baseType="variant">
      <vt:variant>
        <vt:i4>6815804</vt:i4>
      </vt:variant>
      <vt:variant>
        <vt:i4>27</vt:i4>
      </vt:variant>
      <vt:variant>
        <vt:i4>0</vt:i4>
      </vt:variant>
      <vt:variant>
        <vt:i4>5</vt:i4>
      </vt:variant>
      <vt:variant>
        <vt:lpwstr>http://municipal.garant.ru/document/redirect/12177515/0</vt:lpwstr>
      </vt:variant>
      <vt:variant>
        <vt:lpwstr/>
      </vt:variant>
      <vt:variant>
        <vt:i4>2031623</vt:i4>
      </vt:variant>
      <vt:variant>
        <vt:i4>24</vt:i4>
      </vt:variant>
      <vt:variant>
        <vt:i4>0</vt:i4>
      </vt:variant>
      <vt:variant>
        <vt:i4>5</vt:i4>
      </vt:variant>
      <vt:variant>
        <vt:lpwstr>http://www.kinel.ru/</vt:lpwstr>
      </vt:variant>
      <vt:variant>
        <vt:lpwstr/>
      </vt:variant>
      <vt:variant>
        <vt:i4>4915221</vt:i4>
      </vt:variant>
      <vt:variant>
        <vt:i4>21</vt:i4>
      </vt:variant>
      <vt:variant>
        <vt:i4>0</vt:i4>
      </vt:variant>
      <vt:variant>
        <vt:i4>5</vt:i4>
      </vt:variant>
      <vt:variant>
        <vt:lpwstr>http://municipal.garant.ru/document/redirect/401535834/0</vt:lpwstr>
      </vt:variant>
      <vt:variant>
        <vt:lpwstr/>
      </vt:variant>
      <vt:variant>
        <vt:i4>7274557</vt:i4>
      </vt:variant>
      <vt:variant>
        <vt:i4>18</vt:i4>
      </vt:variant>
      <vt:variant>
        <vt:i4>0</vt:i4>
      </vt:variant>
      <vt:variant>
        <vt:i4>5</vt:i4>
      </vt:variant>
      <vt:variant>
        <vt:lpwstr>http://municipal.garant.ru/document/redirect/12177515/16011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>http://municipal.garant.ru/document/redirect/12177515/7311</vt:lpwstr>
      </vt:variant>
      <vt:variant>
        <vt:lpwstr/>
      </vt:variant>
      <vt:variant>
        <vt:i4>7274557</vt:i4>
      </vt:variant>
      <vt:variant>
        <vt:i4>12</vt:i4>
      </vt:variant>
      <vt:variant>
        <vt:i4>0</vt:i4>
      </vt:variant>
      <vt:variant>
        <vt:i4>5</vt:i4>
      </vt:variant>
      <vt:variant>
        <vt:lpwstr>http://municipal.garant.ru/document/redirect/12177515/16011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http://municipal.garant.ru/document/redirect/12177515/16011</vt:lpwstr>
      </vt:variant>
      <vt:variant>
        <vt:lpwstr/>
      </vt:variant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http://municipal.garant.ru/document/redirect/12177515/0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http://municipal.garant.ru/document/redirect/12177515/0</vt:lpwstr>
      </vt:variant>
      <vt:variant>
        <vt:lpwstr/>
      </vt:variant>
      <vt:variant>
        <vt:i4>1638402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consultantplus://offline/ref=D273233BDA6EDFB48DF72E5BD7EDF092B8DF286CE2B157DAF1D2680AC401C625D47ACBBBA3A021D45115EFEEDE52B1B8083295077B7821FD3F9ABAa6N1F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2025-09-26T07:03:00Z</cp:lastPrinted>
  <dcterms:created xsi:type="dcterms:W3CDTF">2025-09-26T07:04:00Z</dcterms:created>
  <dcterms:modified xsi:type="dcterms:W3CDTF">2025-09-26T07:04:00Z</dcterms:modified>
</cp:coreProperties>
</file>