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CD2AD">
      <w:pPr>
        <w:suppressAutoHyphens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Самарская область</w:t>
      </w:r>
    </w:p>
    <w:p w14:paraId="658B0F34">
      <w:pPr>
        <w:suppressAutoHyphens/>
        <w:spacing w:after="0"/>
        <w:jc w:val="left"/>
        <w:rPr>
          <w:rFonts w:hint="default"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муниципальный район Кинельский</w:t>
      </w:r>
      <w:r>
        <w:rPr>
          <w:rFonts w:hint="default" w:ascii="Times New Roman" w:hAnsi="Times New Roman"/>
          <w:sz w:val="24"/>
          <w:lang w:val="ru-RU"/>
        </w:rPr>
        <w:t xml:space="preserve">                                                                             </w:t>
      </w:r>
    </w:p>
    <w:p w14:paraId="3F8C60FD">
      <w:pPr>
        <w:suppressAutoHyphens/>
        <w:spacing w:after="0"/>
        <w:rPr>
          <w:rFonts w:ascii="Times New Roman" w:hAnsi="Times New Roman"/>
          <w:sz w:val="24"/>
        </w:rPr>
      </w:pPr>
    </w:p>
    <w:p w14:paraId="57413064">
      <w:pPr>
        <w:suppressAutoHyphens/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Администрация</w:t>
      </w:r>
    </w:p>
    <w:p w14:paraId="55779D7A">
      <w:pPr>
        <w:suppressAutoHyphens/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сельского поселения</w:t>
      </w:r>
    </w:p>
    <w:p w14:paraId="369D6C73">
      <w:pPr>
        <w:suppressAutoHyphens/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Алакаевка</w:t>
      </w:r>
    </w:p>
    <w:p w14:paraId="18D8F6BF">
      <w:pPr>
        <w:suppressAutoHyphens/>
        <w:spacing w:after="0"/>
        <w:jc w:val="both"/>
        <w:rPr>
          <w:rFonts w:ascii="Times New Roman" w:hAnsi="Times New Roman"/>
          <w:b/>
          <w:sz w:val="24"/>
        </w:rPr>
      </w:pPr>
    </w:p>
    <w:p w14:paraId="6C738FF2">
      <w:pPr>
        <w:suppressAutoHyphens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14:paraId="6EDB008E">
      <w:pPr>
        <w:suppressAutoHyphens/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560"/>
      </w:tblGrid>
      <w:tr w14:paraId="38FBC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B726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 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июля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2025 г.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9872">
            <w:pPr>
              <w:suppressAutoHyphens/>
              <w:spacing w:after="0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37</w:t>
            </w:r>
          </w:p>
        </w:tc>
      </w:tr>
    </w:tbl>
    <w:p w14:paraId="2E0D25CA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с. Алакаевка  </w:t>
      </w:r>
    </w:p>
    <w:p w14:paraId="22800907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14:paraId="4A7073D6">
      <w:pPr>
        <w:pStyle w:val="14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b/>
          <w:bCs/>
          <w:color w:val="212121"/>
          <w:sz w:val="28"/>
          <w:szCs w:val="28"/>
        </w:rPr>
        <w:t xml:space="preserve">Об утверждении Порядка проведения антикоррупционной экспертизы нормативных правовых актов и проектов нормативных правовых актов администрации сельского поселения </w:t>
      </w:r>
      <w:r>
        <w:rPr>
          <w:b/>
          <w:bCs/>
          <w:color w:val="212121"/>
          <w:sz w:val="28"/>
          <w:szCs w:val="28"/>
          <w:lang w:val="ru-RU"/>
        </w:rPr>
        <w:t>Алакаевка</w:t>
      </w:r>
      <w:r>
        <w:rPr>
          <w:b/>
          <w:bCs/>
          <w:color w:val="212121"/>
          <w:sz w:val="28"/>
          <w:szCs w:val="28"/>
        </w:rPr>
        <w:t xml:space="preserve"> муниципального района </w:t>
      </w:r>
      <w:r>
        <w:rPr>
          <w:b/>
          <w:bCs/>
          <w:color w:val="212121"/>
          <w:sz w:val="28"/>
          <w:szCs w:val="28"/>
          <w:lang w:val="ru-RU"/>
        </w:rPr>
        <w:t>Кинельский</w:t>
      </w:r>
      <w:r>
        <w:rPr>
          <w:b/>
          <w:bCs/>
          <w:color w:val="212121"/>
          <w:sz w:val="28"/>
          <w:szCs w:val="28"/>
        </w:rPr>
        <w:t xml:space="preserve">  Самарской области</w:t>
      </w:r>
    </w:p>
    <w:p w14:paraId="7EBA624E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0DFF74A4">
      <w:pPr>
        <w:pStyle w:val="7"/>
        <w:shd w:val="clear" w:color="auto" w:fill="FFFFFF"/>
        <w:spacing w:before="0" w:beforeAutospacing="0" w:after="200" w:afterAutospacing="0"/>
        <w:ind w:firstLine="720" w:firstLineChars="0"/>
        <w:jc w:val="both"/>
        <w:rPr>
          <w:rFonts w:hint="default"/>
          <w:color w:val="212121"/>
          <w:sz w:val="27"/>
          <w:szCs w:val="27"/>
          <w:lang w:val="ru-RU"/>
        </w:rPr>
      </w:pPr>
      <w:r>
        <w:rPr>
          <w:color w:val="212121"/>
          <w:sz w:val="27"/>
          <w:szCs w:val="27"/>
        </w:rPr>
        <w:t>В соответствии с Федеральным </w:t>
      </w:r>
      <w:r>
        <w:rPr>
          <w:rFonts w:hint="default" w:ascii="Times New Roman" w:hAnsi="Times New Roman" w:cs="Times New Roman"/>
          <w:i w:val="0"/>
          <w:iCs w:val="0"/>
          <w:color w:val="auto"/>
          <w:sz w:val="27"/>
          <w:szCs w:val="27"/>
          <w:u w:val="no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olor w:val="auto"/>
          <w:sz w:val="27"/>
          <w:szCs w:val="27"/>
          <w:u w:val="none"/>
        </w:rPr>
        <w:instrText xml:space="preserve"> HYPERLINK "consultantplus://offline/ref=91C21E721A48B55EE473105658D12E2761BE901FF102E56D9DD26B236D189DAAE85C646F7402D67AF232242582D2FD07836739BDCBD4AA60CEG7E" </w:instrText>
      </w:r>
      <w:r>
        <w:rPr>
          <w:rFonts w:hint="default" w:ascii="Times New Roman" w:hAnsi="Times New Roman" w:cs="Times New Roman"/>
          <w:i w:val="0"/>
          <w:iCs w:val="0"/>
          <w:color w:val="auto"/>
          <w:sz w:val="27"/>
          <w:szCs w:val="27"/>
          <w:u w:val="none"/>
        </w:rPr>
        <w:fldChar w:fldCharType="separate"/>
      </w:r>
      <w:r>
        <w:rPr>
          <w:rStyle w:val="4"/>
          <w:rFonts w:hint="default" w:ascii="Times New Roman" w:hAnsi="Times New Roman" w:cs="Times New Roman" w:eastAsiaTheme="minorHAnsi"/>
          <w:i w:val="0"/>
          <w:iCs w:val="0"/>
          <w:color w:val="auto"/>
          <w:sz w:val="27"/>
          <w:szCs w:val="27"/>
          <w:u w:val="none"/>
          <w:lang w:eastAsia="en-US"/>
        </w:rPr>
        <w:t>законом</w:t>
      </w:r>
      <w:r>
        <w:rPr>
          <w:rStyle w:val="4"/>
          <w:rFonts w:hint="default" w:ascii="Times New Roman" w:hAnsi="Times New Roman" w:cs="Times New Roman" w:eastAsiaTheme="minorHAnsi"/>
          <w:i w:val="0"/>
          <w:iCs w:val="0"/>
          <w:color w:val="auto"/>
          <w:sz w:val="27"/>
          <w:szCs w:val="27"/>
          <w:u w:val="none"/>
          <w:lang w:eastAsia="en-US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auto"/>
          <w:sz w:val="27"/>
          <w:szCs w:val="27"/>
          <w:u w:val="none"/>
        </w:rPr>
        <w:t> от 17.07.2009 № 172-ФЗ «Об антикоррупционной экспертизе нормативных правовых актов и проектов нормативных правовых актов», </w:t>
      </w:r>
      <w:r>
        <w:rPr>
          <w:rFonts w:hint="default" w:ascii="Times New Roman" w:hAnsi="Times New Roman" w:cs="Times New Roman"/>
          <w:i w:val="0"/>
          <w:iCs w:val="0"/>
          <w:color w:val="auto"/>
          <w:sz w:val="27"/>
          <w:szCs w:val="27"/>
          <w:u w:val="no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olor w:val="auto"/>
          <w:sz w:val="27"/>
          <w:szCs w:val="27"/>
          <w:u w:val="none"/>
        </w:rPr>
        <w:instrText xml:space="preserve"> HYPERLINK "consultantplus://offline/ref=91C21E721A48B55EE473105658D12E2760BC9816F106E56D9DD26B236D189DAAFA5C3C637403C878F3277274C4C8G7E" </w:instrText>
      </w:r>
      <w:r>
        <w:rPr>
          <w:rFonts w:hint="default" w:ascii="Times New Roman" w:hAnsi="Times New Roman" w:cs="Times New Roman"/>
          <w:i w:val="0"/>
          <w:iCs w:val="0"/>
          <w:color w:val="auto"/>
          <w:sz w:val="27"/>
          <w:szCs w:val="27"/>
          <w:u w:val="none"/>
        </w:rPr>
        <w:fldChar w:fldCharType="separate"/>
      </w:r>
      <w:r>
        <w:rPr>
          <w:rStyle w:val="4"/>
          <w:rFonts w:hint="default" w:ascii="Times New Roman" w:hAnsi="Times New Roman" w:cs="Times New Roman" w:eastAsiaTheme="minorHAnsi"/>
          <w:i w:val="0"/>
          <w:iCs w:val="0"/>
          <w:color w:val="auto"/>
          <w:sz w:val="27"/>
          <w:szCs w:val="27"/>
          <w:u w:val="none"/>
          <w:lang w:eastAsia="en-US"/>
        </w:rPr>
        <w:t>Постановлением</w:t>
      </w:r>
      <w:r>
        <w:rPr>
          <w:rStyle w:val="4"/>
          <w:rFonts w:hint="default" w:ascii="Times New Roman" w:hAnsi="Times New Roman" w:cs="Times New Roman" w:eastAsiaTheme="minorHAnsi"/>
          <w:i w:val="0"/>
          <w:iCs w:val="0"/>
          <w:color w:val="auto"/>
          <w:sz w:val="27"/>
          <w:szCs w:val="27"/>
          <w:u w:val="none"/>
          <w:lang w:eastAsia="en-US"/>
        </w:rPr>
        <w:fldChar w:fldCharType="end"/>
      </w:r>
      <w:r>
        <w:rPr>
          <w:color w:val="212121"/>
          <w:sz w:val="27"/>
          <w:szCs w:val="27"/>
        </w:rPr>
        <w:t xml:space="preserve"> Правительства Российской Федерации от 26.02.2010 № 96 «Об антикоррупционной экспертизе нормативных правовых актов и проектов нормативных правовых актов», администрация сельского поселения </w:t>
      </w:r>
      <w:r>
        <w:rPr>
          <w:color w:val="212121"/>
          <w:sz w:val="27"/>
          <w:szCs w:val="27"/>
          <w:lang w:val="ru-RU"/>
        </w:rPr>
        <w:t>Алакаевка</w:t>
      </w:r>
    </w:p>
    <w:p w14:paraId="75FB1D64">
      <w:pPr>
        <w:pStyle w:val="7"/>
        <w:shd w:val="clear" w:color="auto" w:fill="FFFFFF"/>
        <w:spacing w:before="0" w:beforeAutospacing="0" w:after="200" w:afterAutospacing="0"/>
        <w:jc w:val="center"/>
        <w:rPr>
          <w:b/>
          <w:color w:val="212121"/>
          <w:sz w:val="27"/>
          <w:szCs w:val="27"/>
        </w:rPr>
      </w:pPr>
      <w:r>
        <w:rPr>
          <w:b/>
          <w:color w:val="000000"/>
          <w:sz w:val="27"/>
          <w:szCs w:val="27"/>
          <w:lang w:val="en-US"/>
        </w:rPr>
        <w:t>ПОСТАНОВЛЯ</w:t>
      </w:r>
      <w:r>
        <w:rPr>
          <w:b/>
          <w:color w:val="000000"/>
          <w:sz w:val="27"/>
          <w:szCs w:val="27"/>
        </w:rPr>
        <w:t>ЕТ</w:t>
      </w:r>
      <w:r>
        <w:rPr>
          <w:b/>
          <w:color w:val="000000"/>
          <w:sz w:val="27"/>
          <w:szCs w:val="27"/>
          <w:lang w:val="en-US"/>
        </w:rPr>
        <w:t>:</w:t>
      </w:r>
      <w:r>
        <w:rPr>
          <w:color w:val="212121"/>
          <w:sz w:val="27"/>
          <w:szCs w:val="27"/>
        </w:rPr>
        <w:t> </w:t>
      </w:r>
    </w:p>
    <w:p w14:paraId="6093D5A1">
      <w:pPr>
        <w:numPr>
          <w:ilvl w:val="0"/>
          <w:numId w:val="1"/>
        </w:numPr>
        <w:shd w:val="clear" w:color="auto" w:fill="FFFFFF"/>
        <w:spacing w:line="240" w:lineRule="auto"/>
        <w:ind w:left="720" w:hanging="360"/>
        <w:jc w:val="both"/>
        <w:rPr>
          <w:rFonts w:ascii="Times New Roman" w:hAnsi="Times New Roman" w:cs="Times New Roman" w:eastAsiaTheme="minorHAnsi"/>
          <w:color w:val="212121"/>
          <w:sz w:val="27"/>
          <w:szCs w:val="27"/>
          <w:lang w:eastAsia="en-US"/>
        </w:rPr>
      </w:pPr>
      <w:r>
        <w:rPr>
          <w:rFonts w:ascii="Times New Roman" w:hAnsi="Times New Roman" w:cs="Times New Roman" w:eastAsiaTheme="minorHAnsi"/>
          <w:color w:val="000000"/>
          <w:sz w:val="27"/>
          <w:szCs w:val="27"/>
          <w:lang w:eastAsia="en-US"/>
        </w:rPr>
        <w:t>Утвердить </w:t>
      </w:r>
      <w:r>
        <w:rPr>
          <w:rFonts w:ascii="Times New Roman" w:hAnsi="Times New Roman" w:cs="Times New Roman" w:eastAsiaTheme="minorHAnsi"/>
          <w:color w:val="212121"/>
          <w:sz w:val="27"/>
          <w:szCs w:val="27"/>
          <w:lang w:eastAsia="en-US"/>
        </w:rPr>
        <w:t xml:space="preserve">Порядок проведения антикоррупционной экспертизы нормативных правовых актов и проектов нормативных правовых актов администрации сельского поселения </w:t>
      </w:r>
      <w:r>
        <w:rPr>
          <w:rFonts w:ascii="Times New Roman" w:hAnsi="Times New Roman" w:cs="Times New Roman" w:eastAsiaTheme="minorHAnsi"/>
          <w:color w:val="212121"/>
          <w:sz w:val="27"/>
          <w:szCs w:val="27"/>
          <w:lang w:val="ru-RU" w:eastAsia="en-US"/>
        </w:rPr>
        <w:t>Алакаевка</w:t>
      </w:r>
      <w:r>
        <w:rPr>
          <w:rFonts w:ascii="Times New Roman" w:hAnsi="Times New Roman" w:cs="Times New Roman" w:eastAsiaTheme="minorHAnsi"/>
          <w:color w:val="212121"/>
          <w:sz w:val="27"/>
          <w:szCs w:val="27"/>
          <w:lang w:eastAsia="en-US"/>
        </w:rPr>
        <w:t xml:space="preserve">  муниципального района </w:t>
      </w:r>
      <w:r>
        <w:rPr>
          <w:rFonts w:ascii="Times New Roman" w:hAnsi="Times New Roman" w:cs="Times New Roman" w:eastAsiaTheme="minorHAnsi"/>
          <w:color w:val="212121"/>
          <w:sz w:val="27"/>
          <w:szCs w:val="27"/>
          <w:lang w:val="ru-RU" w:eastAsia="en-US"/>
        </w:rPr>
        <w:t>Кинельский</w:t>
      </w:r>
      <w:r>
        <w:rPr>
          <w:rFonts w:ascii="Times New Roman" w:hAnsi="Times New Roman" w:cs="Times New Roman" w:eastAsiaTheme="minorHAnsi"/>
          <w:color w:val="212121"/>
          <w:sz w:val="27"/>
          <w:szCs w:val="27"/>
          <w:lang w:eastAsia="en-US"/>
        </w:rPr>
        <w:t xml:space="preserve"> Самарской области </w:t>
      </w:r>
      <w:r>
        <w:rPr>
          <w:rFonts w:ascii="Times New Roman" w:hAnsi="Times New Roman" w:cs="Times New Roman" w:eastAsiaTheme="minorHAnsi"/>
          <w:color w:val="000000"/>
          <w:sz w:val="27"/>
          <w:szCs w:val="27"/>
          <w:lang w:eastAsia="en-US"/>
        </w:rPr>
        <w:t>согласно приложению к настоящему постановлению.</w:t>
      </w:r>
    </w:p>
    <w:p w14:paraId="0D8EBAD4">
      <w:pPr>
        <w:numPr>
          <w:ilvl w:val="0"/>
          <w:numId w:val="1"/>
        </w:numPr>
        <w:shd w:val="clear" w:color="auto" w:fill="FFFFFF"/>
        <w:spacing w:line="240" w:lineRule="auto"/>
        <w:ind w:left="720" w:hanging="3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cs="Times New Roman" w:eastAsiaTheme="minorHAnsi"/>
          <w:color w:val="000000"/>
          <w:sz w:val="27"/>
          <w:szCs w:val="27"/>
          <w:lang w:eastAsia="en-US"/>
        </w:rPr>
        <w:t xml:space="preserve">Опубликовать настоящее постановление в газете «Вестник </w:t>
      </w:r>
      <w:r>
        <w:rPr>
          <w:rFonts w:ascii="Times New Roman" w:hAnsi="Times New Roman" w:cs="Times New Roman" w:eastAsiaTheme="minorHAnsi"/>
          <w:color w:val="000000"/>
          <w:sz w:val="27"/>
          <w:szCs w:val="27"/>
          <w:lang w:val="ru-RU" w:eastAsia="en-US"/>
        </w:rPr>
        <w:t>сельского</w:t>
      </w:r>
      <w:r>
        <w:rPr>
          <w:rFonts w:hint="default" w:ascii="Times New Roman" w:hAnsi="Times New Roman" w:cs="Times New Roman" w:eastAsiaTheme="minorHAnsi"/>
          <w:color w:val="000000"/>
          <w:sz w:val="27"/>
          <w:szCs w:val="27"/>
          <w:lang w:val="ru-RU" w:eastAsia="en-US"/>
        </w:rPr>
        <w:t xml:space="preserve"> поселения Алакаевка</w:t>
      </w:r>
      <w:r>
        <w:rPr>
          <w:rFonts w:ascii="Times New Roman" w:hAnsi="Times New Roman" w:cs="Times New Roman" w:eastAsiaTheme="minorHAnsi"/>
          <w:color w:val="000000"/>
          <w:sz w:val="27"/>
          <w:szCs w:val="27"/>
          <w:lang w:eastAsia="en-US"/>
        </w:rPr>
        <w:t>».</w:t>
      </w:r>
    </w:p>
    <w:p w14:paraId="74D28B2B">
      <w:pPr>
        <w:numPr>
          <w:ilvl w:val="0"/>
          <w:numId w:val="1"/>
        </w:numPr>
        <w:shd w:val="clear" w:color="auto" w:fill="FFFFFF"/>
        <w:spacing w:line="240" w:lineRule="auto"/>
        <w:ind w:left="720" w:hanging="3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cs="Times New Roman" w:eastAsiaTheme="minorHAnsi"/>
          <w:color w:val="000000"/>
          <w:sz w:val="27"/>
          <w:szCs w:val="27"/>
          <w:lang w:eastAsia="en-US"/>
        </w:rPr>
        <w:t>Контроль за выполнением настоящего постановления оставляю за собой.</w:t>
      </w:r>
    </w:p>
    <w:p w14:paraId="071C67A7">
      <w:pPr>
        <w:numPr>
          <w:ilvl w:val="0"/>
          <w:numId w:val="1"/>
        </w:numPr>
        <w:spacing w:after="0"/>
        <w:ind w:left="720" w:leftChars="0" w:hanging="360" w:firstLineChars="0"/>
        <w:jc w:val="both"/>
        <w:rPr>
          <w:rFonts w:ascii="Times New Roman" w:hAnsi="Times New Roman" w:cs="Times New Roman"/>
          <w:sz w:val="27"/>
          <w:szCs w:val="27"/>
          <w:highlight w:val="none"/>
        </w:rPr>
      </w:pPr>
      <w:r>
        <w:rPr>
          <w:rFonts w:ascii="Times New Roman" w:hAnsi="Times New Roman" w:cs="Times New Roman"/>
          <w:sz w:val="27"/>
          <w:szCs w:val="27"/>
          <w:highlight w:val="none"/>
        </w:rPr>
        <w:t>Настоящее постановление вступает в силу после его официального опубликования.</w:t>
      </w:r>
    </w:p>
    <w:p w14:paraId="7F2ABC09">
      <w:pPr>
        <w:numPr>
          <w:ilvl w:val="0"/>
          <w:numId w:val="0"/>
        </w:num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</w:p>
    <w:p w14:paraId="0B983833">
      <w:pPr>
        <w:suppressAutoHyphens/>
        <w:spacing w:after="0"/>
        <w:jc w:val="both"/>
        <w:rPr>
          <w:rFonts w:ascii="Times New Roman" w:hAnsi="Times New Roman"/>
          <w:b/>
          <w:sz w:val="24"/>
        </w:rPr>
      </w:pPr>
    </w:p>
    <w:p w14:paraId="38862C70">
      <w:pPr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сельского поселения Алакаевка</w:t>
      </w:r>
    </w:p>
    <w:p w14:paraId="3FA15B5C">
      <w:pPr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Кинельский </w:t>
      </w:r>
    </w:p>
    <w:p w14:paraId="7F943350">
      <w:pPr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Самарской области                                                                                    И.В. Ионова</w:t>
      </w:r>
    </w:p>
    <w:p w14:paraId="0EB8EBAE">
      <w:pPr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95254C0">
      <w:pPr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F9D39FA">
      <w:pPr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8F52F05">
      <w:pPr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43AC141">
      <w:pPr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10F507E">
      <w:pPr>
        <w:pStyle w:val="1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постановлению</w:t>
      </w:r>
    </w:p>
    <w:p w14:paraId="7225C8DA">
      <w:pPr>
        <w:pStyle w:val="1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сельского поселения</w:t>
      </w:r>
    </w:p>
    <w:p w14:paraId="641752FC">
      <w:pPr>
        <w:pStyle w:val="1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Алакаевка</w:t>
      </w:r>
      <w:r>
        <w:rPr>
          <w:rFonts w:hint="default" w:ascii="Times New Roman" w:hAnsi="Times New Roman" w:cs="Times New Roman"/>
          <w:lang w:val="ru-RU"/>
        </w:rPr>
        <w:t xml:space="preserve"> муниципального района Кинельский</w:t>
      </w:r>
      <w:r>
        <w:rPr>
          <w:rFonts w:ascii="Times New Roman" w:hAnsi="Times New Roman" w:cs="Times New Roman"/>
        </w:rPr>
        <w:t xml:space="preserve"> </w:t>
      </w:r>
    </w:p>
    <w:p w14:paraId="04AFA6BB">
      <w:pPr>
        <w:pStyle w:val="1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>
        <w:rPr>
          <w:rFonts w:hint="default" w:ascii="Times New Roman" w:hAnsi="Times New Roman" w:cs="Times New Roman"/>
          <w:lang w:val="ru-RU"/>
        </w:rPr>
        <w:t>17.07.2025</w:t>
      </w:r>
      <w:r>
        <w:rPr>
          <w:rFonts w:ascii="Times New Roman" w:hAnsi="Times New Roman" w:cs="Times New Roman"/>
        </w:rPr>
        <w:t xml:space="preserve"> г. №</w:t>
      </w:r>
      <w:r>
        <w:rPr>
          <w:rFonts w:hint="default" w:ascii="Times New Roman" w:hAnsi="Times New Roman" w:cs="Times New Roman"/>
          <w:lang w:val="ru-RU"/>
        </w:rPr>
        <w:t xml:space="preserve"> 37</w:t>
      </w:r>
      <w:bookmarkStart w:id="2" w:name="_GoBack"/>
      <w:bookmarkEnd w:id="2"/>
      <w:r>
        <w:rPr>
          <w:rFonts w:ascii="Times New Roman" w:hAnsi="Times New Roman" w:cs="Times New Roman"/>
        </w:rPr>
        <w:t> </w:t>
      </w:r>
    </w:p>
    <w:p w14:paraId="594FB3DB">
      <w:pPr>
        <w:pStyle w:val="7"/>
        <w:shd w:val="clear" w:color="auto" w:fill="FFFFFF"/>
        <w:spacing w:before="0" w:beforeAutospacing="0" w:after="200" w:afterAutospacing="0"/>
        <w:jc w:val="right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77312FDB">
      <w:pPr>
        <w:pStyle w:val="7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bookmarkStart w:id="0" w:name="P42"/>
      <w:bookmarkEnd w:id="0"/>
      <w:r>
        <w:rPr>
          <w:b/>
          <w:bCs/>
          <w:color w:val="212121"/>
          <w:sz w:val="28"/>
          <w:szCs w:val="28"/>
        </w:rPr>
        <w:t>ПОРЯДОК</w:t>
      </w:r>
    </w:p>
    <w:p w14:paraId="76197C13">
      <w:pPr>
        <w:pStyle w:val="7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b/>
          <w:bCs/>
          <w:color w:val="212121"/>
          <w:sz w:val="28"/>
          <w:szCs w:val="28"/>
        </w:rPr>
        <w:t xml:space="preserve">ПРОВЕДЕНИЯ АНТИКОРРУПЦИОННОЙ ЭКСПЕРТИЗЫ НОРМАТИВНЫХ ПРАВОВЫХ АКТОВ И ПРОЕКТОВ НОРМАТИВНЫХ ПРАВОВЫХ АКТОВ СЕЛЬСКОГО ПОСЕЛЕНИЯ </w:t>
      </w:r>
      <w:r>
        <w:rPr>
          <w:b/>
          <w:bCs/>
          <w:color w:val="212121"/>
          <w:sz w:val="28"/>
          <w:szCs w:val="28"/>
          <w:lang w:val="ru-RU"/>
        </w:rPr>
        <w:t>АЛАКАЕВКА</w:t>
      </w:r>
      <w:r>
        <w:rPr>
          <w:b/>
          <w:bCs/>
          <w:color w:val="212121"/>
          <w:sz w:val="28"/>
          <w:szCs w:val="28"/>
        </w:rPr>
        <w:t xml:space="preserve"> МУНИЦИПАЛЬНОГО РАЙОНА </w:t>
      </w:r>
      <w:r>
        <w:rPr>
          <w:b/>
          <w:bCs/>
          <w:color w:val="212121"/>
          <w:sz w:val="28"/>
          <w:szCs w:val="28"/>
          <w:lang w:val="ru-RU"/>
        </w:rPr>
        <w:t>КИНЕЛЬСКИЙ</w:t>
      </w:r>
      <w:r>
        <w:rPr>
          <w:b/>
          <w:bCs/>
          <w:color w:val="212121"/>
          <w:sz w:val="28"/>
          <w:szCs w:val="28"/>
        </w:rPr>
        <w:t xml:space="preserve"> САМАРСКОЙ ОБЛАСТИ  </w:t>
      </w:r>
    </w:p>
    <w:p w14:paraId="370867CF">
      <w:pPr>
        <w:numPr>
          <w:ilvl w:val="0"/>
          <w:numId w:val="2"/>
        </w:numPr>
        <w:shd w:val="clear" w:color="auto" w:fill="FFFFFF"/>
        <w:spacing w:line="240" w:lineRule="auto"/>
        <w:jc w:val="center"/>
        <w:rPr>
          <w:color w:val="212121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212121"/>
          <w:sz w:val="28"/>
          <w:szCs w:val="28"/>
        </w:rPr>
        <w:t>Общие положения</w:t>
      </w:r>
    </w:p>
    <w:p w14:paraId="79F53C76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1.1. Настоящий Порядок проведения антикоррупционной экспертизы нормативных правовых актов и проектов нормативных правовых актов  сельского поселения </w:t>
      </w:r>
      <w:r>
        <w:rPr>
          <w:color w:val="212121"/>
          <w:sz w:val="28"/>
          <w:szCs w:val="28"/>
          <w:lang w:val="ru-RU"/>
        </w:rPr>
        <w:t>Алакаевка</w:t>
      </w:r>
      <w:r>
        <w:rPr>
          <w:color w:val="212121"/>
          <w:sz w:val="28"/>
          <w:szCs w:val="28"/>
        </w:rPr>
        <w:t xml:space="preserve">  муниципального района </w:t>
      </w:r>
      <w:r>
        <w:rPr>
          <w:color w:val="212121"/>
          <w:sz w:val="28"/>
          <w:szCs w:val="28"/>
          <w:lang w:val="ru-RU"/>
        </w:rPr>
        <w:t>Кинельский</w:t>
      </w:r>
      <w:r>
        <w:rPr>
          <w:color w:val="212121"/>
          <w:sz w:val="28"/>
          <w:szCs w:val="28"/>
        </w:rPr>
        <w:t xml:space="preserve">  (далее – Порядок) 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 устанавливает порядок проведения антикоррупционной экспертизы муниципальных нормативных правовых актов администрации сельского поселения </w:t>
      </w:r>
      <w:r>
        <w:rPr>
          <w:color w:val="212121"/>
          <w:sz w:val="28"/>
          <w:szCs w:val="28"/>
          <w:lang w:val="ru-RU"/>
        </w:rPr>
        <w:t>Алакаевка</w:t>
      </w:r>
      <w:r>
        <w:rPr>
          <w:color w:val="212121"/>
          <w:sz w:val="28"/>
          <w:szCs w:val="28"/>
        </w:rPr>
        <w:t xml:space="preserve"> и проектов нормативных правовых актов, в целях выявления коррупциогенных факторов и их последующего устранения, а также порядок подготовки заключений о результатах антикоррупционной экспертизы муниципальных нормативных правовых актов администрации сельского поселения </w:t>
      </w:r>
      <w:r>
        <w:rPr>
          <w:color w:val="212121"/>
          <w:sz w:val="28"/>
          <w:szCs w:val="28"/>
          <w:lang w:val="ru-RU"/>
        </w:rPr>
        <w:t>Алакаевка</w:t>
      </w:r>
      <w:r>
        <w:rPr>
          <w:color w:val="212121"/>
          <w:sz w:val="28"/>
          <w:szCs w:val="28"/>
        </w:rPr>
        <w:t xml:space="preserve"> и проектов нормативных правовых актов.</w:t>
      </w:r>
    </w:p>
    <w:p w14:paraId="5A4FF469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1.2. В целях настоящего Положения применяются следующие понятия:</w:t>
      </w:r>
    </w:p>
    <w:p w14:paraId="4B4E6F93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- нормативные правовые акты - постановления и распоряжения администрации сельского поселения, постановления и распоряжения главы  сельского поселения, решения Собрания представителей сельского поселения;</w:t>
      </w:r>
    </w:p>
    <w:p w14:paraId="30B5412C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- проекты нормативных правовых актов - проекты постановлений и распоряжений администрации сельского поселения, постановлений и распоряжений главы сельского поселения, решений Собрания представителей сельского поселения;</w:t>
      </w:r>
    </w:p>
    <w:p w14:paraId="2182989D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- антикоррупционная экспертиза - экспертное исследование с целью выявления в муниципальных нормативных правовых актах администрации сельского поселения, Собрания представителей сельского поселения и проектах муниципальных нормативных правовых актов коррупциогенных факторов;</w:t>
      </w:r>
    </w:p>
    <w:p w14:paraId="1BCF8015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- объекты антикоррупционной экспертизы - нормативные правовые акты и проекты нормативных правовых актов при проведении антикоррупционной экспертизы;</w:t>
      </w:r>
    </w:p>
    <w:p w14:paraId="050F5AB1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- мониторинг применения нормативного правового акта - наблюдение, обработка, анализ и оценка данных о реализации действующего муниципального нормативного правового акта.</w:t>
      </w:r>
    </w:p>
    <w:p w14:paraId="40D43D42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Иные понятия применяются в настоящем Положении в значениях, </w:t>
      </w:r>
      <w:r>
        <w:rPr>
          <w:color w:val="212121"/>
          <w:sz w:val="28"/>
          <w:szCs w:val="28"/>
          <w:lang w:val="ru-RU"/>
        </w:rPr>
        <w:t>определённых</w:t>
      </w:r>
      <w:r>
        <w:rPr>
          <w:color w:val="212121"/>
          <w:sz w:val="28"/>
          <w:szCs w:val="28"/>
        </w:rPr>
        <w:t xml:space="preserve"> законодательством Российской Федерации.</w:t>
      </w:r>
    </w:p>
    <w:p w14:paraId="386AA233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1.3. Антикоррупционная экспертиза проводится при осуществлении правовой (юридической) экспертизы проектов нормативных правовых актов и мониторинге применения нормативных правовых актов.</w:t>
      </w:r>
    </w:p>
    <w:p w14:paraId="7CD8F56D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04EE9B52">
      <w:pPr>
        <w:pStyle w:val="7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b/>
          <w:bCs/>
          <w:color w:val="212121"/>
          <w:sz w:val="28"/>
          <w:szCs w:val="28"/>
        </w:rPr>
        <w:t>2. Порядок проведения антикоррупционной экспертизы проектов нормативных правовых актов</w:t>
      </w:r>
    </w:p>
    <w:p w14:paraId="2753A927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06086200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2.1. Антикоррупционная экспертиза проектов нормативных правовых актов сельского поселения проводится при осуществлении их правовой (юридической) экспертизы в соответствии с методикой проведения антикоррупционной экспертизы нормативных правовых актов и проектов нормативных правовых актов, </w:t>
      </w:r>
      <w:r>
        <w:rPr>
          <w:color w:val="212121"/>
          <w:sz w:val="28"/>
          <w:szCs w:val="28"/>
          <w:lang w:val="ru-RU"/>
        </w:rPr>
        <w:t>утверждённой</w:t>
      </w:r>
      <w:r>
        <w:rPr>
          <w:color w:val="212121"/>
          <w:sz w:val="28"/>
          <w:szCs w:val="28"/>
        </w:rPr>
        <w:t xml:space="preserve">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 (далее — Методика).</w:t>
      </w:r>
    </w:p>
    <w:p w14:paraId="00C52DF5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2.2. Антикоррупционная экспертиза проектов нормативных правовых актов администрации сельского поселения, Собрания представителей сельского поселения проводится специалистом, разработавшим проект нормативного правового акта.</w:t>
      </w:r>
    </w:p>
    <w:p w14:paraId="520D7813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Срок проведения антикоррупционной экспертизы проектов нормативных правовых актов составляет не более пяти дней со дня поступления проекта в администрацию поселения.</w:t>
      </w:r>
    </w:p>
    <w:p w14:paraId="6A92D988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2.3. По результатам проведения антикоррупционной экспертизы проекта нормативного правового акта подготавливается экспертное заключение о результатах проведения антикоррупционной экспертизы (далее - экспертное заключение), которое должно содержать следующие сведения:</w:t>
      </w:r>
    </w:p>
    <w:p w14:paraId="1EC048EE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- дата подготовки экспертного заключения;</w:t>
      </w:r>
    </w:p>
    <w:p w14:paraId="62D4F022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- вид и наименование проекта муниципального нормативного правового акта, прошедшего антикоррупционную экспертизу;</w:t>
      </w:r>
    </w:p>
    <w:p w14:paraId="63060B4E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- положения проекта муниципального нормативного правового акта, содержащие коррупциогенные факторы (в случае выявления);</w:t>
      </w:r>
    </w:p>
    <w:p w14:paraId="39585CD9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- предложения о способах устранения выявленных в проекте муниципального нормативного правового акта положений, содержащих коррупциогенные факторы (в случае выявления).</w:t>
      </w:r>
    </w:p>
    <w:p w14:paraId="43B44188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В экспертном заключении могут быть отражены возможные негативные последствия сохранения в проекте муниципального нормативного правового акта положений, содержащих коррупциогенные факторы, а также выявленные при проведении антикоррупционной экспертизы положения, которые не относятся к коррупциогенным факторам, но могут способствовать созданию условий для проявления коррупции.</w:t>
      </w:r>
    </w:p>
    <w:p w14:paraId="1A8556C1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Экспертное заключение подписывается Главой сельского поселения.</w:t>
      </w:r>
    </w:p>
    <w:p w14:paraId="7AE97A7E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Положения проекта нормативного правового акта сельского поселения, содержащие коррупциогенные факторы, а также положения, способствующие созданию условий для проявления коррупции, выявленные при проведении антикоррупционной экспертизы, устраняются разработчиком проекта нормативного правового акта на стадии его доработки.</w:t>
      </w:r>
    </w:p>
    <w:p w14:paraId="5F00393B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51C4809E">
      <w:pPr>
        <w:pStyle w:val="7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b/>
          <w:bCs/>
          <w:color w:val="212121"/>
          <w:sz w:val="28"/>
          <w:szCs w:val="28"/>
        </w:rPr>
        <w:t>3. Порядок проведения антикоррупционной экспертизы</w:t>
      </w:r>
    </w:p>
    <w:p w14:paraId="6AC33E2A">
      <w:pPr>
        <w:pStyle w:val="7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b/>
          <w:bCs/>
          <w:color w:val="212121"/>
          <w:sz w:val="28"/>
          <w:szCs w:val="28"/>
        </w:rPr>
        <w:t>нормативных правовых актов при мониторинге их применения</w:t>
      </w:r>
    </w:p>
    <w:p w14:paraId="337005B6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2BDAD4B5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3.1.Антикоррупционная экспертиза нормативных правовых актов проводится уполномоченным должностным лицом администрации поселения при мониторинге их применения в соответствии с Методикой.</w:t>
      </w:r>
    </w:p>
    <w:p w14:paraId="55E5A0DB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3.2. Основаниями для проведения экспертизы нормативных правовых актов при мониторинге их применения являются:</w:t>
      </w:r>
    </w:p>
    <w:p w14:paraId="71110C53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- поручения главы поселения;</w:t>
      </w:r>
    </w:p>
    <w:p w14:paraId="17911CCB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- информация о наличии обращений граждан или организаций, предписаний Федеральной антимонопольной службы и ее территориальных органов, экспертных заключений Министерства юстиции Российской Федерации и его территориальных органов, иных документов и информации, содержащих сведения о наличии (возможности наличия) в муниципальном нормативном правовом акте коррупциогенных факторов;</w:t>
      </w:r>
    </w:p>
    <w:p w14:paraId="69019347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- судебное оспаривание муниципального нормативного правового акта;</w:t>
      </w:r>
    </w:p>
    <w:p w14:paraId="645C9DEF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- принятие мер прокурорского реагирования в отношении муниципального нормативного правового акта;</w:t>
      </w:r>
    </w:p>
    <w:p w14:paraId="5C4A6427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- собственная инициатива.</w:t>
      </w:r>
    </w:p>
    <w:p w14:paraId="45BAE9DF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3.3. Срок проведения антикоррупционной экспертизы нормативного правового акта сельского поселения </w:t>
      </w:r>
      <w:r>
        <w:rPr>
          <w:color w:val="212121"/>
          <w:sz w:val="28"/>
          <w:szCs w:val="28"/>
          <w:lang w:val="ru-RU"/>
        </w:rPr>
        <w:t>Алакаевка</w:t>
      </w:r>
      <w:r>
        <w:rPr>
          <w:color w:val="212121"/>
          <w:sz w:val="28"/>
          <w:szCs w:val="28"/>
        </w:rPr>
        <w:t xml:space="preserve"> составляет не более пяти дней со дня возникновения одного из оснований, указанных в пункте 3.2.</w:t>
      </w:r>
    </w:p>
    <w:p w14:paraId="46C6FD39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При необходимости срок проведения антикоррупционной экспертизы может быть продлен главой поселения, но не более чем на три дня.</w:t>
      </w:r>
    </w:p>
    <w:p w14:paraId="7162F884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3.4. По результатам проведения антикоррупционной экспертизы нормативного правового акта заместитель главы подготавливает экспертное заключение, которое должно содержать следующие сведения:</w:t>
      </w:r>
    </w:p>
    <w:p w14:paraId="4D0CA278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- дата подготовки экспертного заключения;</w:t>
      </w:r>
    </w:p>
    <w:p w14:paraId="08B09C6E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- основание проведения экспертизы нормативного правового акта при мониторинге его применения;</w:t>
      </w:r>
    </w:p>
    <w:p w14:paraId="313AACB7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- дата принятия (издания), номер, наименование нормативного правового акта, являющегося объектом антикоррупционной экспертизы;</w:t>
      </w:r>
    </w:p>
    <w:p w14:paraId="4F532D3B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- положения нормативного правового акта, содержащие коррупциогенные факторы (в случае выявления);</w:t>
      </w:r>
    </w:p>
    <w:p w14:paraId="40A25958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- предложения о способах устранения выявленных в нормативном правовом акте положений, содержащих коррупциогенные факторы (в случае выявления).</w:t>
      </w:r>
    </w:p>
    <w:p w14:paraId="16FAE70B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В экспертном заключении могут быть отражены возможные негативные последствия сохранения в нормативном правовом акте положений, содержащих коррупциогенные факторы, а также выявленные при проведении антикоррупционной экспертизы положения, которые не относятся к коррупциогенным факторам, но могут способствовать созданию условий для проявления коррупции.</w:t>
      </w:r>
    </w:p>
    <w:p w14:paraId="0305B35D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Экспертное заключение подписывается Главой сельского поселения.</w:t>
      </w:r>
    </w:p>
    <w:p w14:paraId="5516A4EE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3.5. Положения нормативного правового акта сельского поселения </w:t>
      </w:r>
      <w:r>
        <w:rPr>
          <w:color w:val="212121"/>
          <w:sz w:val="28"/>
          <w:szCs w:val="28"/>
          <w:lang w:val="ru-RU"/>
        </w:rPr>
        <w:t>Алакаевка</w:t>
      </w:r>
      <w:r>
        <w:rPr>
          <w:color w:val="212121"/>
          <w:sz w:val="28"/>
          <w:szCs w:val="28"/>
        </w:rPr>
        <w:t xml:space="preserve">, содержащие коррупциогенные факторы, а также положения, способствующие созданию условий для проявления коррупции, выявленные при проведении антикоррупционной экспертизы, подлежат устранению разработчиком данного акта, а при его отсутствии - иным сотрудником, назначенным главой сельского поселения </w:t>
      </w:r>
      <w:r>
        <w:rPr>
          <w:color w:val="212121"/>
          <w:sz w:val="28"/>
          <w:szCs w:val="28"/>
          <w:lang w:val="ru-RU"/>
        </w:rPr>
        <w:t>Алакаевка</w:t>
      </w:r>
      <w:r>
        <w:rPr>
          <w:color w:val="212121"/>
          <w:sz w:val="28"/>
          <w:szCs w:val="28"/>
        </w:rPr>
        <w:t>.</w:t>
      </w:r>
    </w:p>
    <w:p w14:paraId="46720BD9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158E249F">
      <w:pPr>
        <w:numPr>
          <w:ilvl w:val="0"/>
          <w:numId w:val="3"/>
        </w:num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212121"/>
          <w:sz w:val="28"/>
          <w:szCs w:val="28"/>
        </w:rPr>
        <w:t>Независимая антикоррупционная экспертиза</w:t>
      </w:r>
    </w:p>
    <w:p w14:paraId="729035C3">
      <w:pPr>
        <w:pStyle w:val="7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b/>
          <w:bCs/>
          <w:color w:val="212121"/>
          <w:sz w:val="28"/>
          <w:szCs w:val="28"/>
        </w:rPr>
        <w:t>нормативных правовых актов и проектов нормативных правовых актов</w:t>
      </w:r>
    </w:p>
    <w:p w14:paraId="1FA7DF9A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03908567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4.1. Объектами независимой антикоррупционной экспертизы являются официально опубликованные нормативные правовые акты и </w:t>
      </w:r>
      <w:r>
        <w:rPr>
          <w:color w:val="212121"/>
          <w:sz w:val="28"/>
          <w:szCs w:val="28"/>
          <w:lang w:val="ru-RU"/>
        </w:rPr>
        <w:t>размещённые</w:t>
      </w:r>
      <w:r>
        <w:rPr>
          <w:color w:val="212121"/>
          <w:sz w:val="28"/>
          <w:szCs w:val="28"/>
        </w:rPr>
        <w:t xml:space="preserve"> на официальном портале муниципального образования в сети Интернет проекты муниципальных нормативных правовых актов.</w:t>
      </w:r>
    </w:p>
    <w:p w14:paraId="13B40604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Независимая антикоррупционная экспертиза не проводится в отношении нормативных правовых актов и проектов нормативных правовых актов, содержащих сведения, составляющие государственную, служебную или иную охраняемую федеральным законом тайну.</w:t>
      </w:r>
    </w:p>
    <w:p w14:paraId="7F9167C2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4.2.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Методикой за счет собственных средств указанных юридических лиц и физических лиц.</w:t>
      </w:r>
    </w:p>
    <w:p w14:paraId="15C1E61C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Для обеспечения проведения независимой антикоррупционной экспертизы проекта нормативного правового акта сельского поселения, специалист, являющийся разработчиком проекта, организует его размещение на официальном портале муниципального образования в течение рабочего дня, соответствующего дню направления проекта нормативного правового акта на согласование, с указанием адреса электронной почты для направления экспертных заключений, а также даты начала и даты окончания приема заключений по результатам независимой антикоррупционной экспертизы.</w:t>
      </w:r>
    </w:p>
    <w:p w14:paraId="1DE21F5B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По результатам независимой антикоррупционной экспертизы независимым экспертом составляется экспертное заключение по форме, утвержденной Министерством юстиции Российской Федерации.</w:t>
      </w:r>
    </w:p>
    <w:p w14:paraId="12E5AA99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Прием и рассмотрение экспертных заключений, составленных независимыми экспертами, проводившими независимую антикоррупционную экспертизу нормативного правового акта и проекта нормативного правового акта, осуществляет экспертный орган.</w:t>
      </w:r>
    </w:p>
    <w:p w14:paraId="56276EE5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4.6. По результатам рассмотрения составленного независимым экспертом экспертного заключения независимому эксперту направляется мотивированный ответ, за исключением случаев, когда в экспертном заключении отсутствуют предложения о способе устранения выявленных коррупциогенных факторов.</w:t>
      </w:r>
    </w:p>
    <w:p w14:paraId="0FDA0E74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4.7.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14:paraId="7D05D86E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1) гражданами, имеющими неснятую или непогашенную судимость;</w:t>
      </w:r>
    </w:p>
    <w:p w14:paraId="45C6FE61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14:paraId="61779814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3) 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14:paraId="789E4CF2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4) международными и иностранными организациями;</w:t>
      </w:r>
    </w:p>
    <w:p w14:paraId="07231173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5) некоммерческими организациями, выполняющими функции иностранного агента.</w:t>
      </w:r>
    </w:p>
    <w:p w14:paraId="717FEDCB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474493ED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69E29DD1">
      <w:pPr>
        <w:pStyle w:val="15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>Приложение к Порядку проведения</w:t>
      </w:r>
    </w:p>
    <w:p w14:paraId="582CA8F3">
      <w:pPr>
        <w:pStyle w:val="15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>антикоррупционной экспертизы</w:t>
      </w:r>
    </w:p>
    <w:p w14:paraId="092D7803">
      <w:pPr>
        <w:pStyle w:val="15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>в администрации сельского</w:t>
      </w:r>
    </w:p>
    <w:p w14:paraId="3CBB5C8F">
      <w:pPr>
        <w:pStyle w:val="15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поселения </w:t>
      </w:r>
      <w:r>
        <w:rPr>
          <w:rFonts w:ascii="Times New Roman" w:hAnsi="Times New Roman" w:cs="Times New Roman"/>
          <w:lang w:val="ru-RU"/>
        </w:rPr>
        <w:t>Алакаевка</w:t>
      </w:r>
    </w:p>
    <w:p w14:paraId="746AEDF5">
      <w:pPr>
        <w:pStyle w:val="15"/>
        <w:jc w:val="right"/>
        <w:rPr>
          <w:rFonts w:ascii="Times New Roman" w:hAnsi="Times New Roman" w:cs="Times New Roman"/>
          <w:lang w:val="ru-RU"/>
        </w:rPr>
      </w:pPr>
    </w:p>
    <w:p w14:paraId="42BCDC2D">
      <w:pPr>
        <w:pStyle w:val="15"/>
        <w:jc w:val="right"/>
        <w:rPr>
          <w:rFonts w:hint="default" w:ascii="Times New Roman" w:hAnsi="Times New Roman" w:cs="Times New Roman"/>
          <w:lang w:val="ru-RU"/>
        </w:rPr>
      </w:pPr>
    </w:p>
    <w:p w14:paraId="524A9837">
      <w:pPr>
        <w:pStyle w:val="7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bookmarkStart w:id="1" w:name="P124"/>
      <w:bookmarkEnd w:id="1"/>
      <w:r>
        <w:rPr>
          <w:b/>
          <w:bCs/>
          <w:color w:val="212121"/>
          <w:sz w:val="28"/>
          <w:szCs w:val="28"/>
        </w:rPr>
        <w:t>ЗАКЛЮЧЕНИЕ</w:t>
      </w:r>
    </w:p>
    <w:p w14:paraId="0765C2E6">
      <w:pPr>
        <w:pStyle w:val="7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по результатам проведения антикоррупционной экспертизы</w:t>
      </w:r>
    </w:p>
    <w:p w14:paraId="2C1B8263">
      <w:pPr>
        <w:pStyle w:val="7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____________________________________________________________________</w:t>
      </w:r>
    </w:p>
    <w:p w14:paraId="0A0F0DD4">
      <w:pPr>
        <w:pStyle w:val="7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0"/>
          <w:szCs w:val="20"/>
        </w:rPr>
        <w:t>(наименование проекта нормативного правового акта</w:t>
      </w:r>
    </w:p>
    <w:p w14:paraId="7CCA14AD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0"/>
          <w:szCs w:val="20"/>
        </w:rPr>
        <w:t>_____________________________________________________________________________________________</w:t>
      </w:r>
    </w:p>
    <w:p w14:paraId="35D3E5BA">
      <w:pPr>
        <w:pStyle w:val="7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0"/>
          <w:szCs w:val="20"/>
        </w:rPr>
        <w:t>или наименование и реквизиты нормативного правового акта)</w:t>
      </w:r>
    </w:p>
    <w:p w14:paraId="489DCFB3">
      <w:pPr>
        <w:pStyle w:val="7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761E7076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Уполномоченное должностное лицо администрации сельского поселения </w:t>
      </w:r>
      <w:r>
        <w:rPr>
          <w:color w:val="212121"/>
          <w:sz w:val="28"/>
          <w:szCs w:val="28"/>
          <w:lang w:val="ru-RU"/>
        </w:rPr>
        <w:t>Алакаевка</w:t>
      </w:r>
      <w:r>
        <w:rPr>
          <w:color w:val="212121"/>
          <w:sz w:val="28"/>
          <w:szCs w:val="28"/>
        </w:rPr>
        <w:t xml:space="preserve">  в соответствии </w:t>
      </w:r>
      <w:r>
        <w:rPr>
          <w:color w:val="auto"/>
          <w:sz w:val="28"/>
          <w:szCs w:val="28"/>
          <w:u w:val="none"/>
        </w:rPr>
        <w:t>с 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"consultantplus://offline/ref=91C21E721A48B55EE473105658D12E2761BE901FF102E56D9DD26B236D189DAAE85C646F7402D67BF232242582D2FD07836739BDCBD4AA60CEG7E" </w:instrText>
      </w:r>
      <w:r>
        <w:rPr>
          <w:color w:val="auto"/>
          <w:u w:val="none"/>
        </w:rPr>
        <w:fldChar w:fldCharType="separate"/>
      </w:r>
      <w:r>
        <w:rPr>
          <w:rStyle w:val="4"/>
          <w:color w:val="auto"/>
          <w:sz w:val="28"/>
          <w:szCs w:val="28"/>
          <w:u w:val="none"/>
        </w:rPr>
        <w:t>частью 4</w:t>
      </w:r>
      <w:r>
        <w:rPr>
          <w:rStyle w:val="4"/>
          <w:color w:val="auto"/>
          <w:sz w:val="28"/>
          <w:szCs w:val="28"/>
          <w:u w:val="none"/>
        </w:rPr>
        <w:fldChar w:fldCharType="end"/>
      </w:r>
      <w:r>
        <w:rPr>
          <w:color w:val="auto"/>
          <w:sz w:val="28"/>
          <w:szCs w:val="28"/>
          <w:u w:val="none"/>
        </w:rPr>
        <w:t> статьи 3 Федерального закона от 17.07.2009 N 172-ФЗ «Об антикоррупционной экспертизе нормативных правовых актов и проектов нормативных правовых актов» и 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"https://admekaterin.ru/documents/order/detail.php?id=1243759" \l "P42" </w:instrText>
      </w:r>
      <w:r>
        <w:rPr>
          <w:color w:val="auto"/>
          <w:u w:val="none"/>
        </w:rPr>
        <w:fldChar w:fldCharType="separate"/>
      </w:r>
      <w:r>
        <w:rPr>
          <w:rStyle w:val="4"/>
          <w:color w:val="auto"/>
          <w:sz w:val="28"/>
          <w:szCs w:val="28"/>
          <w:u w:val="none"/>
        </w:rPr>
        <w:t>Порядком</w:t>
      </w:r>
      <w:r>
        <w:rPr>
          <w:rStyle w:val="4"/>
          <w:color w:val="auto"/>
          <w:sz w:val="28"/>
          <w:szCs w:val="28"/>
          <w:u w:val="none"/>
        </w:rPr>
        <w:fldChar w:fldCharType="end"/>
      </w:r>
      <w:r>
        <w:rPr>
          <w:color w:val="auto"/>
          <w:sz w:val="28"/>
          <w:szCs w:val="28"/>
          <w:u w:val="none"/>
        </w:rPr>
        <w:t> проведения антикоррупционной экспертизы нормативных правовых актов</w:t>
      </w:r>
      <w:r>
        <w:rPr>
          <w:color w:val="212121"/>
          <w:sz w:val="28"/>
          <w:szCs w:val="28"/>
        </w:rPr>
        <w:t xml:space="preserve"> и проектов нормативных правовых актов сельского поселения, утвержденным постановлением администрации сельского поселения </w:t>
      </w:r>
      <w:r>
        <w:rPr>
          <w:color w:val="212121"/>
          <w:sz w:val="28"/>
          <w:szCs w:val="28"/>
          <w:lang w:val="ru-RU"/>
        </w:rPr>
        <w:t>Алакаевка</w:t>
      </w:r>
      <w:r>
        <w:rPr>
          <w:color w:val="212121"/>
          <w:sz w:val="28"/>
          <w:szCs w:val="28"/>
        </w:rPr>
        <w:t xml:space="preserve"> от                 №  , проведена антикоррупционная экспертиза __________________________________________________________________</w:t>
      </w:r>
    </w:p>
    <w:p w14:paraId="63F061C3">
      <w:pPr>
        <w:pStyle w:val="7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0"/>
          <w:szCs w:val="20"/>
        </w:rPr>
        <w:t> (наименование проекта нормативного правового акта</w:t>
      </w:r>
    </w:p>
    <w:p w14:paraId="2B5EE453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________________________________________________________________</w:t>
      </w:r>
    </w:p>
    <w:p w14:paraId="72C53F42">
      <w:pPr>
        <w:pStyle w:val="7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0"/>
          <w:szCs w:val="20"/>
        </w:rPr>
        <w:t>или наименование и реквизиты нормативного правового акта)</w:t>
      </w:r>
    </w:p>
    <w:p w14:paraId="3C8012C1">
      <w:pPr>
        <w:pStyle w:val="7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6AA6FF3B">
      <w:pPr>
        <w:pStyle w:val="7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b/>
          <w:bCs/>
          <w:color w:val="212121"/>
          <w:sz w:val="28"/>
          <w:szCs w:val="28"/>
        </w:rPr>
        <w:t>Вариант 1:</w:t>
      </w:r>
    </w:p>
    <w:p w14:paraId="3226754A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В представленном _________________________________________________</w:t>
      </w:r>
    </w:p>
    <w:p w14:paraId="7D0206C5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коррупциогенные факторы отсутствуют.</w:t>
      </w:r>
    </w:p>
    <w:p w14:paraId="7726D892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06422033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b/>
          <w:bCs/>
          <w:color w:val="212121"/>
          <w:sz w:val="28"/>
          <w:szCs w:val="28"/>
        </w:rPr>
        <w:t>Вариант 2:</w:t>
      </w:r>
    </w:p>
    <w:p w14:paraId="7C54E855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В представленном _________________________________________________</w:t>
      </w:r>
    </w:p>
    <w:p w14:paraId="75C89650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выявлены коррупциогенные факторы (далее отражаются все положения нормативного  правового акта, проекта нормативного правового акта или иного документа, в котором выявлены коррупциогенные факторы, с указанием его структурных единиц (разделов, глав, статей, частей, пунктов, подпунктов, абзацев) и соответствующих коррупциогенных факторов с ссылкой на положения 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"consultantplus://offline/ref=91C21E721A48B55EE473105658D12E2760BC9816F106E56D9DD26B236D189DAAE85C646F7402D67AF732242582D2FD07836739BDCBD4AA60CEG7E" </w:instrText>
      </w:r>
      <w:r>
        <w:rPr>
          <w:color w:val="auto"/>
          <w:u w:val="none"/>
        </w:rPr>
        <w:fldChar w:fldCharType="separate"/>
      </w:r>
      <w:r>
        <w:rPr>
          <w:rStyle w:val="4"/>
          <w:color w:val="auto"/>
          <w:sz w:val="28"/>
          <w:szCs w:val="28"/>
          <w:u w:val="none"/>
        </w:rPr>
        <w:t>методики</w:t>
      </w:r>
      <w:r>
        <w:rPr>
          <w:rStyle w:val="4"/>
          <w:color w:val="auto"/>
          <w:sz w:val="28"/>
          <w:szCs w:val="28"/>
          <w:u w:val="none"/>
        </w:rPr>
        <w:fldChar w:fldCharType="end"/>
      </w:r>
      <w:r>
        <w:rPr>
          <w:color w:val="auto"/>
          <w:sz w:val="28"/>
          <w:szCs w:val="28"/>
          <w:u w:val="none"/>
        </w:rPr>
        <w:t> </w:t>
      </w:r>
      <w:r>
        <w:rPr>
          <w:color w:val="212121"/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96).</w:t>
      </w:r>
    </w:p>
    <w:p w14:paraId="1606D7A1">
      <w:pPr>
        <w:wordWrap w:val="0"/>
        <w:spacing w:after="0" w:line="240" w:lineRule="auto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0BDD3572">
      <w:pPr>
        <w:pStyle w:val="7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В целях устранения выявленных коррупциогенных факторов предлагается </w:t>
      </w:r>
    </w:p>
    <w:p w14:paraId="71ED9242">
      <w:pPr>
        <w:pStyle w:val="7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__________________________________________________________________</w:t>
      </w:r>
    </w:p>
    <w:p w14:paraId="49C4F4C8">
      <w:pPr>
        <w:pStyle w:val="7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0"/>
          <w:szCs w:val="20"/>
        </w:rPr>
        <w:t>(указывается способ устранения коррупциогенных факторов)</w:t>
      </w:r>
    </w:p>
    <w:p w14:paraId="7D02B1DD">
      <w:pPr>
        <w:pStyle w:val="7"/>
        <w:shd w:val="clear" w:color="auto" w:fill="FFFFFF"/>
        <w:spacing w:before="0" w:beforeAutospacing="0" w:after="200" w:afterAutospacing="0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Уполномоченное должностное лицо администрации сельского поселения </w:t>
      </w:r>
      <w:r>
        <w:rPr>
          <w:color w:val="212121"/>
          <w:sz w:val="28"/>
          <w:szCs w:val="28"/>
          <w:lang w:val="ru-RU"/>
        </w:rPr>
        <w:t>Алакаевка</w:t>
      </w:r>
      <w:r>
        <w:rPr>
          <w:color w:val="212121"/>
          <w:sz w:val="28"/>
          <w:szCs w:val="28"/>
        </w:rPr>
        <w:t>                                 _______________________________</w:t>
      </w:r>
    </w:p>
    <w:p w14:paraId="538218FB">
      <w:pPr>
        <w:pStyle w:val="7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0"/>
          <w:szCs w:val="20"/>
        </w:rPr>
        <w:t>                                                                      (подпись)                                                (инициалы, фамилия)</w:t>
      </w:r>
    </w:p>
    <w:p w14:paraId="0F14322F">
      <w:pPr>
        <w:pStyle w:val="7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05A934E9">
      <w:pPr>
        <w:pStyle w:val="7"/>
        <w:shd w:val="clear" w:color="auto" w:fill="FFFFFF"/>
        <w:spacing w:before="0" w:beforeAutospacing="0" w:after="200" w:afterAutospacing="0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Исполнитель: </w:t>
      </w:r>
      <w:r>
        <w:rPr>
          <w:rFonts w:hint="default"/>
          <w:color w:val="212121"/>
          <w:sz w:val="28"/>
          <w:szCs w:val="28"/>
          <w:lang w:val="ru-RU"/>
        </w:rPr>
        <w:t xml:space="preserve">              </w:t>
      </w:r>
      <w:r>
        <w:rPr>
          <w:color w:val="212121"/>
          <w:sz w:val="28"/>
          <w:szCs w:val="28"/>
        </w:rPr>
        <w:t xml:space="preserve">________________________   ___________ </w:t>
      </w:r>
    </w:p>
    <w:p w14:paraId="7F5C3ECF">
      <w:pPr>
        <w:pStyle w:val="7"/>
        <w:shd w:val="clear" w:color="auto" w:fill="FFFFFF"/>
        <w:spacing w:before="0" w:beforeAutospacing="0" w:after="20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color w:val="212121"/>
          <w:sz w:val="20"/>
          <w:szCs w:val="20"/>
        </w:rPr>
        <w:t>                          (наименование должности)                          (подпись)             (инициалы, фамилия)</w:t>
      </w:r>
    </w:p>
    <w:sectPr>
      <w:pgSz w:w="11906" w:h="16838"/>
      <w:pgMar w:top="851" w:right="762" w:bottom="426" w:left="1080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01A99"/>
    <w:multiLevelType w:val="multilevel"/>
    <w:tmpl w:val="25101A9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5CD6946"/>
    <w:multiLevelType w:val="multilevel"/>
    <w:tmpl w:val="25CD6946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BB955D8"/>
    <w:multiLevelType w:val="multilevel"/>
    <w:tmpl w:val="6BB955D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07"/>
    <w:rsid w:val="00042727"/>
    <w:rsid w:val="00075B5B"/>
    <w:rsid w:val="000B138B"/>
    <w:rsid w:val="0013062F"/>
    <w:rsid w:val="00144743"/>
    <w:rsid w:val="001A0DFE"/>
    <w:rsid w:val="001B7EC1"/>
    <w:rsid w:val="001D7E98"/>
    <w:rsid w:val="001F35DB"/>
    <w:rsid w:val="00213E9F"/>
    <w:rsid w:val="00224CF1"/>
    <w:rsid w:val="002E5556"/>
    <w:rsid w:val="002F47F2"/>
    <w:rsid w:val="00306025"/>
    <w:rsid w:val="00324C83"/>
    <w:rsid w:val="00352DC6"/>
    <w:rsid w:val="00371330"/>
    <w:rsid w:val="003A36CD"/>
    <w:rsid w:val="004702D6"/>
    <w:rsid w:val="00494A58"/>
    <w:rsid w:val="004E2907"/>
    <w:rsid w:val="005259F6"/>
    <w:rsid w:val="00556D5F"/>
    <w:rsid w:val="00562480"/>
    <w:rsid w:val="00586DCF"/>
    <w:rsid w:val="00674B25"/>
    <w:rsid w:val="0071488E"/>
    <w:rsid w:val="0074542E"/>
    <w:rsid w:val="00771AF4"/>
    <w:rsid w:val="0079612B"/>
    <w:rsid w:val="008313A8"/>
    <w:rsid w:val="00854F38"/>
    <w:rsid w:val="00884A29"/>
    <w:rsid w:val="00895F2C"/>
    <w:rsid w:val="008B19F4"/>
    <w:rsid w:val="00953699"/>
    <w:rsid w:val="00986360"/>
    <w:rsid w:val="009869AA"/>
    <w:rsid w:val="009A668E"/>
    <w:rsid w:val="009B4046"/>
    <w:rsid w:val="009D1CF3"/>
    <w:rsid w:val="009E1F1D"/>
    <w:rsid w:val="009E2AAD"/>
    <w:rsid w:val="009E4F56"/>
    <w:rsid w:val="00A302CF"/>
    <w:rsid w:val="00A90AF0"/>
    <w:rsid w:val="00A93D56"/>
    <w:rsid w:val="00AD5C46"/>
    <w:rsid w:val="00B313AF"/>
    <w:rsid w:val="00B40678"/>
    <w:rsid w:val="00B61853"/>
    <w:rsid w:val="00B85228"/>
    <w:rsid w:val="00BA25D2"/>
    <w:rsid w:val="00BD075F"/>
    <w:rsid w:val="00BD2653"/>
    <w:rsid w:val="00C945E0"/>
    <w:rsid w:val="00CC23CD"/>
    <w:rsid w:val="00CE7075"/>
    <w:rsid w:val="00CF7F27"/>
    <w:rsid w:val="00D423A7"/>
    <w:rsid w:val="00D507C1"/>
    <w:rsid w:val="00D96A7B"/>
    <w:rsid w:val="00DB5266"/>
    <w:rsid w:val="00E11A63"/>
    <w:rsid w:val="00E8728C"/>
    <w:rsid w:val="00EA5ED4"/>
    <w:rsid w:val="00F15277"/>
    <w:rsid w:val="00F218EB"/>
    <w:rsid w:val="00FA1F95"/>
    <w:rsid w:val="00FB5D75"/>
    <w:rsid w:val="0B680A46"/>
    <w:rsid w:val="0E877F21"/>
    <w:rsid w:val="1DE975ED"/>
    <w:rsid w:val="2270712A"/>
    <w:rsid w:val="2DEB7E5D"/>
    <w:rsid w:val="30866529"/>
    <w:rsid w:val="46832407"/>
    <w:rsid w:val="6192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nhideWhenUsed="0" w:uiPriority="0" w:semiHidden="0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 Indent"/>
    <w:basedOn w:val="1"/>
    <w:link w:val="10"/>
    <w:qFormat/>
    <w:uiPriority w:val="0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zh-CN"/>
    </w:rPr>
  </w:style>
  <w:style w:type="paragraph" w:styleId="7">
    <w:name w:val="Normal (Web)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table" w:styleId="8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9">
    <w:name w:val="Номер строки1"/>
    <w:basedOn w:val="2"/>
    <w:semiHidden/>
    <w:qFormat/>
    <w:uiPriority w:val="0"/>
  </w:style>
  <w:style w:type="character" w:customStyle="1" w:styleId="10">
    <w:name w:val="Основной текст с отступом Знак"/>
    <w:basedOn w:val="2"/>
    <w:link w:val="6"/>
    <w:qFormat/>
    <w:uiPriority w:val="0"/>
    <w:rPr>
      <w:rFonts w:ascii="Times New Roman" w:hAnsi="Times New Roman"/>
      <w:sz w:val="24"/>
      <w:szCs w:val="24"/>
      <w:lang w:eastAsia="zh-CN"/>
    </w:r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2">
    <w:name w:val="Standard"/>
    <w:qFormat/>
    <w:uiPriority w:val="0"/>
    <w:pPr>
      <w:overflowPunct w:val="0"/>
      <w:autoSpaceDE w:val="0"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lang w:val="ru-RU" w:eastAsia="zh-CN" w:bidi="ar-SA"/>
    </w:rPr>
  </w:style>
  <w:style w:type="paragraph" w:customStyle="1" w:styleId="13">
    <w:name w:val="Table Contents"/>
    <w:basedOn w:val="12"/>
    <w:qFormat/>
    <w:uiPriority w:val="0"/>
    <w:pPr>
      <w:suppressLineNumbers/>
    </w:pPr>
  </w:style>
  <w:style w:type="paragraph" w:customStyle="1" w:styleId="14">
    <w:name w:val="consplusnormal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7</Pages>
  <Words>333</Words>
  <Characters>1899</Characters>
  <Lines>15</Lines>
  <Paragraphs>4</Paragraphs>
  <TotalTime>13</TotalTime>
  <ScaleCrop>false</ScaleCrop>
  <LinksUpToDate>false</LinksUpToDate>
  <CharactersWithSpaces>2228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2025-01-29T07:57:00Z</dcterms:created>
  <dc:creator>интеграл</dc:creator>
  <cp:lastModifiedBy>Gulya Gulya</cp:lastModifiedBy>
  <cp:lastPrinted>2025-01-29T07:56:00Z</cp:lastPrinted>
  <dcterms:modified xsi:type="dcterms:W3CDTF">2025-07-18T06:54:43Z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7AB20250402B4F8E8EBFF543FB59BC41_12</vt:lpwstr>
  </property>
</Properties>
</file>