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A5500">
      <w:pPr>
        <w:jc w:val="right"/>
        <w:rPr>
          <w:b/>
        </w:rPr>
      </w:pPr>
    </w:p>
    <w:p w14:paraId="2EAB9BAC">
      <w:pPr>
        <w:framePr w:w="3601" w:h="2641" w:hRule="exact" w:hSpace="180" w:wrap="around" w:vAnchor="text" w:hAnchor="margin" w:y="1"/>
        <w:jc w:val="center"/>
        <w:rPr>
          <w:sz w:val="28"/>
          <w:szCs w:val="28"/>
        </w:rPr>
      </w:pPr>
      <w:r>
        <w:t>Российская Федерация</w:t>
      </w:r>
    </w:p>
    <w:p w14:paraId="087FD195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</w:p>
    <w:p w14:paraId="2A97E82B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20B2857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14:paraId="7BB65FB8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Алакаевка</w:t>
      </w:r>
    </w:p>
    <w:p w14:paraId="1E8318F8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14:paraId="2661B724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Кинельский</w:t>
      </w:r>
    </w:p>
    <w:p w14:paraId="0DBB99C7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14:paraId="71071585">
      <w:pPr>
        <w:rPr>
          <w:rFonts w:hint="default"/>
          <w:sz w:val="36"/>
          <w:szCs w:val="36"/>
          <w:lang w:val="ru-RU"/>
        </w:rPr>
      </w:pPr>
      <w:r>
        <w:rPr>
          <w:sz w:val="36"/>
          <w:szCs w:val="36"/>
        </w:rPr>
        <w:t xml:space="preserve">                      </w:t>
      </w:r>
      <w:r>
        <w:rPr>
          <w:rFonts w:hint="default"/>
          <w:sz w:val="36"/>
          <w:szCs w:val="36"/>
          <w:lang w:val="ru-RU"/>
        </w:rPr>
        <w:t xml:space="preserve">                       </w:t>
      </w:r>
      <w:r>
        <w:rPr>
          <w:sz w:val="36"/>
          <w:szCs w:val="36"/>
        </w:rPr>
        <w:t xml:space="preserve">    </w:t>
      </w:r>
    </w:p>
    <w:p w14:paraId="37D1924B">
      <w:pPr>
        <w:rPr>
          <w:sz w:val="36"/>
          <w:szCs w:val="36"/>
        </w:rPr>
      </w:pPr>
    </w:p>
    <w:p w14:paraId="7DE60E33">
      <w:pPr>
        <w:rPr>
          <w:sz w:val="36"/>
          <w:szCs w:val="36"/>
        </w:rPr>
      </w:pPr>
    </w:p>
    <w:p w14:paraId="7DBBBB40">
      <w:pPr>
        <w:rPr>
          <w:sz w:val="36"/>
          <w:szCs w:val="36"/>
        </w:rPr>
      </w:pPr>
    </w:p>
    <w:p w14:paraId="260B88DA">
      <w:pPr>
        <w:rPr>
          <w:sz w:val="36"/>
          <w:szCs w:val="36"/>
        </w:rPr>
      </w:pPr>
    </w:p>
    <w:p w14:paraId="238DDDC0">
      <w:pPr>
        <w:rPr>
          <w:sz w:val="36"/>
          <w:szCs w:val="36"/>
        </w:rPr>
      </w:pPr>
    </w:p>
    <w:p w14:paraId="1480DE54">
      <w:pPr>
        <w:rPr>
          <w:sz w:val="36"/>
          <w:szCs w:val="36"/>
        </w:rPr>
      </w:pPr>
    </w:p>
    <w:p w14:paraId="2EDDEC3F">
      <w:pPr>
        <w:rPr>
          <w:sz w:val="36"/>
          <w:szCs w:val="36"/>
        </w:rPr>
      </w:pPr>
      <w:r>
        <w:rPr>
          <w:sz w:val="36"/>
          <w:szCs w:val="36"/>
        </w:rPr>
        <w:t xml:space="preserve">   ПОСТАНОВЛЕНИЕ</w:t>
      </w:r>
    </w:p>
    <w:p w14:paraId="12BCFB6A">
      <w:pPr>
        <w:jc w:val="center"/>
        <w:rPr>
          <w:sz w:val="22"/>
          <w:szCs w:val="22"/>
        </w:rPr>
      </w:pPr>
    </w:p>
    <w:p w14:paraId="7705D2C4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 от «</w:t>
      </w:r>
      <w:r>
        <w:rPr>
          <w:rFonts w:hint="default"/>
          <w:sz w:val="28"/>
          <w:szCs w:val="28"/>
          <w:lang w:val="ru-RU"/>
        </w:rPr>
        <w:t>29</w:t>
      </w:r>
      <w:r>
        <w:rPr>
          <w:sz w:val="28"/>
          <w:szCs w:val="28"/>
        </w:rPr>
        <w:t>»</w:t>
      </w:r>
      <w:r>
        <w:rPr>
          <w:rFonts w:hint="default"/>
          <w:sz w:val="28"/>
          <w:szCs w:val="28"/>
          <w:lang w:val="ru-RU"/>
        </w:rPr>
        <w:t xml:space="preserve"> июля 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г. №</w:t>
      </w:r>
      <w:r>
        <w:rPr>
          <w:rFonts w:hint="default"/>
          <w:sz w:val="28"/>
          <w:szCs w:val="28"/>
          <w:lang w:val="ru-RU"/>
        </w:rPr>
        <w:t xml:space="preserve"> 40</w:t>
      </w:r>
      <w:bookmarkStart w:id="0" w:name="_GoBack"/>
      <w:bookmarkEnd w:id="0"/>
    </w:p>
    <w:p w14:paraId="5EC76C82">
      <w:pPr>
        <w:rPr>
          <w:b/>
        </w:rPr>
      </w:pPr>
      <w:r>
        <w:t xml:space="preserve">            с. </w:t>
      </w:r>
      <w:r>
        <w:rPr>
          <w:b/>
        </w:rPr>
        <w:t>Алакаевка</w:t>
      </w:r>
    </w:p>
    <w:p w14:paraId="1CE917A4">
      <w:pPr>
        <w:jc w:val="both"/>
        <w:rPr>
          <w:b/>
          <w:sz w:val="28"/>
          <w:szCs w:val="28"/>
        </w:rPr>
      </w:pPr>
    </w:p>
    <w:p w14:paraId="50270128">
      <w:pPr>
        <w:jc w:val="both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«О внесении дополнений в постановление администрации сельского поселения Алакаевка муниципального района Кинельский Самарской области № 88 от 17.12.2024 «Об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сельского поселения Алакаевка муниципального района Кинельский Самарской области на 2025 год»</w:t>
      </w:r>
    </w:p>
    <w:p w14:paraId="3DF3DB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E272390">
      <w:pPr>
        <w:keepNext w:val="0"/>
        <w:keepLines w:val="0"/>
        <w:widowControl/>
        <w:suppressLineNumbers w:val="0"/>
        <w:ind w:firstLine="708" w:firstLineChars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В соответствии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Федерации», статьей 44 Федерального закона от 31.07.2020 № 248-ФЗ «О государственном контроле (надзоре) и муниципальном контроле в Российской Федерации» администрация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сельского поселения Алакаевка муниципального района Кинельский Самарской области </w:t>
      </w:r>
    </w:p>
    <w:p w14:paraId="6E9BD2CF">
      <w:pPr>
        <w:keepNext w:val="0"/>
        <w:keepLines w:val="0"/>
        <w:widowControl/>
        <w:suppressLineNumbers w:val="0"/>
        <w:jc w:val="both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ПОСТАНОВЛЯЕТ: </w:t>
      </w:r>
    </w:p>
    <w:p w14:paraId="67EF2144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1. Внести дополнения в программу профилактики рисков причинения вреда (ущерба) охраняемым законом ценностям в области муниципального контроля в сфере благоустройства на территории сельского поселения Алакаевка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муниципального района Кинельский Самарской области на 2025 год, утвержденную постановлением администрации сельского поселения Алакаевка муниципального района Кинельский Самарской области № 88 от 17.12.2024. </w:t>
      </w:r>
    </w:p>
    <w:p w14:paraId="49C49103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2. Таблицу пункта 3.1 раздела 3 «</w:t>
      </w:r>
      <w:r>
        <w:rPr>
          <w:rFonts w:hint="default" w:ascii="Times New Roman" w:hAnsi="Times New Roman" w:eastAsia="SimSun" w:cs="Times New Roman"/>
          <w:color w:val="22272F"/>
          <w:kern w:val="0"/>
          <w:sz w:val="28"/>
          <w:szCs w:val="28"/>
          <w:lang w:val="en-US" w:eastAsia="zh-CN" w:bidi="ar"/>
        </w:rPr>
        <w:t>Перечень профилактических мероприятий, сроки (периодичность) их проведения», дополнить строкой 5 следующего содержания:</w:t>
      </w:r>
    </w:p>
    <w:tbl>
      <w:tblPr>
        <w:tblStyle w:val="15"/>
        <w:tblpPr w:leftFromText="180" w:rightFromText="180" w:vertAnchor="text" w:horzAnchor="page" w:tblpX="1011" w:tblpY="5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520"/>
        <w:gridCol w:w="2313"/>
        <w:gridCol w:w="2861"/>
        <w:gridCol w:w="2033"/>
      </w:tblGrid>
      <w:tr w14:paraId="6187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</w:tcPr>
          <w:p w14:paraId="6EA13DB9">
            <w:pPr>
              <w:pStyle w:val="17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№ п/п</w:t>
            </w:r>
          </w:p>
        </w:tc>
        <w:tc>
          <w:tcPr>
            <w:tcW w:w="2520" w:type="dxa"/>
          </w:tcPr>
          <w:p w14:paraId="60F12A0E">
            <w:pPr>
              <w:pStyle w:val="17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 xml:space="preserve">Вид мероприятия </w:t>
            </w:r>
          </w:p>
        </w:tc>
        <w:tc>
          <w:tcPr>
            <w:tcW w:w="2313" w:type="dxa"/>
          </w:tcPr>
          <w:p w14:paraId="749F5A9D">
            <w:pPr>
              <w:pStyle w:val="17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Содержание мероприятия</w:t>
            </w:r>
          </w:p>
        </w:tc>
        <w:tc>
          <w:tcPr>
            <w:tcW w:w="2861" w:type="dxa"/>
          </w:tcPr>
          <w:p w14:paraId="2E5F323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Срок реализации </w:t>
            </w:r>
          </w:p>
          <w:p w14:paraId="2EA76EB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мероприятия</w:t>
            </w:r>
          </w:p>
          <w:p w14:paraId="78A02140">
            <w:pPr>
              <w:pStyle w:val="17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</w:tcPr>
          <w:p w14:paraId="283DA5E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Ответственный </w:t>
            </w:r>
          </w:p>
          <w:p w14:paraId="6BB7922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за реализацию </w:t>
            </w:r>
          </w:p>
          <w:p w14:paraId="33CD2DE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мероприятия </w:t>
            </w:r>
          </w:p>
          <w:p w14:paraId="26B8B00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исполнитель</w:t>
            </w:r>
          </w:p>
          <w:p w14:paraId="79121474">
            <w:pPr>
              <w:pStyle w:val="17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728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</w:tcPr>
          <w:p w14:paraId="10F77F91">
            <w:pPr>
              <w:pStyle w:val="17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5.</w:t>
            </w:r>
          </w:p>
        </w:tc>
        <w:tc>
          <w:tcPr>
            <w:tcW w:w="2520" w:type="dxa"/>
          </w:tcPr>
          <w:p w14:paraId="485C2B4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Профилактический </w:t>
            </w:r>
          </w:p>
          <w:p w14:paraId="043A825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визит</w:t>
            </w:r>
          </w:p>
          <w:p w14:paraId="6AF318BE">
            <w:pPr>
              <w:pStyle w:val="17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313" w:type="dxa"/>
          </w:tcPr>
          <w:p w14:paraId="6BBA544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Проведение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в форме </w:t>
            </w:r>
          </w:p>
          <w:p w14:paraId="6730B32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профилактической </w:t>
            </w:r>
          </w:p>
          <w:p w14:paraId="50D9FA8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беседы по </w:t>
            </w:r>
          </w:p>
          <w:p w14:paraId="403C7E5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Месту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осуществления </w:t>
            </w:r>
          </w:p>
          <w:p w14:paraId="19BCD92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деятельности </w:t>
            </w:r>
          </w:p>
          <w:p w14:paraId="38E6E94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контролируемого </w:t>
            </w:r>
          </w:p>
          <w:p w14:paraId="3AA0995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лица </w:t>
            </w:r>
          </w:p>
          <w:p w14:paraId="322BC78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либо </w:t>
            </w:r>
          </w:p>
          <w:p w14:paraId="12AA3A6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путем </w:t>
            </w:r>
          </w:p>
          <w:p w14:paraId="4BF2356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использования </w:t>
            </w:r>
          </w:p>
          <w:p w14:paraId="3BBACAC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видео- </w:t>
            </w:r>
          </w:p>
          <w:p w14:paraId="4C3EC88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конференц-связи</w:t>
            </w:r>
          </w:p>
          <w:p w14:paraId="28AF159D">
            <w:pPr>
              <w:pStyle w:val="17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61" w:type="dxa"/>
          </w:tcPr>
          <w:p w14:paraId="5941ADB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В течении 2025 </w:t>
            </w:r>
          </w:p>
          <w:p w14:paraId="430CB26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года в отношении </w:t>
            </w:r>
          </w:p>
          <w:p w14:paraId="51E93A4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контролируемых </w:t>
            </w:r>
          </w:p>
          <w:p w14:paraId="7DC461F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лиц, </w:t>
            </w:r>
          </w:p>
          <w:p w14:paraId="6D460D2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приступающих к </w:t>
            </w:r>
          </w:p>
          <w:p w14:paraId="6865D1B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осуществлению </w:t>
            </w:r>
          </w:p>
          <w:p w14:paraId="1278754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деятельности в </w:t>
            </w:r>
          </w:p>
          <w:p w14:paraId="0755039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отношении </w:t>
            </w:r>
          </w:p>
          <w:p w14:paraId="7081270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объектов контроля, </w:t>
            </w:r>
          </w:p>
          <w:p w14:paraId="3A7E623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в отношении иных </w:t>
            </w:r>
          </w:p>
          <w:p w14:paraId="320AC45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контролируемых </w:t>
            </w:r>
          </w:p>
          <w:p w14:paraId="75E8745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лиц проведение </w:t>
            </w:r>
          </w:p>
          <w:p w14:paraId="0FBFB39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профилактического</w:t>
            </w:r>
          </w:p>
          <w:p w14:paraId="33B9487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визита по мере </w:t>
            </w:r>
          </w:p>
          <w:p w14:paraId="0560518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необходимости</w:t>
            </w:r>
          </w:p>
          <w:p w14:paraId="46A4B2A1">
            <w:pPr>
              <w:pStyle w:val="17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</w:tcPr>
          <w:p w14:paraId="19B8DAA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Должностное </w:t>
            </w:r>
          </w:p>
          <w:p w14:paraId="171DB58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лицо отдела </w:t>
            </w:r>
          </w:p>
          <w:p w14:paraId="3820781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муниципального </w:t>
            </w:r>
          </w:p>
          <w:p w14:paraId="3DB467D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контроля </w:t>
            </w:r>
          </w:p>
          <w:p w14:paraId="1651C88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администрации </w:t>
            </w:r>
          </w:p>
          <w:p w14:paraId="486A316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муниципального </w:t>
            </w:r>
          </w:p>
          <w:p w14:paraId="1D4C732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района </w:t>
            </w:r>
          </w:p>
          <w:p w14:paraId="06367AD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Кинельский </w:t>
            </w:r>
          </w:p>
          <w:p w14:paraId="7120DD5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Самарской </w:t>
            </w:r>
          </w:p>
          <w:p w14:paraId="5C85782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области</w:t>
            </w:r>
          </w:p>
          <w:p w14:paraId="79EC3C9B">
            <w:pPr>
              <w:pStyle w:val="17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 w14:paraId="22209D6A">
      <w:pPr>
        <w:pStyle w:val="17"/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подлежит публикации в газете «Вестник сельского поселения Алакаевка», размещению в информационной сети Интернет и вступает в законную силу после опубликования. </w:t>
      </w:r>
    </w:p>
    <w:p w14:paraId="50AF3231">
      <w:pPr>
        <w:pStyle w:val="17"/>
        <w:numPr>
          <w:ilvl w:val="0"/>
          <w:numId w:val="1"/>
        </w:numPr>
        <w:tabs>
          <w:tab w:val="left" w:pos="993"/>
        </w:tabs>
        <w:ind w:left="720" w:leftChars="0" w:firstLine="0" w:firstLineChars="0"/>
        <w:jc w:val="both"/>
        <w:rPr>
          <w:b/>
          <w:spacing w:val="-6"/>
          <w:sz w:val="28"/>
          <w:szCs w:val="28"/>
        </w:rPr>
      </w:pPr>
      <w:r>
        <w:rPr>
          <w:sz w:val="28"/>
          <w:szCs w:val="28"/>
        </w:rPr>
        <w:t>Контроль, за исполнением настоящего постановления оставляю за                   собой.</w:t>
      </w:r>
    </w:p>
    <w:p w14:paraId="5BD875A7">
      <w:pPr>
        <w:jc w:val="both"/>
        <w:rPr>
          <w:b/>
          <w:sz w:val="28"/>
          <w:szCs w:val="28"/>
        </w:rPr>
      </w:pPr>
    </w:p>
    <w:p w14:paraId="4F7CF29E">
      <w:pPr>
        <w:jc w:val="both"/>
        <w:rPr>
          <w:b/>
          <w:sz w:val="28"/>
          <w:szCs w:val="28"/>
        </w:rPr>
      </w:pPr>
    </w:p>
    <w:p w14:paraId="090CA0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сельского поселения Алакаевка</w:t>
      </w:r>
    </w:p>
    <w:p w14:paraId="44652D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Кинельский </w:t>
      </w:r>
    </w:p>
    <w:p w14:paraId="50BC745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Самарской области                                                                       И.В. Ионо</w:t>
      </w:r>
      <w:r>
        <w:rPr>
          <w:b/>
          <w:sz w:val="28"/>
          <w:szCs w:val="28"/>
          <w:lang w:val="ru-RU"/>
        </w:rPr>
        <w:t>ва</w:t>
      </w:r>
    </w:p>
    <w:sectPr>
      <w:pgSz w:w="11906" w:h="16838"/>
      <w:pgMar w:top="975" w:right="851" w:bottom="713" w:left="1134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BB9C4"/>
    <w:multiLevelType w:val="singleLevel"/>
    <w:tmpl w:val="781BB9C4"/>
    <w:lvl w:ilvl="0" w:tentative="0">
      <w:start w:val="3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D6"/>
    <w:rsid w:val="000B485E"/>
    <w:rsid w:val="000C4688"/>
    <w:rsid w:val="00117D57"/>
    <w:rsid w:val="001514D6"/>
    <w:rsid w:val="001955BB"/>
    <w:rsid w:val="0019744F"/>
    <w:rsid w:val="001A559A"/>
    <w:rsid w:val="001B025C"/>
    <w:rsid w:val="00241B28"/>
    <w:rsid w:val="00253198"/>
    <w:rsid w:val="00264E4F"/>
    <w:rsid w:val="002D6247"/>
    <w:rsid w:val="003228A5"/>
    <w:rsid w:val="0034260A"/>
    <w:rsid w:val="00343CEF"/>
    <w:rsid w:val="00361987"/>
    <w:rsid w:val="003877CC"/>
    <w:rsid w:val="00436A9D"/>
    <w:rsid w:val="00465136"/>
    <w:rsid w:val="004B17BE"/>
    <w:rsid w:val="004D4198"/>
    <w:rsid w:val="005505CF"/>
    <w:rsid w:val="00584002"/>
    <w:rsid w:val="00590FE6"/>
    <w:rsid w:val="005A68A4"/>
    <w:rsid w:val="006614D4"/>
    <w:rsid w:val="00680604"/>
    <w:rsid w:val="006D52DF"/>
    <w:rsid w:val="006D5B12"/>
    <w:rsid w:val="00704FFE"/>
    <w:rsid w:val="00750DAC"/>
    <w:rsid w:val="007B4EAA"/>
    <w:rsid w:val="007C6D15"/>
    <w:rsid w:val="00852588"/>
    <w:rsid w:val="00917ADF"/>
    <w:rsid w:val="009241CA"/>
    <w:rsid w:val="009A1B50"/>
    <w:rsid w:val="00A236D9"/>
    <w:rsid w:val="00A70A92"/>
    <w:rsid w:val="00AD7084"/>
    <w:rsid w:val="00B2477B"/>
    <w:rsid w:val="00B5118C"/>
    <w:rsid w:val="00BB2443"/>
    <w:rsid w:val="00BF175F"/>
    <w:rsid w:val="00C27648"/>
    <w:rsid w:val="00D958F9"/>
    <w:rsid w:val="00E55A07"/>
    <w:rsid w:val="00F57E6D"/>
    <w:rsid w:val="00FD79F5"/>
    <w:rsid w:val="0AA963FE"/>
    <w:rsid w:val="182F46E8"/>
    <w:rsid w:val="1C6B0A4C"/>
    <w:rsid w:val="20D14264"/>
    <w:rsid w:val="290B1EE9"/>
    <w:rsid w:val="2BAA7930"/>
    <w:rsid w:val="2DD80E6F"/>
    <w:rsid w:val="32156948"/>
    <w:rsid w:val="46D423D9"/>
    <w:rsid w:val="4FA65FAA"/>
    <w:rsid w:val="53CA6B4E"/>
    <w:rsid w:val="54F02FA1"/>
    <w:rsid w:val="6F2A30CC"/>
    <w:rsid w:val="70CD3D9D"/>
    <w:rsid w:val="78C52AFC"/>
    <w:rsid w:val="7BA1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Balloon Text"/>
    <w:basedOn w:val="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 2"/>
    <w:basedOn w:val="1"/>
    <w:link w:val="19"/>
    <w:unhideWhenUsed/>
    <w:qFormat/>
    <w:uiPriority w:val="99"/>
    <w:pPr>
      <w:spacing w:after="120" w:line="480" w:lineRule="auto"/>
    </w:p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styleId="9">
    <w:name w:val="footnote text"/>
    <w:basedOn w:val="1"/>
    <w:link w:val="21"/>
    <w:unhideWhenUsed/>
    <w:qFormat/>
    <w:uiPriority w:val="99"/>
    <w:pPr>
      <w:suppressAutoHyphens w:val="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paragraph" w:styleId="10">
    <w:name w:val="Body Text"/>
    <w:basedOn w:val="1"/>
    <w:uiPriority w:val="0"/>
    <w:pPr>
      <w:spacing w:after="140" w:line="276" w:lineRule="auto"/>
    </w:pPr>
  </w:style>
  <w:style w:type="paragraph" w:styleId="11">
    <w:name w:val="index heading"/>
    <w:basedOn w:val="1"/>
    <w:qFormat/>
    <w:uiPriority w:val="0"/>
    <w:pPr>
      <w:suppressLineNumbers/>
    </w:pPr>
    <w:rPr>
      <w:rFonts w:cs="Lucida Sans"/>
    </w:rPr>
  </w:style>
  <w:style w:type="paragraph" w:styleId="12">
    <w:name w:val="Title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3">
    <w:name w:val="List"/>
    <w:basedOn w:val="10"/>
    <w:qFormat/>
    <w:uiPriority w:val="0"/>
    <w:rPr>
      <w:rFonts w:cs="Lucida Sans"/>
    </w:rPr>
  </w:style>
  <w:style w:type="paragraph" w:styleId="14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</w:style>
  <w:style w:type="table" w:styleId="1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Текст выноски Знак"/>
    <w:basedOn w:val="2"/>
    <w:semiHidden/>
    <w:qFormat/>
    <w:uiPriority w:val="99"/>
    <w:rPr>
      <w:rFonts w:ascii="Segoe UI" w:hAnsi="Segoe UI" w:cs="Segoe UI"/>
      <w:sz w:val="18"/>
      <w:szCs w:val="18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paragraph" w:customStyle="1" w:styleId="18">
    <w:name w:val="Содержимое врезки"/>
    <w:basedOn w:val="1"/>
    <w:qFormat/>
    <w:uiPriority w:val="0"/>
  </w:style>
  <w:style w:type="character" w:customStyle="1" w:styleId="19">
    <w:name w:val="Основной текст 2 Знак"/>
    <w:basedOn w:val="2"/>
    <w:link w:val="7"/>
    <w:qFormat/>
    <w:uiPriority w:val="99"/>
    <w:rPr>
      <w:sz w:val="24"/>
      <w:szCs w:val="24"/>
    </w:rPr>
  </w:style>
  <w:style w:type="paragraph" w:customStyle="1" w:styleId="20">
    <w:name w:val="s_1"/>
    <w:basedOn w:val="1"/>
    <w:qFormat/>
    <w:uiPriority w:val="0"/>
    <w:pPr>
      <w:suppressAutoHyphens w:val="0"/>
      <w:spacing w:before="100" w:beforeAutospacing="1" w:after="100" w:afterAutospacing="1"/>
    </w:pPr>
  </w:style>
  <w:style w:type="character" w:customStyle="1" w:styleId="21">
    <w:name w:val="Текст сноски Знак"/>
    <w:basedOn w:val="2"/>
    <w:link w:val="9"/>
    <w:qFormat/>
    <w:uiPriority w:val="99"/>
    <w:rPr>
      <w:rFonts w:asciiTheme="minorHAnsi" w:hAnsiTheme="minorHAnsi" w:eastAsiaTheme="minorHAnsi" w:cstheme="minorBidi"/>
      <w:lang w:eastAsia="en-US"/>
    </w:rPr>
  </w:style>
  <w:style w:type="paragraph" w:customStyle="1" w:styleId="22">
    <w:name w:val="ConsPlusNonformat"/>
    <w:qFormat/>
    <w:uiPriority w:val="99"/>
    <w:pPr>
      <w:suppressAutoHyphens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3">
    <w:name w:val="ConsPlusNormal"/>
    <w:qFormat/>
    <w:uiPriority w:val="0"/>
    <w:pPr>
      <w:widowControl w:val="0"/>
      <w:suppressAutoHyphens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E607C-8FBC-4BEE-8711-ECF10D24D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4315</Words>
  <Characters>24602</Characters>
  <Lines>205</Lines>
  <Paragraphs>57</Paragraphs>
  <TotalTime>128</TotalTime>
  <ScaleCrop>false</ScaleCrop>
  <LinksUpToDate>false</LinksUpToDate>
  <CharactersWithSpaces>28860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2021-11-23T11:07:00Z</dcterms:created>
  <dc:creator>1</dc:creator>
  <cp:lastModifiedBy>Gulya Gulya</cp:lastModifiedBy>
  <cp:lastPrinted>2021-09-27T11:29:00Z</cp:lastPrinted>
  <dcterms:modified xsi:type="dcterms:W3CDTF">2025-07-31T10:16:30Z</dcterms:modified>
  <dc:title>Самарская область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54C4C2DFD8484B94B67C46F5E858DFF4_12</vt:lpwstr>
  </property>
</Properties>
</file>