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sz w:val="24"/>
        </w:rPr>
        <w:t xml:space="preserve">     </w:t>
      </w:r>
      <w:r>
        <w:rPr>
          <w:sz w:val="28"/>
          <w:szCs w:val="28"/>
        </w:rPr>
        <w:t xml:space="preserve"> </w:t>
      </w:r>
      <w:r>
        <w:rPr>
          <w:rFonts w:eastAsia="Times New Roman"/>
          <w:kern w:val="2"/>
          <w:sz w:val="28"/>
          <w:szCs w:val="28"/>
          <w:lang w:val="ru-RU" w:eastAsia="ar-SA"/>
        </w:rPr>
        <w:t>Самарская  область</w:t>
      </w:r>
    </w:p>
    <w:p>
      <w:pPr>
        <w:pStyle w:val="Normal"/>
        <w:widowControl/>
        <w:rPr>
          <w:rFonts w:eastAsia="Times New Roman"/>
          <w:kern w:val="2"/>
          <w:sz w:val="28"/>
          <w:szCs w:val="28"/>
          <w:lang w:val="ru-RU" w:eastAsia="ar-SA"/>
        </w:rPr>
      </w:pPr>
      <w:r>
        <w:rPr>
          <w:rFonts w:eastAsia="Times New Roman"/>
          <w:kern w:val="2"/>
          <w:sz w:val="28"/>
          <w:szCs w:val="28"/>
          <w:lang w:val="ru-RU" w:eastAsia="ar-SA"/>
        </w:rPr>
        <w:t>муниципальный  район  Кинельский</w:t>
      </w:r>
    </w:p>
    <w:p>
      <w:pPr>
        <w:pStyle w:val="Normal"/>
        <w:widowControl/>
        <w:rPr>
          <w:sz w:val="28"/>
          <w:szCs w:val="28"/>
        </w:rPr>
      </w:pPr>
      <w:r>
        <w:rPr>
          <w:rFonts w:eastAsia="Times New Roman"/>
          <w:b/>
          <w:kern w:val="2"/>
          <w:sz w:val="28"/>
          <w:szCs w:val="28"/>
          <w:lang w:val="ru-RU" w:eastAsia="ar-SA"/>
        </w:rPr>
        <w:t xml:space="preserve">           </w:t>
      </w:r>
      <w:r>
        <w:rPr>
          <w:rFonts w:eastAsia="Times New Roman"/>
          <w:b/>
          <w:kern w:val="2"/>
          <w:sz w:val="28"/>
          <w:szCs w:val="28"/>
          <w:lang w:val="ru-RU" w:eastAsia="ar-SA"/>
        </w:rPr>
        <w:t>Администрация</w:t>
      </w:r>
    </w:p>
    <w:p>
      <w:pPr>
        <w:pStyle w:val="Normal"/>
        <w:widowControl/>
        <w:rPr>
          <w:sz w:val="28"/>
          <w:szCs w:val="28"/>
        </w:rPr>
      </w:pPr>
      <w:r>
        <w:rPr>
          <w:rFonts w:eastAsia="Times New Roman"/>
          <w:b/>
          <w:kern w:val="2"/>
          <w:sz w:val="28"/>
          <w:szCs w:val="28"/>
          <w:lang w:val="ru-RU" w:eastAsia="ar-SA"/>
        </w:rPr>
        <w:t xml:space="preserve">     </w:t>
      </w:r>
      <w:r>
        <w:rPr>
          <w:rFonts w:eastAsia="Times New Roman"/>
          <w:b/>
          <w:kern w:val="2"/>
          <w:sz w:val="28"/>
          <w:szCs w:val="28"/>
          <w:lang w:val="ru-RU" w:eastAsia="ar-SA"/>
        </w:rPr>
        <w:t xml:space="preserve">сельского  поселения  </w:t>
      </w:r>
    </w:p>
    <w:p>
      <w:pPr>
        <w:pStyle w:val="Normal"/>
        <w:widowControl/>
        <w:rPr>
          <w:sz w:val="28"/>
          <w:szCs w:val="28"/>
        </w:rPr>
      </w:pPr>
      <w:r>
        <w:rPr>
          <w:rFonts w:eastAsia="Times New Roman"/>
          <w:b/>
          <w:kern w:val="2"/>
          <w:sz w:val="28"/>
          <w:szCs w:val="28"/>
          <w:lang w:val="ru-RU" w:eastAsia="ar-SA"/>
        </w:rPr>
        <w:t xml:space="preserve">             </w:t>
      </w:r>
      <w:r>
        <w:rPr>
          <w:rFonts w:eastAsia="Times New Roman"/>
          <w:b/>
          <w:kern w:val="2"/>
          <w:sz w:val="28"/>
          <w:szCs w:val="28"/>
          <w:lang w:val="ru-RU" w:eastAsia="ar-SA"/>
        </w:rPr>
        <w:t>Кинельский</w:t>
      </w:r>
    </w:p>
    <w:p>
      <w:pPr>
        <w:pStyle w:val="Normal"/>
        <w:widowControl/>
        <w:rPr>
          <w:rFonts w:eastAsia="Times New Roman"/>
          <w:b/>
          <w:b/>
          <w:kern w:val="2"/>
          <w:sz w:val="28"/>
          <w:szCs w:val="28"/>
          <w:lang w:val="ru-RU" w:eastAsia="ar-SA"/>
        </w:rPr>
      </w:pPr>
      <w:r>
        <w:rPr>
          <w:rFonts w:eastAsia="Times New Roman"/>
          <w:b/>
          <w:kern w:val="2"/>
          <w:sz w:val="28"/>
          <w:szCs w:val="28"/>
          <w:lang w:val="ru-RU" w:eastAsia="ar-SA"/>
        </w:rPr>
      </w:r>
    </w:p>
    <w:p>
      <w:pPr>
        <w:pStyle w:val="Normal"/>
        <w:widowControl/>
        <w:rPr>
          <w:sz w:val="28"/>
          <w:szCs w:val="28"/>
        </w:rPr>
      </w:pPr>
      <w:r>
        <w:rPr>
          <w:rFonts w:eastAsia="Times New Roman"/>
          <w:b/>
          <w:kern w:val="2"/>
          <w:sz w:val="28"/>
          <w:szCs w:val="28"/>
          <w:lang w:val="ru-RU" w:eastAsia="ar-SA"/>
        </w:rPr>
        <w:t xml:space="preserve">       </w:t>
      </w:r>
      <w:r>
        <w:rPr>
          <w:rFonts w:eastAsia="Times New Roman"/>
          <w:b/>
          <w:kern w:val="2"/>
          <w:sz w:val="28"/>
          <w:szCs w:val="28"/>
          <w:lang w:val="ru-RU" w:eastAsia="ar-SA"/>
        </w:rPr>
        <w:t>ПОСТАНОВЛЕНИЕ</w:t>
      </w:r>
    </w:p>
    <w:p>
      <w:pPr>
        <w:pStyle w:val="Normal"/>
        <w:widowControl/>
        <w:rPr>
          <w:rFonts w:eastAsia="Times New Roman"/>
          <w:b/>
          <w:b/>
          <w:kern w:val="2"/>
          <w:sz w:val="28"/>
          <w:szCs w:val="28"/>
          <w:lang w:val="ru-RU" w:eastAsia="ar-SA"/>
        </w:rPr>
      </w:pPr>
      <w:r>
        <w:rPr>
          <w:rFonts w:eastAsia="Times New Roman"/>
          <w:b/>
          <w:kern w:val="2"/>
          <w:sz w:val="28"/>
          <w:szCs w:val="28"/>
          <w:lang w:val="ru-RU" w:eastAsia="ar-SA"/>
        </w:rPr>
      </w:r>
    </w:p>
    <w:p>
      <w:pPr>
        <w:pStyle w:val="Normal"/>
        <w:rPr/>
      </w:pPr>
      <w:r>
        <w:rPr>
          <w:rFonts w:eastAsia="Times New Roman"/>
          <w:kern w:val="2"/>
          <w:sz w:val="28"/>
          <w:szCs w:val="28"/>
          <w:lang w:val="ru-RU" w:eastAsia="ar-SA"/>
        </w:rPr>
        <w:t xml:space="preserve">     </w:t>
      </w:r>
      <w:r>
        <w:rPr>
          <w:rFonts w:eastAsia="Times New Roman"/>
          <w:kern w:val="2"/>
          <w:sz w:val="28"/>
          <w:szCs w:val="28"/>
          <w:lang w:val="ru-RU" w:eastAsia="ar-SA"/>
        </w:rPr>
        <w:t xml:space="preserve">от </w:t>
      </w:r>
      <w:r>
        <w:rPr>
          <w:rFonts w:eastAsia="Times New Roman"/>
          <w:kern w:val="2"/>
          <w:sz w:val="28"/>
          <w:szCs w:val="28"/>
          <w:lang w:val="en-US" w:eastAsia="ar-SA"/>
        </w:rPr>
        <w:t>27</w:t>
      </w:r>
      <w:r>
        <w:rPr>
          <w:rFonts w:eastAsia="Times New Roman"/>
          <w:kern w:val="2"/>
          <w:sz w:val="28"/>
          <w:szCs w:val="28"/>
          <w:lang w:val="ru-RU" w:eastAsia="ar-SA"/>
        </w:rPr>
        <w:t>.06.20</w:t>
      </w:r>
      <w:r>
        <w:rPr>
          <w:rFonts w:eastAsia="Times New Roman"/>
          <w:kern w:val="2"/>
          <w:sz w:val="28"/>
          <w:szCs w:val="28"/>
          <w:lang w:val="en-US" w:eastAsia="ar-SA"/>
        </w:rPr>
        <w:t>24</w:t>
      </w:r>
      <w:r>
        <w:rPr>
          <w:rFonts w:eastAsia="Times New Roman"/>
          <w:kern w:val="2"/>
          <w:sz w:val="28"/>
          <w:szCs w:val="28"/>
          <w:lang w:val="ru-RU" w:eastAsia="ar-SA"/>
        </w:rPr>
        <w:t xml:space="preserve"> г. № 79     </w:t>
      </w:r>
    </w:p>
    <w:p>
      <w:pPr>
        <w:pStyle w:val="Normal"/>
        <w:tabs>
          <w:tab w:val="left" w:pos="5529" w:leader="none"/>
        </w:tabs>
        <w:spacing w:lineRule="auto" w:line="240"/>
        <w:ind w:right="4394" w:hanging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tabs>
          <w:tab w:val="left" w:pos="5529" w:leader="none"/>
        </w:tabs>
        <w:spacing w:lineRule="auto" w:line="240"/>
        <w:ind w:right="4394" w:hanging="0"/>
        <w:jc w:val="left"/>
        <w:rPr/>
      </w:pPr>
      <w:r>
        <w:rPr>
          <w:b w:val="false"/>
          <w:bCs w:val="false"/>
          <w:sz w:val="28"/>
          <w:szCs w:val="28"/>
        </w:rPr>
        <w:t>Об утверждении Административного регламента предоставления муниципальной услуги «</w:t>
      </w:r>
      <w:r>
        <w:rPr>
          <w:b/>
          <w:bCs w:val="false"/>
          <w:sz w:val="28"/>
          <w:szCs w:val="24"/>
          <w:lang w:val="ru-RU"/>
        </w:rPr>
        <w:t xml:space="preserve">Предоставление разрешения на осуществление земляных работ» </w:t>
      </w:r>
      <w:r>
        <w:rPr>
          <w:b w:val="false"/>
          <w:bCs w:val="false"/>
          <w:sz w:val="28"/>
          <w:szCs w:val="28"/>
        </w:rPr>
        <w:t xml:space="preserve">  </w:t>
      </w:r>
      <w:r>
        <w:rPr>
          <w:b w:val="false"/>
          <w:bCs w:val="false"/>
          <w:color w:val="000000"/>
          <w:sz w:val="28"/>
          <w:szCs w:val="28"/>
        </w:rPr>
        <w:t>на территории сельского поселения Кинельский муниципального района Кинельский Самарской области.</w:t>
      </w:r>
      <w:r>
        <w:rPr>
          <w:b w:val="false"/>
          <w:bCs w:val="false"/>
          <w:color w:val="000000"/>
          <w:spacing w:val="-2"/>
          <w:sz w:val="28"/>
          <w:szCs w:val="28"/>
        </w:rPr>
        <w:t xml:space="preserve"> </w:t>
      </w:r>
    </w:p>
    <w:p>
      <w:pPr>
        <w:pStyle w:val="Normal"/>
        <w:tabs>
          <w:tab w:val="left" w:pos="5529" w:leader="none"/>
        </w:tabs>
        <w:spacing w:lineRule="auto" w:line="240"/>
        <w:ind w:right="4394" w:hanging="0"/>
        <w:jc w:val="both"/>
        <w:rPr>
          <w:b/>
          <w:b/>
          <w:bCs/>
          <w:color w:val="000000"/>
          <w:spacing w:val="-2"/>
        </w:rPr>
      </w:pPr>
      <w:r>
        <w:rPr>
          <w:b/>
          <w:bCs/>
          <w:color w:val="000000"/>
          <w:spacing w:val="-2"/>
        </w:rPr>
      </w:r>
    </w:p>
    <w:p>
      <w:pPr>
        <w:pStyle w:val="Normal"/>
        <w:spacing w:lineRule="auto" w:line="360"/>
        <w:ind w:firstLine="709"/>
        <w:jc w:val="both"/>
        <w:rPr/>
      </w:pPr>
      <w:r>
        <w:rPr>
          <w:sz w:val="28"/>
          <w:szCs w:val="28"/>
        </w:rPr>
        <w:t xml:space="preserve">В соответствии с Градостроительным Кодексом Российской Федерации, Федеральным </w:t>
      </w:r>
      <w:hyperlink r:id="rId2">
        <w:r>
          <w:rPr>
            <w:rStyle w:val="Style7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услуг", Федеральным </w:t>
      </w:r>
      <w:hyperlink r:id="rId3">
        <w:r>
          <w:rPr>
            <w:rStyle w:val="Style7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в целях реализации прав и законных интересов граждан и организаций при предоставлении муниципальных услуг, обеспечения доступности муниципальных услуг, руководствуясь </w:t>
      </w:r>
      <w:hyperlink r:id="rId4">
        <w:r>
          <w:rPr>
            <w:rStyle w:val="Style7"/>
            <w:sz w:val="28"/>
            <w:szCs w:val="28"/>
          </w:rPr>
          <w:t>Уставом</w:t>
        </w:r>
      </w:hyperlink>
      <w:r>
        <w:rPr>
          <w:sz w:val="28"/>
          <w:szCs w:val="28"/>
        </w:rPr>
        <w:t xml:space="preserve"> сельского поселения Кинельский муниципального района Кинельский Самарской области ПОСТАНОВЛЯЕТ:</w:t>
      </w:r>
    </w:p>
    <w:p>
      <w:pPr>
        <w:pStyle w:val="Normal"/>
        <w:tabs>
          <w:tab w:val="left" w:pos="567" w:leader="none"/>
        </w:tabs>
        <w:spacing w:lineRule="auto" w:line="360"/>
        <w:ind w:firstLine="709"/>
        <w:jc w:val="both"/>
        <w:rPr/>
      </w:pPr>
      <w:r>
        <w:rPr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>
        <w:rPr>
          <w:b/>
          <w:bCs/>
          <w:sz w:val="28"/>
          <w:szCs w:val="28"/>
        </w:rPr>
        <w:t xml:space="preserve">« </w:t>
      </w:r>
      <w:bookmarkStart w:id="0" w:name="__DdeLink__16928_1843779096"/>
      <w:r>
        <w:rPr>
          <w:b/>
          <w:bCs/>
          <w:sz w:val="28"/>
          <w:szCs w:val="24"/>
          <w:lang w:val="ru-RU"/>
        </w:rPr>
        <w:t>Предоставление разрешения на осуществление земляных работ»</w:t>
      </w:r>
      <w:bookmarkEnd w:id="0"/>
      <w:r>
        <w:rPr>
          <w:b/>
          <w:bCs/>
          <w:sz w:val="28"/>
          <w:szCs w:val="28"/>
        </w:rPr>
        <w:t xml:space="preserve"> »</w:t>
      </w:r>
      <w:r>
        <w:rPr>
          <w:sz w:val="28"/>
          <w:szCs w:val="28"/>
        </w:rPr>
        <w:t xml:space="preserve"> на территории сельского поселения Кинельский муниципального района Кинельский Самарской области.</w:t>
      </w:r>
    </w:p>
    <w:p>
      <w:pPr>
        <w:pStyle w:val="Normal"/>
        <w:tabs>
          <w:tab w:val="left" w:pos="567" w:leader="none"/>
        </w:tabs>
        <w:spacing w:lineRule="auto" w:line="360"/>
        <w:ind w:firstLine="709"/>
        <w:jc w:val="both"/>
        <w:rPr/>
      </w:pPr>
      <w:r>
        <w:rPr>
          <w:sz w:val="28"/>
          <w:szCs w:val="28"/>
        </w:rPr>
        <w:t xml:space="preserve">2. Признать утратившим силу Постановление администрации сельского поселения Кинельский муниципального района Кинельский № 93 от 07.07.2016 г. «Об утверждении Административного регламента по предоставлению муниципальной услуги «Выдача разрешений на проведение земляных работ на территории сельского поселения Кинельский  муниципального района Кинельский Самарской области </w:t>
      </w:r>
      <w:r>
        <w:rPr>
          <w:bCs/>
          <w:sz w:val="28"/>
          <w:szCs w:val="28"/>
        </w:rPr>
        <w:t xml:space="preserve"> </w:t>
      </w:r>
    </w:p>
    <w:p>
      <w:pPr>
        <w:pStyle w:val="Normal"/>
        <w:tabs>
          <w:tab w:val="left" w:pos="567" w:leader="none"/>
        </w:tabs>
        <w:spacing w:lineRule="auto" w:line="360"/>
        <w:ind w:firstLine="709"/>
        <w:jc w:val="both"/>
        <w:rPr/>
      </w:pPr>
      <w:r>
        <w:rPr>
          <w:sz w:val="28"/>
          <w:szCs w:val="28"/>
        </w:rPr>
        <w:t xml:space="preserve">3. Опубликовать настоящее постановление в газете « Вестник » и разместить на официальном сайте администрации сельского поселения Кинельский муниципального района Кинельский в информационно-телекоммуникационной сети Интернет. </w:t>
      </w:r>
    </w:p>
    <w:p>
      <w:pPr>
        <w:pStyle w:val="Normal"/>
        <w:tabs>
          <w:tab w:val="left" w:pos="567" w:leader="none"/>
        </w:tabs>
        <w:spacing w:lineRule="auto" w:line="360"/>
        <w:ind w:firstLine="709"/>
        <w:jc w:val="both"/>
        <w:rPr/>
      </w:pPr>
      <w:r>
        <w:rPr>
          <w:sz w:val="28"/>
          <w:szCs w:val="28"/>
        </w:rPr>
        <w:t xml:space="preserve">4. Контроль за исполнением настоящего постановления  оставляю за собой. 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Настоящее постановление вступает в силу </w:t>
      </w:r>
      <w:r>
        <w:rPr>
          <w:sz w:val="28"/>
          <w:szCs w:val="28"/>
        </w:rPr>
        <w:t xml:space="preserve">после его </w:t>
      </w:r>
      <w:r>
        <w:rPr>
          <w:sz w:val="28"/>
          <w:szCs w:val="28"/>
        </w:rPr>
        <w:t>официального опубликования.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>И.о. главы сельского поселения Кинельский</w:t>
      </w:r>
    </w:p>
    <w:p>
      <w:pPr>
        <w:pStyle w:val="Normal"/>
        <w:rPr/>
      </w:pPr>
      <w:r>
        <w:rPr>
          <w:sz w:val="28"/>
          <w:szCs w:val="28"/>
        </w:rPr>
        <w:t xml:space="preserve">муниципального района Кинельский  </w:t>
      </w:r>
    </w:p>
    <w:p>
      <w:pPr>
        <w:pStyle w:val="Normal"/>
        <w:rPr/>
      </w:pPr>
      <w:r>
        <w:rPr>
          <w:sz w:val="28"/>
          <w:szCs w:val="28"/>
        </w:rPr>
        <w:t xml:space="preserve">Самарской области                                                                   Н.В.  Захлестина 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tabs>
          <w:tab w:val="left" w:pos="5529" w:leader="none"/>
        </w:tabs>
        <w:ind w:right="3826" w:hanging="0"/>
        <w:jc w:val="both"/>
        <w:rPr/>
      </w:pPr>
      <w:r>
        <w:rPr/>
      </w:r>
    </w:p>
    <w:sectPr>
      <w:headerReference w:type="default" r:id="rId5"/>
      <w:headerReference w:type="first" r:id="rId6"/>
      <w:footerReference w:type="default" r:id="rId7"/>
      <w:footerReference w:type="first" r:id="rId8"/>
      <w:type w:val="nextPage"/>
      <w:pgSz w:w="11906" w:h="16838"/>
      <w:pgMar w:left="1134" w:right="851" w:header="720" w:top="794" w:footer="720" w:bottom="794" w:gutter="0"/>
      <w:pgNumType w:fmt="decimal"/>
      <w:formProt w:val="false"/>
      <w:titlePg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jc w:val="center"/>
      <w:rPr/>
    </w:pPr>
    <w:r>
      <w:rPr/>
    </w:r>
  </w:p>
  <w:p>
    <w:pPr>
      <w:pStyle w:val="Style19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jc w:val="center"/>
      <w:rPr>
        <w:rStyle w:val="Pagenumber"/>
        <w:sz w:val="28"/>
      </w:rPr>
    </w:pPr>
    <w:r>
      <w:rPr>
        <w:sz w:val="28"/>
      </w:rPr>
    </w:r>
  </w:p>
  <w:p>
    <w:pPr>
      <w:pStyle w:val="Style17"/>
      <w:jc w:val="right"/>
      <w:rPr>
        <w:rStyle w:val="Pagenumber"/>
        <w:sz w:val="28"/>
        <w:u w:val="single"/>
      </w:rPr>
    </w:pPr>
    <w:r>
      <w:rPr>
        <w:sz w:val="28"/>
        <w:u w:val="single"/>
      </w:rPr>
    </w:r>
  </w:p>
  <w:p>
    <w:pPr>
      <w:pStyle w:val="Style17"/>
      <w:jc w:val="center"/>
      <w:rPr>
        <w:rStyle w:val="Pagenumber"/>
      </w:rPr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7911e4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qFormat/>
    <w:rsid w:val="007911e4"/>
    <w:pPr>
      <w:keepNext/>
      <w:jc w:val="both"/>
      <w:outlineLvl w:val="0"/>
    </w:pPr>
    <w:rPr>
      <w:sz w:val="28"/>
    </w:rPr>
  </w:style>
  <w:style w:type="paragraph" w:styleId="2">
    <w:name w:val="Heading 2"/>
    <w:basedOn w:val="Normal"/>
    <w:qFormat/>
    <w:rsid w:val="007911e4"/>
    <w:pPr>
      <w:keepNext/>
      <w:ind w:firstLine="720"/>
      <w:jc w:val="both"/>
      <w:outlineLvl w:val="1"/>
    </w:pPr>
    <w:rPr>
      <w:sz w:val="28"/>
    </w:rPr>
  </w:style>
  <w:style w:type="paragraph" w:styleId="3">
    <w:name w:val="Heading 3"/>
    <w:basedOn w:val="Normal"/>
    <w:link w:val="30"/>
    <w:qFormat/>
    <w:rsid w:val="007911e4"/>
    <w:pPr>
      <w:keepNext/>
      <w:spacing w:lineRule="auto" w:line="360"/>
      <w:jc w:val="center"/>
      <w:outlineLvl w:val="2"/>
    </w:pPr>
    <w:rPr>
      <w:sz w:val="28"/>
    </w:rPr>
  </w:style>
  <w:style w:type="paragraph" w:styleId="4">
    <w:name w:val="Heading 4"/>
    <w:basedOn w:val="Normal"/>
    <w:qFormat/>
    <w:rsid w:val="007911e4"/>
    <w:pPr>
      <w:keepNext/>
      <w:spacing w:lineRule="auto" w:line="360"/>
      <w:jc w:val="right"/>
      <w:outlineLvl w:val="3"/>
    </w:pPr>
    <w:rPr>
      <w:sz w:val="28"/>
    </w:rPr>
  </w:style>
  <w:style w:type="paragraph" w:styleId="5">
    <w:name w:val="Heading 5"/>
    <w:basedOn w:val="Normal"/>
    <w:qFormat/>
    <w:rsid w:val="007911e4"/>
    <w:pPr>
      <w:keepNext/>
      <w:spacing w:lineRule="auto" w:line="360"/>
      <w:jc w:val="center"/>
      <w:outlineLvl w:val="4"/>
    </w:pPr>
    <w:rPr>
      <w:b/>
      <w:sz w:val="28"/>
    </w:rPr>
  </w:style>
  <w:style w:type="paragraph" w:styleId="6">
    <w:name w:val="Heading 6"/>
    <w:basedOn w:val="Normal"/>
    <w:qFormat/>
    <w:rsid w:val="007911e4"/>
    <w:pPr>
      <w:keepNext/>
      <w:jc w:val="right"/>
      <w:outlineLvl w:val="5"/>
    </w:pPr>
    <w:rPr>
      <w:sz w:val="28"/>
      <w:u w:val="single"/>
    </w:rPr>
  </w:style>
  <w:style w:type="paragraph" w:styleId="7">
    <w:name w:val="Heading 7"/>
    <w:basedOn w:val="Normal"/>
    <w:qFormat/>
    <w:rsid w:val="007911e4"/>
    <w:pPr>
      <w:keepNext/>
      <w:spacing w:lineRule="auto" w:line="360"/>
      <w:jc w:val="right"/>
      <w:outlineLvl w:val="6"/>
    </w:pPr>
    <w:rPr>
      <w:sz w:val="28"/>
      <w:u w:val="single"/>
    </w:rPr>
  </w:style>
  <w:style w:type="paragraph" w:styleId="8">
    <w:name w:val="Heading 8"/>
    <w:basedOn w:val="Normal"/>
    <w:qFormat/>
    <w:rsid w:val="007911e4"/>
    <w:pPr>
      <w:keepNext/>
      <w:jc w:val="center"/>
      <w:outlineLvl w:val="7"/>
    </w:pPr>
    <w:rPr>
      <w:b/>
      <w:sz w:val="32"/>
    </w:rPr>
  </w:style>
  <w:style w:type="paragraph" w:styleId="9">
    <w:name w:val="Heading 9"/>
    <w:basedOn w:val="Normal"/>
    <w:qFormat/>
    <w:rsid w:val="007911e4"/>
    <w:pPr>
      <w:keepNext/>
      <w:spacing w:lineRule="auto" w:line="360"/>
      <w:ind w:firstLine="720"/>
      <w:jc w:val="both"/>
      <w:outlineLvl w:val="8"/>
    </w:pPr>
    <w:rPr>
      <w:b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7911e4"/>
    <w:rPr/>
  </w:style>
  <w:style w:type="character" w:styleId="Footnotereference">
    <w:name w:val="footnote reference"/>
    <w:semiHidden/>
    <w:qFormat/>
    <w:rsid w:val="007911e4"/>
    <w:rPr>
      <w:vertAlign w:val="superscript"/>
    </w:rPr>
  </w:style>
  <w:style w:type="character" w:styleId="Style5" w:customStyle="1">
    <w:name w:val="Основной текст Знак"/>
    <w:link w:val="a4"/>
    <w:qFormat/>
    <w:rsid w:val="00d953a6"/>
    <w:rPr>
      <w:sz w:val="28"/>
    </w:rPr>
  </w:style>
  <w:style w:type="character" w:styleId="Style6" w:customStyle="1">
    <w:name w:val="Текст выноски Знак"/>
    <w:link w:val="af1"/>
    <w:qFormat/>
    <w:rsid w:val="0042402d"/>
    <w:rPr>
      <w:rFonts w:ascii="Tahoma" w:hAnsi="Tahoma" w:cs="Tahoma"/>
      <w:sz w:val="16"/>
      <w:szCs w:val="16"/>
    </w:rPr>
  </w:style>
  <w:style w:type="character" w:styleId="Style7">
    <w:name w:val="Интернет-ссылка"/>
    <w:rsid w:val="00cb2fe9"/>
    <w:rPr>
      <w:color w:val="0000FF"/>
      <w:u w:val="single"/>
    </w:rPr>
  </w:style>
  <w:style w:type="character" w:styleId="31" w:customStyle="1">
    <w:name w:val="Заголовок 3 Знак"/>
    <w:link w:val="3"/>
    <w:qFormat/>
    <w:rsid w:val="00027537"/>
    <w:rPr>
      <w:sz w:val="28"/>
    </w:rPr>
  </w:style>
  <w:style w:type="character" w:styleId="Style8" w:customStyle="1">
    <w:name w:val="Верхний колонтитул Знак"/>
    <w:link w:val="a6"/>
    <w:qFormat/>
    <w:rsid w:val="00027537"/>
    <w:rPr/>
  </w:style>
  <w:style w:type="character" w:styleId="Style9" w:customStyle="1">
    <w:name w:val="Нижний колонтитул Знак"/>
    <w:basedOn w:val="DefaultParagraphFont"/>
    <w:link w:val="aa"/>
    <w:uiPriority w:val="99"/>
    <w:qFormat/>
    <w:rsid w:val="007406eb"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Style10">
    <w:name w:val="Символы концевой сноски"/>
    <w:qFormat/>
    <w:rPr/>
  </w:style>
  <w:style w:type="paragraph" w:styleId="Style11">
    <w:name w:val="Заголовок"/>
    <w:basedOn w:val="Normal"/>
    <w:next w:val="Style12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2">
    <w:name w:val="Body Text"/>
    <w:basedOn w:val="Normal"/>
    <w:link w:val="a5"/>
    <w:rsid w:val="007911e4"/>
    <w:pPr>
      <w:spacing w:lineRule="auto" w:line="360"/>
      <w:jc w:val="both"/>
    </w:pPr>
    <w:rPr>
      <w:sz w:val="28"/>
    </w:rPr>
  </w:style>
  <w:style w:type="paragraph" w:styleId="Style13">
    <w:name w:val="List"/>
    <w:basedOn w:val="Style12"/>
    <w:pPr/>
    <w:rPr>
      <w:rFonts w:cs="Lucida Sans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ucida Sans"/>
    </w:rPr>
  </w:style>
  <w:style w:type="paragraph" w:styleId="Style16">
    <w:name w:val="Title"/>
    <w:basedOn w:val="Normal"/>
    <w:qFormat/>
    <w:rsid w:val="007911e4"/>
    <w:pPr>
      <w:jc w:val="center"/>
    </w:pPr>
    <w:rPr>
      <w:sz w:val="28"/>
    </w:rPr>
  </w:style>
  <w:style w:type="paragraph" w:styleId="Style17">
    <w:name w:val="Header"/>
    <w:basedOn w:val="Normal"/>
    <w:link w:val="a7"/>
    <w:rsid w:val="007911e4"/>
    <w:pPr>
      <w:tabs>
        <w:tab w:val="center" w:pos="4153" w:leader="none"/>
        <w:tab w:val="right" w:pos="8306" w:leader="none"/>
      </w:tabs>
    </w:pPr>
    <w:rPr/>
  </w:style>
  <w:style w:type="paragraph" w:styleId="BodyText2">
    <w:name w:val="Body Text 2"/>
    <w:basedOn w:val="Normal"/>
    <w:qFormat/>
    <w:rsid w:val="007911e4"/>
    <w:pPr>
      <w:spacing w:lineRule="auto" w:line="360"/>
      <w:jc w:val="center"/>
    </w:pPr>
    <w:rPr>
      <w:b/>
      <w:sz w:val="28"/>
      <w:u w:val="single"/>
    </w:rPr>
  </w:style>
  <w:style w:type="paragraph" w:styleId="Style18">
    <w:name w:val="Body Text Indent"/>
    <w:basedOn w:val="Normal"/>
    <w:rsid w:val="007911e4"/>
    <w:pPr>
      <w:spacing w:lineRule="auto" w:line="360"/>
      <w:ind w:firstLine="720"/>
      <w:jc w:val="both"/>
    </w:pPr>
    <w:rPr>
      <w:sz w:val="28"/>
    </w:rPr>
  </w:style>
  <w:style w:type="paragraph" w:styleId="Style19">
    <w:name w:val="Footer"/>
    <w:basedOn w:val="Normal"/>
    <w:link w:val="ab"/>
    <w:uiPriority w:val="99"/>
    <w:rsid w:val="007911e4"/>
    <w:pPr>
      <w:tabs>
        <w:tab w:val="center" w:pos="4153" w:leader="none"/>
        <w:tab w:val="right" w:pos="8306" w:leader="none"/>
      </w:tabs>
    </w:pPr>
    <w:rPr/>
  </w:style>
  <w:style w:type="paragraph" w:styleId="BodyText3">
    <w:name w:val="Body Text 3"/>
    <w:basedOn w:val="Normal"/>
    <w:qFormat/>
    <w:rsid w:val="007911e4"/>
    <w:pPr/>
    <w:rPr>
      <w:sz w:val="16"/>
    </w:rPr>
  </w:style>
  <w:style w:type="paragraph" w:styleId="Caption">
    <w:name w:val="caption"/>
    <w:basedOn w:val="Normal"/>
    <w:qFormat/>
    <w:rsid w:val="007911e4"/>
    <w:pPr>
      <w:spacing w:lineRule="auto" w:line="360"/>
      <w:jc w:val="both"/>
    </w:pPr>
    <w:rPr>
      <w:sz w:val="28"/>
      <w:lang w:val="en-US"/>
    </w:rPr>
  </w:style>
  <w:style w:type="paragraph" w:styleId="BodyTextIndent2">
    <w:name w:val="Body Text Indent 2"/>
    <w:basedOn w:val="Normal"/>
    <w:qFormat/>
    <w:rsid w:val="007911e4"/>
    <w:pPr>
      <w:ind w:left="2694" w:hanging="0"/>
    </w:pPr>
    <w:rPr>
      <w:sz w:val="28"/>
    </w:rPr>
  </w:style>
  <w:style w:type="paragraph" w:styleId="BodyTextIndent3">
    <w:name w:val="Body Text Indent 3"/>
    <w:basedOn w:val="Normal"/>
    <w:qFormat/>
    <w:rsid w:val="007911e4"/>
    <w:pPr>
      <w:ind w:left="2694" w:hanging="0"/>
      <w:jc w:val="both"/>
    </w:pPr>
    <w:rPr>
      <w:sz w:val="28"/>
    </w:rPr>
  </w:style>
  <w:style w:type="paragraph" w:styleId="Footnotetext">
    <w:name w:val="footnote text"/>
    <w:basedOn w:val="Normal"/>
    <w:semiHidden/>
    <w:qFormat/>
    <w:rsid w:val="007911e4"/>
    <w:pPr/>
    <w:rPr/>
  </w:style>
  <w:style w:type="paragraph" w:styleId="11" w:customStyle="1">
    <w:name w:val="Обычный1"/>
    <w:qFormat/>
    <w:rsid w:val="007911e4"/>
    <w:pPr>
      <w:widowControl/>
      <w:bidi w:val="0"/>
      <w:spacing w:before="100" w:after="10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ru-RU" w:eastAsia="ru-RU" w:bidi="ar-SA"/>
    </w:rPr>
  </w:style>
  <w:style w:type="paragraph" w:styleId="TableText" w:customStyle="1">
    <w:name w:val="Table Text"/>
    <w:qFormat/>
    <w:rsid w:val="007911e4"/>
    <w:pPr>
      <w:widowControl w:val="false"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6"/>
      <w:szCs w:val="20"/>
      <w:lang w:val="ru-RU" w:eastAsia="ru-RU" w:bidi="ar-SA"/>
    </w:rPr>
  </w:style>
  <w:style w:type="paragraph" w:styleId="ConsNormal" w:customStyle="1">
    <w:name w:val="ConsNormal"/>
    <w:qFormat/>
    <w:rsid w:val="007911e4"/>
    <w:pPr>
      <w:widowControl w:val="false"/>
      <w:bidi w:val="0"/>
      <w:ind w:right="19772" w:firstLine="720"/>
      <w:jc w:val="left"/>
    </w:pPr>
    <w:rPr>
      <w:rFonts w:ascii="Arial" w:hAnsi="Arial" w:eastAsia="Times New Roman" w:cs="Times New Roman"/>
      <w:color w:val="00000A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7911e4"/>
    <w:pPr>
      <w:widowControl w:val="false"/>
      <w:bidi w:val="0"/>
      <w:ind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qFormat/>
    <w:rsid w:val="00b93a04"/>
    <w:pPr>
      <w:spacing w:beforeAutospacing="1" w:afterAutospacing="1"/>
    </w:pPr>
    <w:rPr>
      <w:sz w:val="24"/>
      <w:szCs w:val="24"/>
    </w:rPr>
  </w:style>
  <w:style w:type="paragraph" w:styleId="BalloonText">
    <w:name w:val="Balloon Text"/>
    <w:basedOn w:val="Normal"/>
    <w:link w:val="af2"/>
    <w:qFormat/>
    <w:rsid w:val="0042402d"/>
    <w:pPr/>
    <w:rPr>
      <w:rFonts w:ascii="Tahoma" w:hAnsi="Tahoma"/>
      <w:sz w:val="16"/>
      <w:szCs w:val="16"/>
    </w:rPr>
  </w:style>
  <w:style w:type="paragraph" w:styleId="ConsPlusTitle" w:customStyle="1">
    <w:name w:val="ConsPlusTitle"/>
    <w:qFormat/>
    <w:rsid w:val="006311fb"/>
    <w:pPr>
      <w:widowControl/>
      <w:bidi w:val="0"/>
      <w:jc w:val="left"/>
    </w:pPr>
    <w:rPr>
      <w:rFonts w:ascii="Times New Roman" w:hAnsi="Times New Roman" w:eastAsia="Times New Roman" w:cs="Times New Roman"/>
      <w:b/>
      <w:bCs/>
      <w:color w:val="00000A"/>
      <w:kern w:val="0"/>
      <w:sz w:val="28"/>
      <w:szCs w:val="28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rsid w:val="007911e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9D3202BA845C3945E8B8257A1C35EF860A9D5021D00755CA90717A65FAF7AAB57563194F6A21781829Y7J" TargetMode="External"/><Relationship Id="rId3" Type="http://schemas.openxmlformats.org/officeDocument/2006/relationships/hyperlink" Target="consultantplus://offline/ref=9D3202BA845C3945E8B8257A1C35EF860A9C5E25D60755CA90717A65FAF7AAB57563194F6A21791729Y5J" TargetMode="External"/><Relationship Id="rId4" Type="http://schemas.openxmlformats.org/officeDocument/2006/relationships/hyperlink" Target="consultantplus://offline/ref=9D3202BA845C3945E8B83B770A59B38E0D93082DD3025A9FC82E2138ADFEA0E2322C400D2E2C791193076F20Y4J" TargetMode="Externa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Application>LibreOffice/5.4.1.2$Windows_X86_64 LibreOffice_project/ea7cb86e6eeb2bf3a5af73a8f7777ac570321527</Application>
  <Pages>2</Pages>
  <Words>224</Words>
  <Characters>1810</Characters>
  <CharactersWithSpaces>2154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2021-11-26T10:58:00Z</dcterms:created>
  <dc:creator>1</dc:creator>
  <dc:description/>
  <dc:language>ru-RU</dc:language>
  <cp:lastModifiedBy/>
  <cp:lastPrinted>2024-07-01T19:09:44Z</cp:lastPrinted>
  <dcterms:modified xsi:type="dcterms:W3CDTF">2024-07-01T19:10:44Z</dcterms:modified>
  <cp:revision>32</cp:revision>
  <dc:subject/>
  <dc:title>УТВЕРЖДЕНА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