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1C" w:rsidRPr="002672B4" w:rsidRDefault="00F35C1C" w:rsidP="006B625B">
      <w:pPr>
        <w:pStyle w:val="1"/>
        <w:ind w:firstLine="0"/>
        <w:rPr>
          <w:sz w:val="28"/>
          <w:szCs w:val="28"/>
        </w:rPr>
      </w:pPr>
      <w:r w:rsidRPr="002672B4">
        <w:rPr>
          <w:sz w:val="28"/>
          <w:szCs w:val="28"/>
        </w:rPr>
        <w:t>Администрация</w:t>
      </w:r>
    </w:p>
    <w:p w:rsidR="00F35C1C" w:rsidRPr="002672B4" w:rsidRDefault="00F35C1C" w:rsidP="006B625B">
      <w:pPr>
        <w:rPr>
          <w:b/>
          <w:sz w:val="28"/>
          <w:szCs w:val="28"/>
        </w:rPr>
      </w:pPr>
      <w:r w:rsidRPr="002672B4">
        <w:rPr>
          <w:b/>
          <w:sz w:val="28"/>
          <w:szCs w:val="28"/>
        </w:rPr>
        <w:t>сельского поселения</w:t>
      </w:r>
    </w:p>
    <w:p w:rsidR="00F35C1C" w:rsidRPr="002672B4" w:rsidRDefault="00F35C1C" w:rsidP="006B625B">
      <w:pPr>
        <w:rPr>
          <w:b/>
          <w:sz w:val="28"/>
          <w:szCs w:val="28"/>
        </w:rPr>
      </w:pPr>
      <w:r w:rsidRPr="002672B4">
        <w:rPr>
          <w:b/>
          <w:sz w:val="28"/>
          <w:szCs w:val="28"/>
        </w:rPr>
        <w:t>Новый Сарбай</w:t>
      </w:r>
    </w:p>
    <w:p w:rsidR="00F35C1C" w:rsidRPr="002672B4" w:rsidRDefault="00F35C1C" w:rsidP="006B625B">
      <w:pPr>
        <w:rPr>
          <w:b/>
          <w:sz w:val="28"/>
          <w:szCs w:val="28"/>
        </w:rPr>
      </w:pPr>
      <w:r w:rsidRPr="002672B4">
        <w:rPr>
          <w:b/>
          <w:sz w:val="28"/>
          <w:szCs w:val="28"/>
        </w:rPr>
        <w:t>муниципального района</w:t>
      </w:r>
    </w:p>
    <w:p w:rsidR="00F35C1C" w:rsidRPr="002672B4" w:rsidRDefault="00F35C1C" w:rsidP="006B625B">
      <w:pPr>
        <w:rPr>
          <w:b/>
          <w:sz w:val="28"/>
          <w:szCs w:val="28"/>
        </w:rPr>
      </w:pPr>
      <w:r w:rsidRPr="002672B4">
        <w:rPr>
          <w:b/>
          <w:sz w:val="28"/>
          <w:szCs w:val="28"/>
        </w:rPr>
        <w:t>Кинельский</w:t>
      </w:r>
    </w:p>
    <w:p w:rsidR="00F35C1C" w:rsidRPr="002672B4" w:rsidRDefault="00F35C1C" w:rsidP="006B625B">
      <w:pPr>
        <w:rPr>
          <w:b/>
          <w:sz w:val="28"/>
          <w:szCs w:val="28"/>
        </w:rPr>
      </w:pPr>
      <w:r w:rsidRPr="002672B4">
        <w:rPr>
          <w:b/>
          <w:sz w:val="28"/>
          <w:szCs w:val="28"/>
        </w:rPr>
        <w:t>Самарской   области</w:t>
      </w:r>
    </w:p>
    <w:p w:rsidR="00F35C1C" w:rsidRPr="002672B4" w:rsidRDefault="00F35C1C" w:rsidP="006B625B">
      <w:pPr>
        <w:rPr>
          <w:b/>
          <w:sz w:val="28"/>
          <w:szCs w:val="28"/>
        </w:rPr>
      </w:pPr>
      <w:r w:rsidRPr="002672B4">
        <w:rPr>
          <w:b/>
          <w:sz w:val="28"/>
          <w:szCs w:val="28"/>
        </w:rPr>
        <w:t>ПОСТАНОВЛЕНИЕ</w:t>
      </w:r>
    </w:p>
    <w:p w:rsidR="00F35C1C" w:rsidRPr="002672B4" w:rsidRDefault="00F35C1C" w:rsidP="006B625B">
      <w:pPr>
        <w:rPr>
          <w:b/>
          <w:sz w:val="28"/>
          <w:szCs w:val="28"/>
          <w:u w:val="single"/>
        </w:rPr>
      </w:pPr>
      <w:r w:rsidRPr="002672B4">
        <w:rPr>
          <w:b/>
          <w:sz w:val="28"/>
          <w:szCs w:val="28"/>
        </w:rPr>
        <w:t xml:space="preserve">№ </w:t>
      </w:r>
      <w:r w:rsidRPr="002672B4">
        <w:rPr>
          <w:b/>
          <w:sz w:val="28"/>
          <w:szCs w:val="28"/>
          <w:u w:val="single"/>
        </w:rPr>
        <w:t xml:space="preserve"> </w:t>
      </w:r>
      <w:r w:rsidR="006B625B">
        <w:rPr>
          <w:b/>
          <w:sz w:val="28"/>
          <w:szCs w:val="28"/>
          <w:u w:val="single"/>
        </w:rPr>
        <w:t>1</w:t>
      </w:r>
      <w:r w:rsidR="002E0306">
        <w:rPr>
          <w:b/>
          <w:sz w:val="28"/>
          <w:szCs w:val="28"/>
          <w:u w:val="single"/>
        </w:rPr>
        <w:t>00</w:t>
      </w:r>
      <w:r w:rsidRPr="002672B4">
        <w:rPr>
          <w:b/>
          <w:sz w:val="28"/>
          <w:szCs w:val="28"/>
          <w:u w:val="single"/>
        </w:rPr>
        <w:t xml:space="preserve">   от </w:t>
      </w:r>
      <w:r>
        <w:rPr>
          <w:b/>
          <w:sz w:val="28"/>
          <w:szCs w:val="28"/>
          <w:u w:val="single"/>
        </w:rPr>
        <w:t>2</w:t>
      </w:r>
      <w:r w:rsidR="00A016B4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.12.202</w:t>
      </w:r>
      <w:r w:rsidR="00A016B4">
        <w:rPr>
          <w:b/>
          <w:sz w:val="28"/>
          <w:szCs w:val="28"/>
          <w:u w:val="single"/>
        </w:rPr>
        <w:t>4</w:t>
      </w:r>
      <w:r w:rsidRPr="002672B4">
        <w:rPr>
          <w:b/>
          <w:sz w:val="28"/>
          <w:szCs w:val="28"/>
          <w:u w:val="single"/>
        </w:rPr>
        <w:t xml:space="preserve">  г</w:t>
      </w:r>
    </w:p>
    <w:p w:rsidR="00F35C1C" w:rsidRPr="00F35C1C" w:rsidRDefault="00F35C1C" w:rsidP="006B625B">
      <w:pPr>
        <w:rPr>
          <w:rFonts w:eastAsia="Times New Roman"/>
          <w:b/>
          <w:kern w:val="0"/>
        </w:rPr>
      </w:pPr>
      <w:r w:rsidRPr="00F35C1C">
        <w:rPr>
          <w:b/>
        </w:rPr>
        <w:t>«</w:t>
      </w:r>
      <w:r w:rsidRPr="00F35C1C">
        <w:rPr>
          <w:rFonts w:eastAsia="Times New Roman"/>
          <w:b/>
          <w:kern w:val="0"/>
        </w:rPr>
        <w:t>Об утверждении отчета</w:t>
      </w:r>
    </w:p>
    <w:p w:rsidR="00F35C1C" w:rsidRPr="00F35C1C" w:rsidRDefault="00F35C1C" w:rsidP="006B625B">
      <w:pPr>
        <w:rPr>
          <w:rFonts w:eastAsia="Times New Roman"/>
          <w:kern w:val="0"/>
        </w:rPr>
      </w:pPr>
      <w:r w:rsidRPr="00F35C1C">
        <w:rPr>
          <w:rFonts w:eastAsia="Times New Roman"/>
          <w:b/>
          <w:kern w:val="0"/>
        </w:rPr>
        <w:t>о выполнении Прогнозного плана</w:t>
      </w:r>
    </w:p>
    <w:p w:rsidR="00F35C1C" w:rsidRPr="00F35C1C" w:rsidRDefault="00F35C1C" w:rsidP="006B625B">
      <w:pPr>
        <w:widowControl/>
        <w:suppressAutoHyphens w:val="0"/>
        <w:rPr>
          <w:rFonts w:eastAsia="Times New Roman"/>
          <w:b/>
          <w:kern w:val="0"/>
        </w:rPr>
      </w:pPr>
      <w:r w:rsidRPr="00F35C1C">
        <w:rPr>
          <w:rFonts w:eastAsia="Times New Roman"/>
          <w:b/>
          <w:kern w:val="0"/>
        </w:rPr>
        <w:t>(Программы) приватизации                                                                              муниципального имущества</w:t>
      </w:r>
    </w:p>
    <w:p w:rsidR="00F35C1C" w:rsidRPr="00F35C1C" w:rsidRDefault="00F35C1C" w:rsidP="006B625B">
      <w:pPr>
        <w:widowControl/>
        <w:suppressAutoHyphens w:val="0"/>
        <w:rPr>
          <w:rFonts w:eastAsia="Times New Roman"/>
          <w:b/>
          <w:kern w:val="0"/>
        </w:rPr>
      </w:pPr>
      <w:r w:rsidRPr="00F35C1C">
        <w:rPr>
          <w:rFonts w:eastAsia="Times New Roman"/>
          <w:b/>
          <w:kern w:val="0"/>
        </w:rPr>
        <w:t xml:space="preserve">сельского поселения </w:t>
      </w:r>
      <w:r>
        <w:rPr>
          <w:rFonts w:eastAsia="Times New Roman"/>
          <w:b/>
          <w:kern w:val="0"/>
        </w:rPr>
        <w:t>Новый Сарбай</w:t>
      </w:r>
    </w:p>
    <w:p w:rsidR="00F35C1C" w:rsidRPr="00F35C1C" w:rsidRDefault="00F35C1C" w:rsidP="006B625B">
      <w:pPr>
        <w:widowControl/>
        <w:suppressAutoHyphens w:val="0"/>
        <w:rPr>
          <w:rFonts w:eastAsia="Times New Roman"/>
          <w:b/>
          <w:kern w:val="0"/>
        </w:rPr>
      </w:pPr>
      <w:r w:rsidRPr="00F35C1C">
        <w:rPr>
          <w:rFonts w:eastAsia="Times New Roman"/>
          <w:b/>
          <w:kern w:val="0"/>
        </w:rPr>
        <w:t>муниципального района Кинельский</w:t>
      </w:r>
    </w:p>
    <w:p w:rsidR="00F35C1C" w:rsidRPr="00F35C1C" w:rsidRDefault="00F35C1C" w:rsidP="006B625B">
      <w:pPr>
        <w:widowControl/>
        <w:suppressAutoHyphens w:val="0"/>
        <w:rPr>
          <w:rFonts w:eastAsia="Times New Roman"/>
          <w:b/>
          <w:kern w:val="0"/>
        </w:rPr>
      </w:pPr>
      <w:r w:rsidRPr="00F35C1C">
        <w:rPr>
          <w:rFonts w:eastAsia="Times New Roman"/>
          <w:b/>
          <w:kern w:val="0"/>
        </w:rPr>
        <w:t>Самарской области за 202</w:t>
      </w:r>
      <w:r w:rsidR="00A016B4">
        <w:rPr>
          <w:rFonts w:eastAsia="Times New Roman"/>
          <w:b/>
          <w:kern w:val="0"/>
        </w:rPr>
        <w:t>4</w:t>
      </w:r>
      <w:r w:rsidRPr="00F35C1C">
        <w:rPr>
          <w:rFonts w:eastAsia="Times New Roman"/>
          <w:b/>
          <w:kern w:val="0"/>
        </w:rPr>
        <w:t xml:space="preserve"> год»</w:t>
      </w:r>
    </w:p>
    <w:p w:rsidR="00F35C1C" w:rsidRDefault="00F35C1C" w:rsidP="00F35C1C">
      <w:pPr>
        <w:tabs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C1C" w:rsidRDefault="00F35C1C" w:rsidP="00F35C1C">
      <w:pPr>
        <w:tabs>
          <w:tab w:val="left" w:pos="6096"/>
          <w:tab w:val="left" w:pos="62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21.12.2001 года №178-ФЗ «О приватизации государственного и муниципального имущества», </w:t>
      </w:r>
      <w:r w:rsidRPr="001F7497">
        <w:rPr>
          <w:rFonts w:eastAsia="Times New Roman"/>
          <w:color w:val="000000"/>
          <w:sz w:val="28"/>
          <w:szCs w:val="28"/>
        </w:rPr>
        <w:t xml:space="preserve">на основании Прогнозного плана (Программы) приватизации муниципального имущества сельского поселения </w:t>
      </w:r>
      <w:r>
        <w:rPr>
          <w:rFonts w:eastAsia="Times New Roman"/>
          <w:color w:val="000000"/>
          <w:sz w:val="28"/>
          <w:szCs w:val="28"/>
        </w:rPr>
        <w:t>Новый Сарбай</w:t>
      </w:r>
      <w:r w:rsidRPr="001F7497">
        <w:rPr>
          <w:rFonts w:eastAsia="Times New Roman"/>
          <w:color w:val="000000"/>
          <w:sz w:val="28"/>
          <w:szCs w:val="28"/>
        </w:rPr>
        <w:t xml:space="preserve"> муниципального района Кинельский Самарской области на 202</w:t>
      </w:r>
      <w:r w:rsidR="00A016B4">
        <w:rPr>
          <w:rFonts w:eastAsia="Times New Roman"/>
          <w:color w:val="000000"/>
          <w:sz w:val="28"/>
          <w:szCs w:val="28"/>
        </w:rPr>
        <w:t>4</w:t>
      </w:r>
      <w:r w:rsidRPr="001F7497">
        <w:rPr>
          <w:rFonts w:eastAsia="Times New Roman"/>
          <w:color w:val="000000"/>
          <w:sz w:val="28"/>
          <w:szCs w:val="28"/>
        </w:rPr>
        <w:t xml:space="preserve"> год, утвержденный </w:t>
      </w:r>
      <w:r>
        <w:rPr>
          <w:rFonts w:eastAsia="Times New Roman"/>
          <w:color w:val="000000"/>
          <w:sz w:val="28"/>
          <w:szCs w:val="28"/>
        </w:rPr>
        <w:t>Постановлением администрации</w:t>
      </w:r>
      <w:r w:rsidRPr="001F7497">
        <w:rPr>
          <w:rFonts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eastAsia="Times New Roman"/>
          <w:color w:val="000000"/>
          <w:sz w:val="28"/>
          <w:szCs w:val="28"/>
        </w:rPr>
        <w:t>Новый Сарбай</w:t>
      </w:r>
      <w:r w:rsidRPr="001F7497">
        <w:rPr>
          <w:rFonts w:eastAsia="Times New Roman"/>
          <w:color w:val="000000"/>
          <w:sz w:val="28"/>
          <w:szCs w:val="28"/>
        </w:rPr>
        <w:t xml:space="preserve"> муниципального района Кинельский Самарской области №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F7497">
        <w:rPr>
          <w:rFonts w:eastAsia="Times New Roman"/>
          <w:color w:val="000000"/>
          <w:sz w:val="28"/>
          <w:szCs w:val="28"/>
        </w:rPr>
        <w:t>1</w:t>
      </w:r>
      <w:r w:rsidR="002E0306">
        <w:rPr>
          <w:rFonts w:eastAsia="Times New Roman"/>
          <w:color w:val="000000"/>
          <w:sz w:val="28"/>
          <w:szCs w:val="28"/>
        </w:rPr>
        <w:t>25</w:t>
      </w:r>
      <w:r w:rsidRPr="001F7497">
        <w:rPr>
          <w:rFonts w:eastAsia="Times New Roman"/>
          <w:color w:val="000000"/>
          <w:sz w:val="28"/>
          <w:szCs w:val="28"/>
        </w:rPr>
        <w:t xml:space="preserve"> от 2</w:t>
      </w:r>
      <w:r w:rsidR="002E0306">
        <w:rPr>
          <w:rFonts w:eastAsia="Times New Roman"/>
          <w:color w:val="000000"/>
          <w:sz w:val="28"/>
          <w:szCs w:val="28"/>
        </w:rPr>
        <w:t>8</w:t>
      </w:r>
      <w:r w:rsidRPr="001F7497">
        <w:rPr>
          <w:rFonts w:eastAsia="Times New Roman"/>
          <w:color w:val="000000"/>
          <w:sz w:val="28"/>
          <w:szCs w:val="28"/>
        </w:rPr>
        <w:t>.1</w:t>
      </w:r>
      <w:r>
        <w:rPr>
          <w:rFonts w:eastAsia="Times New Roman"/>
          <w:color w:val="000000"/>
          <w:sz w:val="28"/>
          <w:szCs w:val="28"/>
        </w:rPr>
        <w:t>2</w:t>
      </w:r>
      <w:r w:rsidRPr="001F7497">
        <w:rPr>
          <w:rFonts w:eastAsia="Times New Roman"/>
          <w:color w:val="000000"/>
          <w:sz w:val="28"/>
          <w:szCs w:val="28"/>
        </w:rPr>
        <w:t>.202</w:t>
      </w:r>
      <w:r w:rsidR="002E0306">
        <w:rPr>
          <w:rFonts w:eastAsia="Times New Roman"/>
          <w:color w:val="000000"/>
          <w:sz w:val="28"/>
          <w:szCs w:val="28"/>
        </w:rPr>
        <w:t>3</w:t>
      </w:r>
      <w:r w:rsidRPr="001F7497">
        <w:rPr>
          <w:rFonts w:eastAsia="Times New Roman"/>
          <w:color w:val="000000"/>
          <w:sz w:val="28"/>
          <w:szCs w:val="28"/>
        </w:rPr>
        <w:t xml:space="preserve"> года «</w:t>
      </w:r>
      <w:r w:rsidRPr="001F7497">
        <w:rPr>
          <w:rFonts w:eastAsia="Times New Roman"/>
          <w:bCs/>
          <w:sz w:val="28"/>
          <w:szCs w:val="28"/>
        </w:rPr>
        <w:t xml:space="preserve">Об утверждении Прогнозного плана (Программы) приватизации муниципального имущества сельского поселения </w:t>
      </w:r>
      <w:r>
        <w:rPr>
          <w:rFonts w:eastAsia="Times New Roman"/>
          <w:bCs/>
          <w:sz w:val="28"/>
          <w:szCs w:val="28"/>
        </w:rPr>
        <w:t>Новый Сарбай</w:t>
      </w:r>
      <w:r w:rsidRPr="001F7497">
        <w:rPr>
          <w:rFonts w:eastAsia="Times New Roman"/>
          <w:bCs/>
          <w:sz w:val="28"/>
          <w:szCs w:val="28"/>
        </w:rPr>
        <w:t xml:space="preserve"> муниципального района Кинельский Самарской области на 202</w:t>
      </w:r>
      <w:r w:rsidR="00A016B4">
        <w:rPr>
          <w:rFonts w:eastAsia="Times New Roman"/>
          <w:bCs/>
          <w:sz w:val="28"/>
          <w:szCs w:val="28"/>
        </w:rPr>
        <w:t>4</w:t>
      </w:r>
      <w:r w:rsidRPr="001F749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 руководствуясь Уставом сельского поселения Новый Сарбай муниципального района Кинельский Самарской области, Собрание представителей сельского поселения Новый Сарбай муниципального района Кинельский Самарской области ПОСТАНОВЛЯЕТ:</w:t>
      </w:r>
    </w:p>
    <w:p w:rsidR="00F35C1C" w:rsidRDefault="00F35C1C" w:rsidP="00F35C1C">
      <w:pPr>
        <w:spacing w:line="360" w:lineRule="auto"/>
        <w:ind w:firstLine="540"/>
        <w:jc w:val="center"/>
        <w:rPr>
          <w:sz w:val="28"/>
          <w:szCs w:val="28"/>
        </w:rPr>
      </w:pPr>
    </w:p>
    <w:p w:rsidR="00F35C1C" w:rsidRDefault="00F35C1C" w:rsidP="00F35C1C">
      <w:p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      1. </w:t>
      </w:r>
      <w:r>
        <w:rPr>
          <w:rFonts w:eastAsia="Times New Roman"/>
          <w:kern w:val="0"/>
          <w:sz w:val="28"/>
          <w:szCs w:val="28"/>
        </w:rPr>
        <w:t>Утвердить отчет о выполнении Прогнозного плана (Программы) приватизации муниципального имущества сельского поселения Новый Сарбай муниципального района Кинельский Самарской области за 202</w:t>
      </w:r>
      <w:r w:rsidR="00A016B4">
        <w:rPr>
          <w:rFonts w:eastAsia="Times New Roman"/>
          <w:kern w:val="0"/>
          <w:sz w:val="28"/>
          <w:szCs w:val="28"/>
        </w:rPr>
        <w:t>4</w:t>
      </w:r>
      <w:r>
        <w:rPr>
          <w:rFonts w:eastAsia="Times New Roman"/>
          <w:kern w:val="0"/>
          <w:sz w:val="28"/>
          <w:szCs w:val="28"/>
        </w:rPr>
        <w:t xml:space="preserve"> год (прилагается).</w:t>
      </w:r>
    </w:p>
    <w:p w:rsidR="00F35C1C" w:rsidRPr="001F7497" w:rsidRDefault="00F35C1C" w:rsidP="00F35C1C">
      <w:pPr>
        <w:spacing w:line="360" w:lineRule="auto"/>
        <w:jc w:val="both"/>
        <w:rPr>
          <w:rFonts w:eastAsia="Times New Roman"/>
          <w:b/>
          <w:bCs/>
          <w:color w:val="000000"/>
          <w:kern w:val="0"/>
          <w:sz w:val="28"/>
          <w:szCs w:val="28"/>
          <w:u w:val="single"/>
        </w:rPr>
      </w:pPr>
      <w:r w:rsidRPr="001F7497">
        <w:rPr>
          <w:rFonts w:eastAsia="Times New Roman"/>
          <w:kern w:val="0"/>
          <w:sz w:val="28"/>
          <w:szCs w:val="28"/>
        </w:rPr>
        <w:t xml:space="preserve">       2. </w:t>
      </w:r>
      <w:r w:rsidRPr="001F7497">
        <w:rPr>
          <w:sz w:val="28"/>
          <w:szCs w:val="28"/>
        </w:rPr>
        <w:t>Настоящее решение, а также приложение опубликовать в газете «</w:t>
      </w:r>
      <w:r w:rsidR="006B625B">
        <w:rPr>
          <w:sz w:val="28"/>
          <w:szCs w:val="28"/>
        </w:rPr>
        <w:t>Вестник Нового Сарбая</w:t>
      </w:r>
      <w:r w:rsidRPr="001F7497">
        <w:rPr>
          <w:sz w:val="28"/>
          <w:szCs w:val="28"/>
        </w:rPr>
        <w:t>» и разместить на о</w:t>
      </w:r>
      <w:r w:rsidRPr="001F7497">
        <w:rPr>
          <w:rStyle w:val="blk"/>
          <w:sz w:val="28"/>
          <w:szCs w:val="28"/>
        </w:rPr>
        <w:t xml:space="preserve">фициальных сайтах в сети </w:t>
      </w:r>
      <w:r w:rsidRPr="001F7497">
        <w:rPr>
          <w:rStyle w:val="blk"/>
          <w:sz w:val="28"/>
          <w:szCs w:val="28"/>
        </w:rPr>
        <w:lastRenderedPageBreak/>
        <w:t>«Интернет»:</w:t>
      </w:r>
    </w:p>
    <w:p w:rsidR="00F35C1C" w:rsidRPr="001F7497" w:rsidRDefault="00F35C1C" w:rsidP="00F35C1C">
      <w:p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 w:rsidRPr="001F7497">
        <w:rPr>
          <w:rFonts w:eastAsia="Times New Roman"/>
          <w:bCs/>
          <w:color w:val="000000"/>
          <w:kern w:val="0"/>
          <w:sz w:val="28"/>
          <w:szCs w:val="28"/>
        </w:rPr>
        <w:t>- Адрес официального сайта </w:t>
      </w:r>
      <w:r w:rsidRPr="001F7497">
        <w:rPr>
          <w:rFonts w:eastAsia="Times New Roman"/>
          <w:color w:val="000000"/>
          <w:kern w:val="0"/>
          <w:sz w:val="28"/>
          <w:szCs w:val="28"/>
        </w:rPr>
        <w:t>муниципального района Кинельский: </w:t>
      </w:r>
      <w:hyperlink r:id="rId5" w:history="1">
        <w:r w:rsidRPr="001F7497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</w:rPr>
          <w:t>www.kinel.ru</w:t>
        </w:r>
      </w:hyperlink>
      <w:r w:rsidRPr="001F7497">
        <w:rPr>
          <w:rFonts w:eastAsia="Times New Roman"/>
          <w:bCs/>
          <w:kern w:val="0"/>
          <w:sz w:val="28"/>
          <w:szCs w:val="28"/>
        </w:rPr>
        <w:t>.</w:t>
      </w:r>
    </w:p>
    <w:p w:rsidR="00F35C1C" w:rsidRPr="001F7497" w:rsidRDefault="00F35C1C" w:rsidP="00F35C1C">
      <w:p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 w:rsidRPr="001F7497">
        <w:rPr>
          <w:rFonts w:eastAsia="Times New Roman"/>
          <w:bCs/>
          <w:color w:val="000000"/>
          <w:kern w:val="0"/>
          <w:sz w:val="28"/>
          <w:szCs w:val="28"/>
        </w:rPr>
        <w:t>- Адрес официального сайта торгов: </w:t>
      </w:r>
      <w:hyperlink r:id="rId6" w:history="1">
        <w:r w:rsidRPr="001F7497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</w:rPr>
          <w:t>http://www.torgi.gov.ru</w:t>
        </w:r>
      </w:hyperlink>
      <w:r w:rsidRPr="001F7497">
        <w:rPr>
          <w:rFonts w:eastAsia="Times New Roman"/>
          <w:bCs/>
          <w:kern w:val="0"/>
          <w:sz w:val="28"/>
          <w:szCs w:val="28"/>
        </w:rPr>
        <w:t>.</w:t>
      </w:r>
    </w:p>
    <w:p w:rsidR="0074389E" w:rsidRDefault="0074389E"/>
    <w:p w:rsidR="00F35C1C" w:rsidRDefault="00F35C1C"/>
    <w:p w:rsidR="00F35C1C" w:rsidRDefault="00F35C1C"/>
    <w:p w:rsidR="00F35C1C" w:rsidRPr="00F35C1C" w:rsidRDefault="00F35C1C">
      <w:pPr>
        <w:rPr>
          <w:sz w:val="28"/>
          <w:szCs w:val="28"/>
        </w:rPr>
      </w:pPr>
      <w:r w:rsidRPr="00F35C1C">
        <w:rPr>
          <w:sz w:val="28"/>
          <w:szCs w:val="28"/>
        </w:rPr>
        <w:t>Глава сельского поселения Новый Сарбай</w:t>
      </w:r>
    </w:p>
    <w:p w:rsidR="00F35C1C" w:rsidRPr="00F35C1C" w:rsidRDefault="00F35C1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35C1C">
        <w:rPr>
          <w:sz w:val="28"/>
          <w:szCs w:val="28"/>
        </w:rPr>
        <w:t>униципального района Кинельский</w:t>
      </w:r>
    </w:p>
    <w:p w:rsidR="00F35C1C" w:rsidRDefault="00F35C1C">
      <w:pPr>
        <w:rPr>
          <w:sz w:val="28"/>
          <w:szCs w:val="28"/>
        </w:rPr>
      </w:pPr>
      <w:r w:rsidRPr="00F35C1C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                                                             </w:t>
      </w:r>
      <w:r w:rsidR="006B62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А.С. Золотухин</w:t>
      </w: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p w:rsidR="006B625B" w:rsidRDefault="006B625B">
      <w:pPr>
        <w:rPr>
          <w:sz w:val="28"/>
          <w:szCs w:val="28"/>
        </w:rPr>
      </w:pPr>
    </w:p>
    <w:sectPr w:rsidR="006B625B" w:rsidSect="006B62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D8"/>
    <w:rsid w:val="002678D8"/>
    <w:rsid w:val="002E0306"/>
    <w:rsid w:val="00491C32"/>
    <w:rsid w:val="006A4299"/>
    <w:rsid w:val="006B625B"/>
    <w:rsid w:val="0074389E"/>
    <w:rsid w:val="008E00C3"/>
    <w:rsid w:val="00A016B4"/>
    <w:rsid w:val="00EB1D2C"/>
    <w:rsid w:val="00F3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C1C"/>
    <w:pPr>
      <w:keepNext/>
      <w:widowControl/>
      <w:suppressAutoHyphens w:val="0"/>
      <w:ind w:firstLine="1134"/>
      <w:outlineLvl w:val="0"/>
    </w:pPr>
    <w:rPr>
      <w:rFonts w:eastAsia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5C1C"/>
    <w:rPr>
      <w:color w:val="0000FF"/>
      <w:u w:val="single"/>
    </w:rPr>
  </w:style>
  <w:style w:type="character" w:customStyle="1" w:styleId="blk">
    <w:name w:val="blk"/>
    <w:basedOn w:val="a0"/>
    <w:rsid w:val="00F35C1C"/>
  </w:style>
  <w:style w:type="character" w:customStyle="1" w:styleId="10">
    <w:name w:val="Заголовок 1 Знак"/>
    <w:basedOn w:val="a0"/>
    <w:link w:val="1"/>
    <w:rsid w:val="00F35C1C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F322-7ADA-4DD8-BA62-B247153B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</cp:lastModifiedBy>
  <cp:revision>2</cp:revision>
  <cp:lastPrinted>2024-12-25T09:09:00Z</cp:lastPrinted>
  <dcterms:created xsi:type="dcterms:W3CDTF">2024-12-25T11:39:00Z</dcterms:created>
  <dcterms:modified xsi:type="dcterms:W3CDTF">2024-12-25T11:39:00Z</dcterms:modified>
</cp:coreProperties>
</file>