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8C56D1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554F97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F93863" w:rsidRPr="00F9386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11.10.2024</w:t>
                  </w:r>
                  <w:r w:rsidRPr="00554F97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93863" w:rsidRPr="008C56D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1613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CC32A5">
      <w:pPr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CC32A5">
        <w:rPr>
          <w:rFonts w:ascii="Times New Roman" w:hAnsi="Times New Roman"/>
          <w:sz w:val="28"/>
          <w:szCs w:val="28"/>
        </w:rPr>
        <w:t>В</w:t>
      </w:r>
      <w:r w:rsidR="00CC32A5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CC32A5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C32A5"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="00CC32A5" w:rsidRPr="008E0899">
        <w:t xml:space="preserve"> </w:t>
      </w:r>
      <w:r w:rsidR="00CC32A5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CC32A5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C32A5" w:rsidRPr="008E0899">
        <w:rPr>
          <w:rFonts w:ascii="Times New Roman" w:hAnsi="Times New Roman"/>
          <w:sz w:val="28"/>
          <w:szCs w:val="28"/>
        </w:rPr>
        <w:t xml:space="preserve"> </w:t>
      </w:r>
      <w:r w:rsidR="00CC32A5">
        <w:rPr>
          <w:rFonts w:ascii="Times New Roman" w:hAnsi="Times New Roman"/>
          <w:sz w:val="28"/>
          <w:szCs w:val="28"/>
        </w:rPr>
        <w:t xml:space="preserve"> </w:t>
      </w:r>
      <w:r w:rsidR="00CC32A5" w:rsidRPr="008E0899">
        <w:rPr>
          <w:rFonts w:ascii="Times New Roman" w:hAnsi="Times New Roman"/>
          <w:sz w:val="28"/>
          <w:szCs w:val="28"/>
        </w:rPr>
        <w:t>от</w:t>
      </w:r>
      <w:r w:rsidR="00CC32A5">
        <w:rPr>
          <w:rFonts w:ascii="Times New Roman" w:hAnsi="Times New Roman"/>
          <w:sz w:val="28"/>
          <w:szCs w:val="28"/>
        </w:rPr>
        <w:t xml:space="preserve"> 21.03.2024</w:t>
      </w:r>
      <w:r w:rsidR="00CC32A5" w:rsidRPr="008E0899">
        <w:rPr>
          <w:rFonts w:ascii="Times New Roman" w:hAnsi="Times New Roman"/>
          <w:sz w:val="28"/>
          <w:szCs w:val="28"/>
        </w:rPr>
        <w:t xml:space="preserve"> года</w:t>
      </w:r>
      <w:r w:rsidR="00CC32A5">
        <w:rPr>
          <w:rFonts w:ascii="Times New Roman" w:hAnsi="Times New Roman"/>
          <w:sz w:val="28"/>
          <w:szCs w:val="28"/>
        </w:rPr>
        <w:t xml:space="preserve"> </w:t>
      </w:r>
      <w:r w:rsidR="00CC32A5" w:rsidRPr="008E0899">
        <w:rPr>
          <w:rFonts w:ascii="Times New Roman" w:hAnsi="Times New Roman"/>
          <w:sz w:val="28"/>
          <w:szCs w:val="28"/>
        </w:rPr>
        <w:t>№</w:t>
      </w:r>
      <w:r w:rsidR="00CC32A5">
        <w:rPr>
          <w:rFonts w:ascii="Times New Roman" w:hAnsi="Times New Roman"/>
          <w:sz w:val="28"/>
          <w:szCs w:val="28"/>
        </w:rPr>
        <w:t xml:space="preserve"> 409 </w:t>
      </w:r>
      <w:r w:rsidR="00CC32A5" w:rsidRPr="008E0899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представителей муни</w:t>
      </w:r>
      <w:r w:rsidR="00CC32A5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CC32A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C32A5">
        <w:rPr>
          <w:rFonts w:ascii="Times New Roman" w:hAnsi="Times New Roman"/>
          <w:sz w:val="28"/>
          <w:szCs w:val="28"/>
        </w:rPr>
        <w:t xml:space="preserve"> № 394</w:t>
      </w:r>
      <w:r w:rsidR="00CC32A5" w:rsidRPr="008E0899">
        <w:rPr>
          <w:rFonts w:ascii="Times New Roman" w:hAnsi="Times New Roman"/>
          <w:sz w:val="28"/>
          <w:szCs w:val="28"/>
        </w:rPr>
        <w:t xml:space="preserve"> от </w:t>
      </w:r>
      <w:r w:rsidR="00CC32A5">
        <w:rPr>
          <w:rFonts w:ascii="Times New Roman" w:hAnsi="Times New Roman"/>
          <w:sz w:val="28"/>
          <w:szCs w:val="28"/>
        </w:rPr>
        <w:t>21</w:t>
      </w:r>
      <w:r w:rsidR="00CC32A5" w:rsidRPr="008E0899">
        <w:rPr>
          <w:rFonts w:ascii="Times New Roman" w:hAnsi="Times New Roman"/>
          <w:sz w:val="28"/>
          <w:szCs w:val="28"/>
        </w:rPr>
        <w:t>.12.20</w:t>
      </w:r>
      <w:r w:rsidR="00CC32A5">
        <w:rPr>
          <w:rFonts w:ascii="Times New Roman" w:hAnsi="Times New Roman"/>
          <w:sz w:val="28"/>
          <w:szCs w:val="28"/>
        </w:rPr>
        <w:t>23</w:t>
      </w:r>
      <w:r w:rsidR="00CC32A5" w:rsidRPr="008E0899">
        <w:rPr>
          <w:rFonts w:ascii="Times New Roman" w:hAnsi="Times New Roman"/>
          <w:sz w:val="28"/>
          <w:szCs w:val="28"/>
        </w:rPr>
        <w:t xml:space="preserve"> года «О</w:t>
      </w:r>
      <w:proofErr w:type="gramEnd"/>
      <w:r w:rsidR="00CC32A5" w:rsidRPr="008E08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32A5" w:rsidRPr="008E0899">
        <w:rPr>
          <w:rFonts w:ascii="Times New Roman" w:hAnsi="Times New Roman"/>
          <w:sz w:val="28"/>
          <w:szCs w:val="28"/>
        </w:rPr>
        <w:t>бюджете</w:t>
      </w:r>
      <w:proofErr w:type="gramEnd"/>
      <w:r w:rsidR="00CC32A5" w:rsidRPr="008E0899">
        <w:rPr>
          <w:rFonts w:ascii="Times New Roman" w:hAnsi="Times New Roman"/>
          <w:sz w:val="28"/>
          <w:szCs w:val="28"/>
        </w:rPr>
        <w:t xml:space="preserve"> муниципаль</w:t>
      </w:r>
      <w:r w:rsidR="00CC32A5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CC32A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C32A5">
        <w:rPr>
          <w:rFonts w:ascii="Times New Roman" w:hAnsi="Times New Roman"/>
          <w:sz w:val="28"/>
          <w:szCs w:val="28"/>
        </w:rPr>
        <w:t xml:space="preserve"> на  2024</w:t>
      </w:r>
      <w:r w:rsidR="00CC32A5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CC32A5">
        <w:rPr>
          <w:rFonts w:ascii="Times New Roman" w:hAnsi="Times New Roman"/>
          <w:sz w:val="28"/>
          <w:szCs w:val="28"/>
        </w:rPr>
        <w:t>5</w:t>
      </w:r>
      <w:r w:rsidR="00CC32A5" w:rsidRPr="008E0899">
        <w:rPr>
          <w:rFonts w:ascii="Times New Roman" w:hAnsi="Times New Roman"/>
          <w:sz w:val="28"/>
          <w:szCs w:val="28"/>
        </w:rPr>
        <w:t xml:space="preserve"> и 202</w:t>
      </w:r>
      <w:r w:rsidR="00CC32A5">
        <w:rPr>
          <w:rFonts w:ascii="Times New Roman" w:hAnsi="Times New Roman"/>
          <w:sz w:val="28"/>
          <w:szCs w:val="28"/>
        </w:rPr>
        <w:t>6</w:t>
      </w:r>
      <w:r w:rsidR="00CC32A5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CC32A5">
        <w:rPr>
          <w:rFonts w:ascii="Times New Roman" w:hAnsi="Times New Roman"/>
          <w:sz w:val="28"/>
          <w:szCs w:val="28"/>
        </w:rPr>
        <w:t xml:space="preserve"> </w:t>
      </w:r>
      <w:r w:rsidR="00CC32A5"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="00CC32A5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CC32A5" w:rsidRPr="003358BA">
        <w:rPr>
          <w:rFonts w:ascii="Times New Roman" w:hAnsi="Times New Roman"/>
          <w:sz w:val="28"/>
          <w:szCs w:val="28"/>
        </w:rPr>
        <w:t xml:space="preserve"> 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CC32A5">
      <w:pPr>
        <w:tabs>
          <w:tab w:val="left" w:pos="709"/>
        </w:tabs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CC32A5">
      <w:pPr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</w:t>
      </w:r>
      <w:r w:rsidRPr="00B079B1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- Программа):</w:t>
      </w:r>
    </w:p>
    <w:p w:rsidR="00CC32A5" w:rsidRPr="005F45AB" w:rsidRDefault="00CC32A5" w:rsidP="00CC32A5">
      <w:pPr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CC32A5" w:rsidRPr="005F45AB" w:rsidRDefault="00CC32A5" w:rsidP="00CC32A5">
      <w:pPr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CC32A5" w:rsidRPr="005F45AB" w:rsidRDefault="00CC32A5" w:rsidP="00CC32A5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>
        <w:rPr>
          <w:rFonts w:ascii="Times New Roman" w:hAnsi="Times New Roman"/>
          <w:bCs/>
          <w:sz w:val="28"/>
          <w:szCs w:val="28"/>
        </w:rPr>
        <w:t>317932,9730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320570,773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CC32A5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CC32A5" w:rsidP="00CC32A5">
      <w:pPr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41274,0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43911,8»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использованного остатка в сумме – 1775,76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за 2023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CC32A5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D29AF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3 «</w:t>
      </w:r>
      <w:r w:rsidR="003D45A2">
        <w:rPr>
          <w:rFonts w:ascii="Times New Roman" w:hAnsi="Times New Roman"/>
          <w:sz w:val="28"/>
          <w:szCs w:val="28"/>
        </w:rPr>
        <w:t>Перечень показателей (индикаторов), характеризующих ежегодный ход и итоги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5D29AF" w:rsidRPr="0034468C" w:rsidRDefault="005D29AF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1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CC32A5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</w:t>
      </w:r>
      <w:r w:rsidR="00CC32A5">
        <w:rPr>
          <w:rFonts w:ascii="Times New Roman" w:hAnsi="Times New Roman"/>
          <w:sz w:val="28"/>
          <w:szCs w:val="28"/>
        </w:rPr>
        <w:t>9,5</w:t>
      </w:r>
      <w:r w:rsidRPr="0034468C">
        <w:rPr>
          <w:rFonts w:ascii="Times New Roman" w:hAnsi="Times New Roman"/>
          <w:sz w:val="28"/>
          <w:szCs w:val="28"/>
        </w:rPr>
        <w:t>» заменить на «</w:t>
      </w:r>
      <w:r w:rsidR="00CC32A5">
        <w:rPr>
          <w:rFonts w:ascii="Times New Roman" w:hAnsi="Times New Roman"/>
          <w:sz w:val="28"/>
          <w:szCs w:val="28"/>
        </w:rPr>
        <w:t>3,0</w:t>
      </w:r>
      <w:r w:rsidR="00F22524">
        <w:rPr>
          <w:rFonts w:ascii="Times New Roman" w:hAnsi="Times New Roman"/>
          <w:sz w:val="28"/>
          <w:szCs w:val="28"/>
        </w:rPr>
        <w:t>»</w:t>
      </w:r>
      <w:r w:rsidR="00794C62" w:rsidRPr="0034468C">
        <w:rPr>
          <w:rFonts w:ascii="Times New Roman" w:hAnsi="Times New Roman"/>
          <w:sz w:val="28"/>
          <w:szCs w:val="28"/>
        </w:rPr>
        <w:t>;</w:t>
      </w:r>
    </w:p>
    <w:p w:rsidR="00794C62" w:rsidRPr="0034468C" w:rsidRDefault="00CC32A5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2</w:t>
      </w:r>
      <w:r w:rsidR="00794C62" w:rsidRPr="0034468C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6</w:t>
      </w:r>
      <w:r w:rsidR="00794C62" w:rsidRPr="0034468C">
        <w:rPr>
          <w:rFonts w:ascii="Times New Roman" w:hAnsi="Times New Roman"/>
          <w:sz w:val="28"/>
          <w:szCs w:val="28"/>
        </w:rPr>
        <w:t xml:space="preserve"> целевой инди</w:t>
      </w:r>
      <w:r w:rsidR="00F22524">
        <w:rPr>
          <w:rFonts w:ascii="Times New Roman" w:hAnsi="Times New Roman"/>
          <w:sz w:val="28"/>
          <w:szCs w:val="28"/>
        </w:rPr>
        <w:t>катор «</w:t>
      </w:r>
      <w:r>
        <w:rPr>
          <w:rFonts w:ascii="Times New Roman" w:hAnsi="Times New Roman"/>
          <w:sz w:val="28"/>
          <w:szCs w:val="28"/>
        </w:rPr>
        <w:t>33,0</w:t>
      </w:r>
      <w:r w:rsidR="00F22524">
        <w:rPr>
          <w:rFonts w:ascii="Times New Roman" w:hAnsi="Times New Roman"/>
          <w:sz w:val="28"/>
          <w:szCs w:val="28"/>
        </w:rPr>
        <w:t>» заменить на «</w:t>
      </w:r>
      <w:r>
        <w:rPr>
          <w:rFonts w:ascii="Times New Roman" w:hAnsi="Times New Roman"/>
          <w:sz w:val="28"/>
          <w:szCs w:val="28"/>
        </w:rPr>
        <w:t>43,0</w:t>
      </w:r>
      <w:r w:rsidR="00F22524">
        <w:rPr>
          <w:rFonts w:ascii="Times New Roman" w:hAnsi="Times New Roman"/>
          <w:sz w:val="28"/>
          <w:szCs w:val="28"/>
        </w:rPr>
        <w:t>»</w:t>
      </w:r>
      <w:r w:rsidR="00794C62" w:rsidRPr="0034468C">
        <w:rPr>
          <w:rFonts w:ascii="Times New Roman" w:hAnsi="Times New Roman"/>
          <w:sz w:val="28"/>
          <w:szCs w:val="28"/>
        </w:rPr>
        <w:t>;</w:t>
      </w:r>
    </w:p>
    <w:p w:rsidR="00532B04" w:rsidRPr="0034468C" w:rsidRDefault="00532B04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 xml:space="preserve">3 </w:t>
      </w:r>
      <w:r w:rsidRPr="0034468C">
        <w:rPr>
          <w:rFonts w:ascii="Times New Roman" w:hAnsi="Times New Roman"/>
          <w:sz w:val="28"/>
          <w:szCs w:val="28"/>
        </w:rPr>
        <w:t xml:space="preserve">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</w:t>
      </w:r>
      <w:r w:rsidR="00523F9F">
        <w:rPr>
          <w:rFonts w:ascii="Times New Roman" w:hAnsi="Times New Roman"/>
          <w:sz w:val="28"/>
          <w:szCs w:val="28"/>
        </w:rPr>
        <w:t>8,47</w:t>
      </w:r>
      <w:r w:rsidRPr="0034468C">
        <w:rPr>
          <w:rFonts w:ascii="Times New Roman" w:hAnsi="Times New Roman"/>
          <w:sz w:val="28"/>
          <w:szCs w:val="28"/>
        </w:rPr>
        <w:t xml:space="preserve">» заменить на </w:t>
      </w:r>
      <w:r w:rsidR="007612FD" w:rsidRPr="0034468C">
        <w:rPr>
          <w:rFonts w:ascii="Times New Roman" w:hAnsi="Times New Roman"/>
          <w:sz w:val="28"/>
          <w:szCs w:val="28"/>
        </w:rPr>
        <w:t>«</w:t>
      </w:r>
      <w:r w:rsidR="00523F9F">
        <w:rPr>
          <w:rFonts w:ascii="Times New Roman" w:hAnsi="Times New Roman"/>
          <w:sz w:val="28"/>
          <w:szCs w:val="28"/>
        </w:rPr>
        <w:t>13,6</w:t>
      </w:r>
      <w:r w:rsidR="00F22524">
        <w:rPr>
          <w:rFonts w:ascii="Times New Roman" w:hAnsi="Times New Roman"/>
          <w:sz w:val="28"/>
          <w:szCs w:val="28"/>
        </w:rPr>
        <w:t>»</w:t>
      </w:r>
      <w:r w:rsidR="00C2550B"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4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</w:t>
      </w:r>
      <w:r w:rsidR="00523F9F">
        <w:rPr>
          <w:rFonts w:ascii="Times New Roman" w:hAnsi="Times New Roman"/>
          <w:sz w:val="28"/>
          <w:szCs w:val="28"/>
        </w:rPr>
        <w:t>79,5</w:t>
      </w:r>
      <w:r w:rsidRPr="0034468C">
        <w:rPr>
          <w:rFonts w:ascii="Times New Roman" w:hAnsi="Times New Roman"/>
          <w:sz w:val="28"/>
          <w:szCs w:val="28"/>
        </w:rPr>
        <w:t>» заменить на «</w:t>
      </w:r>
      <w:r w:rsidR="00523F9F">
        <w:rPr>
          <w:rFonts w:ascii="Times New Roman" w:hAnsi="Times New Roman"/>
          <w:sz w:val="28"/>
          <w:szCs w:val="28"/>
        </w:rPr>
        <w:t>80,8</w:t>
      </w:r>
      <w:r w:rsidRPr="0034468C">
        <w:rPr>
          <w:rFonts w:ascii="Times New Roman" w:hAnsi="Times New Roman"/>
          <w:sz w:val="28"/>
          <w:szCs w:val="28"/>
        </w:rPr>
        <w:t>»;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5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</w:t>
      </w:r>
      <w:r w:rsidR="00523F9F">
        <w:rPr>
          <w:rFonts w:ascii="Times New Roman" w:hAnsi="Times New Roman"/>
          <w:sz w:val="28"/>
          <w:szCs w:val="28"/>
        </w:rPr>
        <w:t>98,0</w:t>
      </w:r>
      <w:r w:rsidRPr="0034468C">
        <w:rPr>
          <w:rFonts w:ascii="Times New Roman" w:hAnsi="Times New Roman"/>
          <w:sz w:val="28"/>
          <w:szCs w:val="28"/>
        </w:rPr>
        <w:t>» заменить на «</w:t>
      </w:r>
      <w:r w:rsidR="00523F9F">
        <w:rPr>
          <w:rFonts w:ascii="Times New Roman" w:hAnsi="Times New Roman"/>
          <w:sz w:val="28"/>
          <w:szCs w:val="28"/>
        </w:rPr>
        <w:t>117,7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691962" w:rsidRPr="0034468C" w:rsidRDefault="00691962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целево</w:t>
      </w:r>
      <w:r w:rsidR="00F22524">
        <w:rPr>
          <w:rFonts w:ascii="Times New Roman" w:hAnsi="Times New Roman"/>
          <w:sz w:val="28"/>
          <w:szCs w:val="28"/>
        </w:rPr>
        <w:t>й индикатор «</w:t>
      </w:r>
      <w:r w:rsidR="00523F9F">
        <w:rPr>
          <w:rFonts w:ascii="Times New Roman" w:hAnsi="Times New Roman"/>
          <w:sz w:val="28"/>
          <w:szCs w:val="28"/>
        </w:rPr>
        <w:t>48,5</w:t>
      </w:r>
      <w:r w:rsidR="00F22524">
        <w:rPr>
          <w:rFonts w:ascii="Times New Roman" w:hAnsi="Times New Roman"/>
          <w:sz w:val="28"/>
          <w:szCs w:val="28"/>
        </w:rPr>
        <w:t>» заменить на «</w:t>
      </w:r>
      <w:r w:rsidR="00523F9F">
        <w:rPr>
          <w:rFonts w:ascii="Times New Roman" w:hAnsi="Times New Roman"/>
          <w:sz w:val="28"/>
          <w:szCs w:val="28"/>
        </w:rPr>
        <w:t>50,0</w:t>
      </w:r>
      <w:r w:rsidR="00F22524">
        <w:rPr>
          <w:rFonts w:ascii="Times New Roman" w:hAnsi="Times New Roman"/>
          <w:sz w:val="28"/>
          <w:szCs w:val="28"/>
        </w:rPr>
        <w:t>»</w:t>
      </w:r>
      <w:r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7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523F9F" w:rsidRPr="0034468C">
        <w:rPr>
          <w:rFonts w:ascii="Times New Roman" w:hAnsi="Times New Roman"/>
          <w:sz w:val="28"/>
          <w:szCs w:val="28"/>
        </w:rPr>
        <w:t>целево</w:t>
      </w:r>
      <w:r w:rsidR="00523F9F">
        <w:rPr>
          <w:rFonts w:ascii="Times New Roman" w:hAnsi="Times New Roman"/>
          <w:sz w:val="28"/>
          <w:szCs w:val="28"/>
        </w:rPr>
        <w:t>й индикатор «15750» заменить на «17100»</w:t>
      </w:r>
      <w:r w:rsidR="00523F9F" w:rsidRPr="0034468C">
        <w:rPr>
          <w:rFonts w:ascii="Times New Roman" w:hAnsi="Times New Roman"/>
          <w:sz w:val="28"/>
          <w:szCs w:val="28"/>
        </w:rPr>
        <w:t>;</w:t>
      </w:r>
    </w:p>
    <w:p w:rsidR="00C2550B" w:rsidRPr="0034468C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8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целевой индикатор « 2</w:t>
      </w:r>
      <w:r w:rsidR="00523F9F">
        <w:rPr>
          <w:rFonts w:ascii="Times New Roman" w:hAnsi="Times New Roman"/>
          <w:sz w:val="28"/>
          <w:szCs w:val="28"/>
        </w:rPr>
        <w:t>9500</w:t>
      </w:r>
      <w:r w:rsidRPr="0034468C">
        <w:rPr>
          <w:rFonts w:ascii="Times New Roman" w:hAnsi="Times New Roman"/>
          <w:sz w:val="28"/>
          <w:szCs w:val="28"/>
        </w:rPr>
        <w:t>» заменить на «</w:t>
      </w:r>
      <w:r w:rsidR="00523F9F">
        <w:rPr>
          <w:rFonts w:ascii="Times New Roman" w:hAnsi="Times New Roman"/>
          <w:sz w:val="28"/>
          <w:szCs w:val="28"/>
        </w:rPr>
        <w:t>28610</w:t>
      </w:r>
      <w:r w:rsidRPr="0034468C">
        <w:rPr>
          <w:rFonts w:ascii="Times New Roman" w:hAnsi="Times New Roman"/>
          <w:sz w:val="28"/>
          <w:szCs w:val="28"/>
        </w:rPr>
        <w:t>»;</w:t>
      </w:r>
    </w:p>
    <w:p w:rsidR="00523F9F" w:rsidRDefault="00C2550B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9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523F9F" w:rsidRPr="0034468C">
        <w:rPr>
          <w:rFonts w:ascii="Times New Roman" w:hAnsi="Times New Roman"/>
          <w:sz w:val="28"/>
          <w:szCs w:val="28"/>
        </w:rPr>
        <w:t>целево</w:t>
      </w:r>
      <w:r w:rsidR="00523F9F">
        <w:rPr>
          <w:rFonts w:ascii="Times New Roman" w:hAnsi="Times New Roman"/>
          <w:sz w:val="28"/>
          <w:szCs w:val="28"/>
        </w:rPr>
        <w:t>й индикатор «3000» заменить на «3180»</w:t>
      </w:r>
      <w:r w:rsidR="00523F9F"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 xml:space="preserve">10 </w:t>
      </w:r>
      <w:r w:rsidRPr="0034468C">
        <w:rPr>
          <w:rFonts w:ascii="Times New Roman" w:hAnsi="Times New Roman"/>
          <w:sz w:val="28"/>
          <w:szCs w:val="28"/>
        </w:rPr>
        <w:t xml:space="preserve">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523F9F" w:rsidRPr="0034468C">
        <w:rPr>
          <w:rFonts w:ascii="Times New Roman" w:hAnsi="Times New Roman"/>
          <w:sz w:val="28"/>
          <w:szCs w:val="28"/>
        </w:rPr>
        <w:t>целево</w:t>
      </w:r>
      <w:r w:rsidR="00523F9F">
        <w:rPr>
          <w:rFonts w:ascii="Times New Roman" w:hAnsi="Times New Roman"/>
          <w:sz w:val="28"/>
          <w:szCs w:val="28"/>
        </w:rPr>
        <w:t>й индикатор «1650» заменить на «2021»</w:t>
      </w:r>
      <w:r w:rsidR="00523F9F" w:rsidRPr="0034468C">
        <w:rPr>
          <w:rFonts w:ascii="Times New Roman" w:hAnsi="Times New Roman"/>
          <w:sz w:val="28"/>
          <w:szCs w:val="28"/>
        </w:rPr>
        <w:t>;</w:t>
      </w:r>
    </w:p>
    <w:p w:rsidR="00691962" w:rsidRPr="0034468C" w:rsidRDefault="00CA5047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11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523F9F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523F9F" w:rsidRPr="0034468C">
        <w:rPr>
          <w:rFonts w:ascii="Times New Roman" w:hAnsi="Times New Roman"/>
          <w:sz w:val="28"/>
          <w:szCs w:val="28"/>
        </w:rPr>
        <w:t>целево</w:t>
      </w:r>
      <w:r w:rsidR="00523F9F">
        <w:rPr>
          <w:rFonts w:ascii="Times New Roman" w:hAnsi="Times New Roman"/>
          <w:sz w:val="28"/>
          <w:szCs w:val="28"/>
        </w:rPr>
        <w:t>й индикатор «17» заменить на «19»</w:t>
      </w:r>
      <w:r w:rsidR="00523F9F"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691962" w:rsidP="006919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 w:rsidR="00523F9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A1">
        <w:rPr>
          <w:rFonts w:ascii="Times New Roman" w:hAnsi="Times New Roman"/>
          <w:sz w:val="28"/>
          <w:szCs w:val="28"/>
        </w:rPr>
        <w:t xml:space="preserve">графы </w:t>
      </w:r>
      <w:r w:rsidR="00523F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523F9F" w:rsidRPr="0034468C">
        <w:rPr>
          <w:rFonts w:ascii="Times New Roman" w:hAnsi="Times New Roman"/>
          <w:sz w:val="28"/>
          <w:szCs w:val="28"/>
        </w:rPr>
        <w:t>целево</w:t>
      </w:r>
      <w:r w:rsidR="00523F9F">
        <w:rPr>
          <w:rFonts w:ascii="Times New Roman" w:hAnsi="Times New Roman"/>
          <w:sz w:val="28"/>
          <w:szCs w:val="28"/>
        </w:rPr>
        <w:t>й индикатор «5» заменить на «8»</w:t>
      </w:r>
      <w:r w:rsidR="00523F9F" w:rsidRPr="0034468C">
        <w:rPr>
          <w:rFonts w:ascii="Times New Roman" w:hAnsi="Times New Roman"/>
          <w:sz w:val="28"/>
          <w:szCs w:val="28"/>
        </w:rPr>
        <w:t>;</w:t>
      </w:r>
    </w:p>
    <w:p w:rsidR="00CA5047" w:rsidRPr="0034468C" w:rsidRDefault="00CA5047" w:rsidP="0049074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A03CF3">
        <w:rPr>
          <w:rFonts w:ascii="Times New Roman" w:hAnsi="Times New Roman"/>
          <w:sz w:val="28"/>
          <w:szCs w:val="28"/>
        </w:rPr>
        <w:t>11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A03CF3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523F9F" w:rsidRPr="0034468C">
        <w:rPr>
          <w:rFonts w:ascii="Times New Roman" w:hAnsi="Times New Roman"/>
          <w:sz w:val="28"/>
          <w:szCs w:val="28"/>
        </w:rPr>
        <w:t>целево</w:t>
      </w:r>
      <w:r w:rsidR="00523F9F">
        <w:rPr>
          <w:rFonts w:ascii="Times New Roman" w:hAnsi="Times New Roman"/>
          <w:sz w:val="28"/>
          <w:szCs w:val="28"/>
        </w:rPr>
        <w:t>й индикатор «</w:t>
      </w:r>
      <w:r w:rsidR="00A03CF3">
        <w:rPr>
          <w:rFonts w:ascii="Times New Roman" w:hAnsi="Times New Roman"/>
          <w:sz w:val="28"/>
          <w:szCs w:val="28"/>
        </w:rPr>
        <w:t>0</w:t>
      </w:r>
      <w:r w:rsidR="00523F9F">
        <w:rPr>
          <w:rFonts w:ascii="Times New Roman" w:hAnsi="Times New Roman"/>
          <w:sz w:val="28"/>
          <w:szCs w:val="28"/>
        </w:rPr>
        <w:t>» заменить на «</w:t>
      </w:r>
      <w:r w:rsidR="00A03CF3">
        <w:rPr>
          <w:rFonts w:ascii="Times New Roman" w:hAnsi="Times New Roman"/>
          <w:sz w:val="28"/>
          <w:szCs w:val="28"/>
        </w:rPr>
        <w:t>1</w:t>
      </w:r>
      <w:r w:rsidR="00523F9F">
        <w:rPr>
          <w:rFonts w:ascii="Times New Roman" w:hAnsi="Times New Roman"/>
          <w:sz w:val="28"/>
          <w:szCs w:val="28"/>
        </w:rPr>
        <w:t>»</w:t>
      </w:r>
      <w:r w:rsidR="00523F9F" w:rsidRPr="0034468C">
        <w:rPr>
          <w:rFonts w:ascii="Times New Roman" w:hAnsi="Times New Roman"/>
          <w:sz w:val="28"/>
          <w:szCs w:val="28"/>
        </w:rPr>
        <w:t>;</w:t>
      </w:r>
    </w:p>
    <w:p w:rsidR="00E305A5" w:rsidRPr="0034468C" w:rsidRDefault="00E305A5" w:rsidP="00E305A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A03CF3">
        <w:rPr>
          <w:rFonts w:ascii="Times New Roman" w:hAnsi="Times New Roman"/>
          <w:sz w:val="28"/>
          <w:szCs w:val="28"/>
        </w:rPr>
        <w:t>12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A03CF3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A03CF3" w:rsidRPr="0034468C">
        <w:rPr>
          <w:rFonts w:ascii="Times New Roman" w:hAnsi="Times New Roman"/>
          <w:sz w:val="28"/>
          <w:szCs w:val="28"/>
        </w:rPr>
        <w:t>целево</w:t>
      </w:r>
      <w:r w:rsidR="00A03CF3">
        <w:rPr>
          <w:rFonts w:ascii="Times New Roman" w:hAnsi="Times New Roman"/>
          <w:sz w:val="28"/>
          <w:szCs w:val="28"/>
        </w:rPr>
        <w:t>й индикатор «2» заменить на «1»</w:t>
      </w:r>
      <w:r w:rsidR="00A03CF3" w:rsidRPr="0034468C">
        <w:rPr>
          <w:rFonts w:ascii="Times New Roman" w:hAnsi="Times New Roman"/>
          <w:sz w:val="28"/>
          <w:szCs w:val="28"/>
        </w:rPr>
        <w:t>;</w:t>
      </w:r>
    </w:p>
    <w:p w:rsidR="00E305A5" w:rsidRDefault="00E305A5" w:rsidP="00E305A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4468C">
        <w:rPr>
          <w:rFonts w:ascii="Times New Roman" w:hAnsi="Times New Roman"/>
          <w:sz w:val="28"/>
          <w:szCs w:val="28"/>
        </w:rPr>
        <w:t xml:space="preserve">в строке </w:t>
      </w:r>
      <w:r w:rsidR="00A03CF3">
        <w:rPr>
          <w:rFonts w:ascii="Times New Roman" w:hAnsi="Times New Roman"/>
          <w:sz w:val="28"/>
          <w:szCs w:val="28"/>
        </w:rPr>
        <w:t>13</w:t>
      </w:r>
      <w:r w:rsidRPr="0034468C">
        <w:rPr>
          <w:rFonts w:ascii="Times New Roman" w:hAnsi="Times New Roman"/>
          <w:sz w:val="28"/>
          <w:szCs w:val="28"/>
        </w:rPr>
        <w:t xml:space="preserve"> графы </w:t>
      </w:r>
      <w:r w:rsidR="00A03CF3">
        <w:rPr>
          <w:rFonts w:ascii="Times New Roman" w:hAnsi="Times New Roman"/>
          <w:sz w:val="28"/>
          <w:szCs w:val="28"/>
        </w:rPr>
        <w:t>6</w:t>
      </w:r>
      <w:r w:rsidRPr="0034468C">
        <w:rPr>
          <w:rFonts w:ascii="Times New Roman" w:hAnsi="Times New Roman"/>
          <w:sz w:val="28"/>
          <w:szCs w:val="28"/>
        </w:rPr>
        <w:t xml:space="preserve"> </w:t>
      </w:r>
      <w:r w:rsidR="00A03CF3" w:rsidRPr="0034468C">
        <w:rPr>
          <w:rFonts w:ascii="Times New Roman" w:hAnsi="Times New Roman"/>
          <w:sz w:val="28"/>
          <w:szCs w:val="28"/>
        </w:rPr>
        <w:t>целево</w:t>
      </w:r>
      <w:r w:rsidR="00A03CF3">
        <w:rPr>
          <w:rFonts w:ascii="Times New Roman" w:hAnsi="Times New Roman"/>
          <w:sz w:val="28"/>
          <w:szCs w:val="28"/>
        </w:rPr>
        <w:t>й индикатор «5» заменить на «11»</w:t>
      </w:r>
      <w:r w:rsidR="00F92DBF">
        <w:rPr>
          <w:rFonts w:ascii="Times New Roman" w:hAnsi="Times New Roman"/>
          <w:sz w:val="28"/>
          <w:szCs w:val="28"/>
        </w:rPr>
        <w:t>.</w:t>
      </w:r>
    </w:p>
    <w:p w:rsidR="00E21652" w:rsidRDefault="00E21652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4"/>
          <w:szCs w:val="4"/>
        </w:rPr>
      </w:pPr>
    </w:p>
    <w:p w:rsidR="00E21652" w:rsidRDefault="00E21652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4"/>
          <w:szCs w:val="4"/>
        </w:rPr>
      </w:pP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Default="001B48F8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</w:t>
      </w:r>
      <w:r w:rsidR="00EE662A">
        <w:rPr>
          <w:rFonts w:ascii="Times New Roman" w:hAnsi="Times New Roman"/>
          <w:sz w:val="28"/>
          <w:szCs w:val="28"/>
        </w:rPr>
        <w:t>:</w:t>
      </w:r>
    </w:p>
    <w:p w:rsidR="00EE662A" w:rsidRPr="00792BA1" w:rsidRDefault="00EE662A" w:rsidP="001B48F8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lastRenderedPageBreak/>
        <w:t xml:space="preserve">в строке 1 графы </w:t>
      </w:r>
      <w:r w:rsidR="001B48F8"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1B48F8" w:rsidRPr="00796933">
        <w:rPr>
          <w:rFonts w:ascii="Times New Roman" w:hAnsi="Times New Roman"/>
          <w:sz w:val="28"/>
          <w:szCs w:val="28"/>
        </w:rPr>
        <w:t>сумму «</w:t>
      </w:r>
      <w:r w:rsidR="001B48F8">
        <w:rPr>
          <w:rFonts w:ascii="Times New Roman" w:hAnsi="Times New Roman"/>
          <w:sz w:val="28"/>
          <w:szCs w:val="28"/>
        </w:rPr>
        <w:t>7607,1» заменить суммой «9036,211»;</w:t>
      </w:r>
    </w:p>
    <w:p w:rsidR="00EE662A" w:rsidRPr="00792BA1" w:rsidRDefault="00EE662A" w:rsidP="001B48F8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 xml:space="preserve"> графы </w:t>
      </w:r>
      <w:r w:rsidR="001B48F8"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1B48F8" w:rsidRPr="00796933">
        <w:rPr>
          <w:rFonts w:ascii="Times New Roman" w:hAnsi="Times New Roman"/>
          <w:sz w:val="28"/>
          <w:szCs w:val="28"/>
        </w:rPr>
        <w:t>сумму «</w:t>
      </w:r>
      <w:r w:rsidR="001B48F8">
        <w:rPr>
          <w:rFonts w:ascii="Times New Roman" w:hAnsi="Times New Roman"/>
          <w:sz w:val="28"/>
          <w:szCs w:val="28"/>
        </w:rPr>
        <w:t>536,2» заменить суммой «2444,085»;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1B48F8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796933" w:rsidRDefault="00EE662A" w:rsidP="00796933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 w:rsidR="001B48F8"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1B48F8">
        <w:rPr>
          <w:rFonts w:ascii="Times New Roman" w:hAnsi="Times New Roman"/>
          <w:sz w:val="28"/>
          <w:szCs w:val="28"/>
        </w:rPr>
        <w:t>657,0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1B48F8">
        <w:rPr>
          <w:rFonts w:ascii="Times New Roman" w:hAnsi="Times New Roman"/>
          <w:sz w:val="28"/>
          <w:szCs w:val="28"/>
        </w:rPr>
        <w:t>1205,652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EE662A" w:rsidRDefault="001B48F8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 графы 6</w:t>
      </w:r>
      <w:r w:rsidR="00EE662A" w:rsidRPr="00792BA1">
        <w:rPr>
          <w:rFonts w:ascii="Times New Roman" w:hAnsi="Times New Roman"/>
          <w:sz w:val="28"/>
          <w:szCs w:val="28"/>
        </w:rPr>
        <w:t xml:space="preserve"> сумму «</w:t>
      </w:r>
      <w:r>
        <w:rPr>
          <w:rFonts w:ascii="Times New Roman" w:hAnsi="Times New Roman"/>
          <w:sz w:val="27"/>
          <w:szCs w:val="27"/>
        </w:rPr>
        <w:t>657,0</w:t>
      </w:r>
      <w:r w:rsidR="00EE662A" w:rsidRPr="00792BA1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7"/>
          <w:szCs w:val="27"/>
        </w:rPr>
        <w:t>1205,652</w:t>
      </w:r>
      <w:r>
        <w:rPr>
          <w:rFonts w:ascii="Times New Roman" w:hAnsi="Times New Roman"/>
          <w:sz w:val="28"/>
          <w:szCs w:val="28"/>
        </w:rPr>
        <w:t>»;</w:t>
      </w:r>
    </w:p>
    <w:p w:rsidR="001B48F8" w:rsidRDefault="001B48F8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1554">
        <w:rPr>
          <w:rFonts w:ascii="Times New Roman" w:hAnsi="Times New Roman"/>
          <w:sz w:val="28"/>
          <w:szCs w:val="28"/>
        </w:rPr>
        <w:t>дополнить строки следующим содержанием: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886"/>
        <w:gridCol w:w="850"/>
        <w:gridCol w:w="709"/>
        <w:gridCol w:w="850"/>
        <w:gridCol w:w="993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709"/>
      </w:tblGrid>
      <w:tr w:rsidR="001B48F8" w:rsidRPr="00FD6CD0" w:rsidTr="00EC5EBE">
        <w:trPr>
          <w:tblHeader/>
        </w:trPr>
        <w:tc>
          <w:tcPr>
            <w:tcW w:w="444" w:type="dxa"/>
            <w:vMerge w:val="restart"/>
          </w:tcPr>
          <w:p w:rsidR="001B48F8" w:rsidRPr="00FD6CD0" w:rsidRDefault="001B48F8" w:rsidP="0086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6" w:type="dxa"/>
            <w:vMerge w:val="restart"/>
          </w:tcPr>
          <w:p w:rsidR="001B48F8" w:rsidRPr="00FD6CD0" w:rsidRDefault="001B48F8" w:rsidP="0086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850" w:type="dxa"/>
            <w:vMerge w:val="restart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1B48F8" w:rsidRPr="00FD6CD0" w:rsidRDefault="001B48F8" w:rsidP="00867083">
            <w:pPr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850" w:type="dxa"/>
            <w:vMerge w:val="restart"/>
          </w:tcPr>
          <w:p w:rsidR="001B48F8" w:rsidRPr="00FD6CD0" w:rsidRDefault="001B48F8" w:rsidP="0086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821" w:type="dxa"/>
            <w:gridSpan w:val="10"/>
          </w:tcPr>
          <w:p w:rsidR="001B48F8" w:rsidRPr="00FD6CD0" w:rsidRDefault="001B48F8" w:rsidP="0086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709" w:type="dxa"/>
            <w:vMerge w:val="restart"/>
          </w:tcPr>
          <w:p w:rsidR="001B48F8" w:rsidRPr="00FD6CD0" w:rsidRDefault="001B48F8" w:rsidP="0086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C5EBE" w:rsidRPr="003E5D67" w:rsidTr="00EC5EBE">
        <w:trPr>
          <w:tblHeader/>
        </w:trPr>
        <w:tc>
          <w:tcPr>
            <w:tcW w:w="444" w:type="dxa"/>
            <w:vMerge/>
          </w:tcPr>
          <w:p w:rsidR="001B48F8" w:rsidRPr="003E5D67" w:rsidRDefault="001B48F8" w:rsidP="00867083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:rsidR="001B48F8" w:rsidRPr="003E5D67" w:rsidRDefault="001B48F8" w:rsidP="0086708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B48F8" w:rsidRPr="003E5D67" w:rsidRDefault="001B48F8" w:rsidP="0086708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1B48F8" w:rsidRPr="003E5D67" w:rsidRDefault="001B48F8" w:rsidP="0086708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B48F8" w:rsidRPr="003E5D67" w:rsidRDefault="001B48F8" w:rsidP="0086708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26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426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425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  <w:tc>
          <w:tcPr>
            <w:tcW w:w="425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2031</w:t>
            </w:r>
          </w:p>
        </w:tc>
        <w:tc>
          <w:tcPr>
            <w:tcW w:w="425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2032</w:t>
            </w:r>
          </w:p>
        </w:tc>
        <w:tc>
          <w:tcPr>
            <w:tcW w:w="426" w:type="dxa"/>
            <w:vAlign w:val="center"/>
          </w:tcPr>
          <w:p w:rsidR="001B48F8" w:rsidRPr="00FD6CD0" w:rsidRDefault="001B48F8" w:rsidP="00867083">
            <w:pPr>
              <w:spacing w:before="60" w:afterLines="60" w:after="144"/>
              <w:ind w:left="-85" w:right="-85"/>
              <w:jc w:val="center"/>
              <w:rPr>
                <w:sz w:val="24"/>
                <w:szCs w:val="24"/>
              </w:rPr>
            </w:pPr>
            <w:r w:rsidRPr="00FD6CD0">
              <w:rPr>
                <w:rFonts w:ascii="Times New Roman" w:hAnsi="Times New Roman"/>
                <w:b/>
                <w:sz w:val="24"/>
                <w:szCs w:val="24"/>
              </w:rPr>
              <w:t>2033</w:t>
            </w:r>
          </w:p>
        </w:tc>
        <w:tc>
          <w:tcPr>
            <w:tcW w:w="709" w:type="dxa"/>
            <w:vMerge/>
          </w:tcPr>
          <w:p w:rsidR="001B48F8" w:rsidRPr="003E5D67" w:rsidRDefault="001B48F8" w:rsidP="00867083">
            <w:pPr>
              <w:rPr>
                <w:sz w:val="28"/>
                <w:szCs w:val="28"/>
              </w:rPr>
            </w:pPr>
          </w:p>
        </w:tc>
      </w:tr>
      <w:tr w:rsidR="00EC5EBE" w:rsidRPr="009A6DD3" w:rsidTr="00EC5EBE">
        <w:trPr>
          <w:trHeight w:val="426"/>
          <w:tblHeader/>
        </w:trPr>
        <w:tc>
          <w:tcPr>
            <w:tcW w:w="444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:rsidR="001B48F8" w:rsidRPr="009A6DD3" w:rsidRDefault="001B48F8" w:rsidP="00867083">
            <w:pPr>
              <w:spacing w:before="60" w:afterLines="60" w:after="144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B48F8" w:rsidRPr="009A6DD3" w:rsidRDefault="001B48F8" w:rsidP="00867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D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5EBE" w:rsidRPr="000D2616" w:rsidTr="00EC5EBE">
        <w:tc>
          <w:tcPr>
            <w:tcW w:w="444" w:type="dxa"/>
            <w:vMerge w:val="restart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86" w:type="dxa"/>
          </w:tcPr>
          <w:p w:rsidR="001B48F8" w:rsidRPr="000D242E" w:rsidRDefault="00EC5EBE" w:rsidP="00867083">
            <w:pPr>
              <w:spacing w:after="40"/>
              <w:ind w:left="-85"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</w:tcPr>
          <w:p w:rsidR="001B48F8" w:rsidRPr="00232AF9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709" w:type="dxa"/>
          </w:tcPr>
          <w:p w:rsidR="001B48F8" w:rsidRPr="00232AF9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УСХиП</w:t>
            </w:r>
            <w:proofErr w:type="spellEnd"/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2E">
              <w:rPr>
                <w:rFonts w:ascii="Times New Roman" w:hAnsi="Times New Roman"/>
                <w:sz w:val="24"/>
                <w:szCs w:val="24"/>
              </w:rPr>
              <w:t>2024-2033</w:t>
            </w:r>
          </w:p>
        </w:tc>
        <w:tc>
          <w:tcPr>
            <w:tcW w:w="993" w:type="dxa"/>
          </w:tcPr>
          <w:p w:rsidR="001B48F8" w:rsidRPr="00EC5EBE" w:rsidRDefault="00EC5EBE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EB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25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8F8" w:rsidRPr="000D2616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BE" w:rsidRPr="003E5D67" w:rsidTr="00EC5EBE">
        <w:tc>
          <w:tcPr>
            <w:tcW w:w="444" w:type="dxa"/>
            <w:vMerge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B48F8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B48F8" w:rsidRPr="00232AF9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42E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850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48F8" w:rsidRPr="00EC5EBE" w:rsidRDefault="00EC5EBE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EB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EBE" w:rsidRPr="00FD6CD0" w:rsidTr="00EC5EBE">
        <w:trPr>
          <w:trHeight w:val="1306"/>
        </w:trPr>
        <w:tc>
          <w:tcPr>
            <w:tcW w:w="444" w:type="dxa"/>
            <w:vMerge w:val="restart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86" w:type="dxa"/>
          </w:tcPr>
          <w:p w:rsidR="001B48F8" w:rsidRPr="000D242E" w:rsidRDefault="00EC5EBE" w:rsidP="00867083">
            <w:pPr>
              <w:spacing w:after="40"/>
              <w:ind w:left="-8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День сельского хозяйства муниципального района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850" w:type="dxa"/>
          </w:tcPr>
          <w:p w:rsidR="001B48F8" w:rsidRPr="00232AF9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709" w:type="dxa"/>
          </w:tcPr>
          <w:p w:rsidR="001B48F8" w:rsidRPr="00232AF9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УСХиП</w:t>
            </w:r>
            <w:proofErr w:type="spellEnd"/>
            <w:r w:rsidRPr="00232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B48F8" w:rsidRPr="000D242E" w:rsidRDefault="001B48F8" w:rsidP="00867083">
            <w:pPr>
              <w:spacing w:after="80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42E">
              <w:rPr>
                <w:rFonts w:ascii="Times New Roman" w:hAnsi="Times New Roman"/>
                <w:sz w:val="24"/>
                <w:szCs w:val="24"/>
              </w:rPr>
              <w:t>2024-2033</w:t>
            </w:r>
          </w:p>
        </w:tc>
        <w:tc>
          <w:tcPr>
            <w:tcW w:w="993" w:type="dxa"/>
          </w:tcPr>
          <w:p w:rsidR="001B48F8" w:rsidRPr="00C32A6F" w:rsidRDefault="00EC5EBE" w:rsidP="00867083">
            <w:pPr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425" w:type="dxa"/>
          </w:tcPr>
          <w:p w:rsidR="001B48F8" w:rsidRPr="00755DED" w:rsidRDefault="001B48F8" w:rsidP="00867083">
            <w:pPr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755DED" w:rsidRDefault="001B48F8" w:rsidP="00867083">
            <w:pPr>
              <w:ind w:right="-2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Default="001B48F8" w:rsidP="00867083">
            <w:pPr>
              <w:ind w:right="-204"/>
            </w:pPr>
          </w:p>
        </w:tc>
        <w:tc>
          <w:tcPr>
            <w:tcW w:w="425" w:type="dxa"/>
          </w:tcPr>
          <w:p w:rsidR="001B48F8" w:rsidRDefault="001B48F8" w:rsidP="00867083">
            <w:pPr>
              <w:ind w:right="-204"/>
            </w:pPr>
          </w:p>
        </w:tc>
        <w:tc>
          <w:tcPr>
            <w:tcW w:w="426" w:type="dxa"/>
          </w:tcPr>
          <w:p w:rsidR="001B48F8" w:rsidRDefault="001B48F8" w:rsidP="00867083">
            <w:pPr>
              <w:ind w:right="-205"/>
            </w:pPr>
          </w:p>
        </w:tc>
        <w:tc>
          <w:tcPr>
            <w:tcW w:w="425" w:type="dxa"/>
          </w:tcPr>
          <w:p w:rsidR="001B48F8" w:rsidRDefault="001B48F8" w:rsidP="00867083">
            <w:pPr>
              <w:ind w:right="-205"/>
            </w:pPr>
          </w:p>
        </w:tc>
        <w:tc>
          <w:tcPr>
            <w:tcW w:w="425" w:type="dxa"/>
          </w:tcPr>
          <w:p w:rsidR="001B48F8" w:rsidRDefault="001B48F8" w:rsidP="00867083">
            <w:pPr>
              <w:ind w:right="-204"/>
            </w:pPr>
          </w:p>
        </w:tc>
        <w:tc>
          <w:tcPr>
            <w:tcW w:w="425" w:type="dxa"/>
          </w:tcPr>
          <w:p w:rsidR="001B48F8" w:rsidRDefault="001B48F8" w:rsidP="00867083">
            <w:pPr>
              <w:ind w:right="-204"/>
            </w:pPr>
          </w:p>
        </w:tc>
        <w:tc>
          <w:tcPr>
            <w:tcW w:w="426" w:type="dxa"/>
          </w:tcPr>
          <w:p w:rsidR="001B48F8" w:rsidRDefault="001B48F8" w:rsidP="00867083">
            <w:pPr>
              <w:ind w:right="-205"/>
            </w:pPr>
          </w:p>
        </w:tc>
        <w:tc>
          <w:tcPr>
            <w:tcW w:w="709" w:type="dxa"/>
          </w:tcPr>
          <w:p w:rsidR="001B48F8" w:rsidRPr="00FD6CD0" w:rsidRDefault="001B48F8" w:rsidP="0086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BE" w:rsidRPr="003E5D67" w:rsidTr="00EC5EBE">
        <w:tc>
          <w:tcPr>
            <w:tcW w:w="444" w:type="dxa"/>
            <w:vMerge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B48F8" w:rsidRPr="000D242E" w:rsidRDefault="001B48F8" w:rsidP="00867083">
            <w:pPr>
              <w:spacing w:after="40"/>
              <w:ind w:left="-85" w:right="-85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42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242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муниципального </w:t>
            </w:r>
            <w:r w:rsidRPr="000D2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0D24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D2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48F8" w:rsidRPr="009A37F7" w:rsidRDefault="00EC5EBE" w:rsidP="00867083">
            <w:pPr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B48F8" w:rsidRPr="000D242E" w:rsidRDefault="001B48F8" w:rsidP="00867083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48F8" w:rsidRPr="003E5D67" w:rsidRDefault="001B48F8" w:rsidP="008670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8F8" w:rsidRDefault="001B48F8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530E7E" w:rsidRPr="005F45AB" w:rsidRDefault="00530E7E" w:rsidP="00530E7E">
      <w:pPr>
        <w:spacing w:line="24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5 «Обоснование ресурсного обеспечения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530E7E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530E7E" w:rsidRPr="005A44B1" w:rsidRDefault="00530E7E" w:rsidP="00530E7E">
      <w:pPr>
        <w:spacing w:line="24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bCs/>
          <w:sz w:val="28"/>
          <w:szCs w:val="28"/>
        </w:rPr>
        <w:t>317932,973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320570,773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0E7E" w:rsidRDefault="00530E7E" w:rsidP="00530E7E">
      <w:pPr>
        <w:spacing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41274,0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43911,8»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использованного остатка в сумме – 1775,8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за 2023 год)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30E7E" w:rsidRDefault="00530E7E" w:rsidP="00530E7E">
      <w:pPr>
        <w:spacing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530E7E" w:rsidRPr="005A44B1" w:rsidRDefault="00530E7E" w:rsidP="00530E7E">
      <w:pPr>
        <w:spacing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bCs/>
          <w:sz w:val="28"/>
          <w:szCs w:val="28"/>
        </w:rPr>
        <w:t>308978,873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309627,873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0E7E" w:rsidRPr="00530E7E" w:rsidRDefault="00530E7E" w:rsidP="00530E7E">
      <w:pPr>
        <w:spacing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38961,9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39</w:t>
      </w:r>
      <w:r w:rsidRPr="00530E7E">
        <w:rPr>
          <w:rFonts w:ascii="Times New Roman" w:hAnsi="Times New Roman"/>
          <w:sz w:val="28"/>
          <w:szCs w:val="28"/>
        </w:rPr>
        <w:t>601,9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B3F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3A7B3F">
        <w:rPr>
          <w:rFonts w:ascii="Times New Roman" w:hAnsi="Times New Roman"/>
          <w:sz w:val="28"/>
          <w:szCs w:val="28"/>
        </w:rPr>
        <w:t>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3F9F"/>
    <w:rsid w:val="00526585"/>
    <w:rsid w:val="00530E7E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32A5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6E66"/>
    <w:rsid w:val="00EC0621"/>
    <w:rsid w:val="00EC3B6A"/>
    <w:rsid w:val="00EC5EBE"/>
    <w:rsid w:val="00ED0BEE"/>
    <w:rsid w:val="00EE1ED7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EA5AC9-3F0E-481F-A360-4A2776EE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5</Pages>
  <Words>679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Загрекова Любовь Ивановна</cp:lastModifiedBy>
  <cp:revision>102</cp:revision>
  <cp:lastPrinted>2023-07-10T11:34:00Z</cp:lastPrinted>
  <dcterms:created xsi:type="dcterms:W3CDTF">2018-10-31T05:23:00Z</dcterms:created>
  <dcterms:modified xsi:type="dcterms:W3CDTF">2024-10-15T06:18:00Z</dcterms:modified>
</cp:coreProperties>
</file>