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26119C">
        <w:trPr>
          <w:trHeight w:val="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119C" w:rsidRDefault="00F22A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Самарская область</w:t>
            </w:r>
          </w:p>
          <w:p w:rsidR="0026119C" w:rsidRDefault="00F22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муниципальный район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Кинельский</w:t>
            </w:r>
            <w:proofErr w:type="spellEnd"/>
          </w:p>
          <w:p w:rsidR="0026119C" w:rsidRDefault="002611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6119C" w:rsidRDefault="00F22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26119C" w:rsidRDefault="00F22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26119C" w:rsidRDefault="00F22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  <w:proofErr w:type="spellEnd"/>
          </w:p>
          <w:p w:rsidR="0026119C" w:rsidRDefault="00F22A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</w:t>
            </w:r>
            <w:r>
              <w:rPr>
                <w:rFonts w:ascii="Times New Roman CYR" w:eastAsia="Times New Roman" w:hAnsi="Times New Roman CYR" w:cs="Times New Roman CYR"/>
                <w:sz w:val="36"/>
                <w:szCs w:val="36"/>
                <w:lang w:eastAsia="ru-RU"/>
              </w:rPr>
              <w:t xml:space="preserve"> ПОСТАНОВЛЕНИЕ</w:t>
            </w:r>
          </w:p>
          <w:p w:rsidR="0026119C" w:rsidRDefault="00F22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119C" w:rsidRDefault="002611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</w:p>
          <w:p w:rsidR="0026119C" w:rsidRDefault="0026119C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</w:p>
          <w:p w:rsidR="0026119C" w:rsidRDefault="00F22ACE">
            <w:pPr>
              <w:tabs>
                <w:tab w:val="left" w:pos="1110"/>
              </w:tabs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sz w:val="32"/>
                <w:szCs w:val="32"/>
                <w:lang w:eastAsia="ru-RU"/>
              </w:rPr>
              <w:tab/>
            </w:r>
          </w:p>
        </w:tc>
      </w:tr>
    </w:tbl>
    <w:p w:rsidR="0026119C" w:rsidRDefault="002611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8"/>
        <w:gridCol w:w="1560"/>
      </w:tblGrid>
      <w:tr w:rsidR="0026119C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119C" w:rsidRDefault="00F22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28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 января 202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119C" w:rsidRDefault="00F22A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</w:tbl>
    <w:p w:rsidR="0026119C" w:rsidRDefault="00F22A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Алакаевка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</w:p>
    <w:p w:rsidR="0026119C" w:rsidRDefault="0026119C">
      <w:pPr>
        <w:autoSpaceDE w:val="0"/>
        <w:autoSpaceDN w:val="0"/>
        <w:adjustRightInd w:val="0"/>
        <w:spacing w:before="108" w:after="10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19C" w:rsidRDefault="00F22A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  <w:lang w:eastAsia="ru-RU"/>
        </w:rPr>
        <w:t xml:space="preserve">«Об утверждении стоимости услуг,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white"/>
          <w:lang w:eastAsia="ru-RU"/>
        </w:rPr>
        <w:t xml:space="preserve">предоставляемых согласно гарантированному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  <w:lang w:eastAsia="ru-RU"/>
        </w:rPr>
        <w:t>перечню услуг по погребению умерших»</w:t>
      </w:r>
    </w:p>
    <w:p w:rsidR="0026119C" w:rsidRDefault="0026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highlight w:val="white"/>
          <w:u w:val="single"/>
          <w:lang w:eastAsia="ru-RU"/>
        </w:rPr>
      </w:pPr>
    </w:p>
    <w:p w:rsidR="0026119C" w:rsidRDefault="00F22AC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постановлением Правительства РФ от 23.01.202</w:t>
      </w:r>
      <w:r w:rsidRPr="00F22A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г. № </w:t>
      </w:r>
      <w:r w:rsidRPr="00F22A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 xml:space="preserve">«Об утверждении коэффициента индексации выплат, пособий и компенсаций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202</w:t>
      </w:r>
      <w:r w:rsidRPr="00F22A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 xml:space="preserve"> году», статьи 9 и 10 Федерального закона от 12.01.1996 года № 8-ФЗ «О погребении и похоронном деле», Федеральным законом от 06.10.2003 года № 131 – ФЗ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Об общих принципах организации местного самоуправления в РФ»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  <w:t xml:space="preserve">                         </w:t>
      </w:r>
      <w:proofErr w:type="gramEnd"/>
    </w:p>
    <w:p w:rsidR="0026119C" w:rsidRDefault="00F22AC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  <w:t xml:space="preserve">  ПОСТАНОВЛЯЮ:</w:t>
      </w:r>
    </w:p>
    <w:p w:rsidR="0026119C" w:rsidRDefault="00F22AC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Утвердить стоимость услуг предоставляемых согласно гарантированному перечню услуг по погребению и возмещаемых специализированной службе по вопросам похоронного дела за счет средств Фонда пенсионного и социального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рахования Российской Федерации на погребение умерших граждан, не подлежавших обязательному социальному страхованию на случай временной нетрудоспособности и в связи с материнством на день смерти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и граждан подлежавших обязательному социальному страхованию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а случай временной нетрудоспособности 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в связи с материнством на день смерти, а так же умерших несовершеннолетних членов семьи граждан, подлежавших обязательному социальному страхованию на случай временной нетрудоспособности и в связи с материнством на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нь смерти указанных членов семей, оказываемых на безвозмездной основе лицам, взявшим на себя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white"/>
          <w:lang w:eastAsia="ru-RU"/>
        </w:rPr>
        <w:t xml:space="preserve">обязанность осуществлять погребение, подлежащую возмещению в установленном законом порядке, согласно приложению к настоящему Постановлению. </w:t>
      </w:r>
      <w:proofErr w:type="gramEnd"/>
    </w:p>
    <w:p w:rsidR="0026119C" w:rsidRDefault="00F22AC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Опубликовать настоящее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постановлении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 xml:space="preserve"> в газете «Вестник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Алакаевка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26119C" w:rsidRDefault="00F22AC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1 февраля 202</w:t>
      </w:r>
      <w:r w:rsidRPr="00F22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года.</w:t>
      </w:r>
    </w:p>
    <w:p w:rsidR="0026119C" w:rsidRDefault="00F22AC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>настоящего постановления оставляю за собой</w:t>
      </w:r>
    </w:p>
    <w:p w:rsidR="0026119C" w:rsidRDefault="0026119C">
      <w:pPr>
        <w:autoSpaceDE w:val="0"/>
        <w:autoSpaceDN w:val="0"/>
        <w:adjustRightInd w:val="0"/>
        <w:spacing w:before="269" w:after="0" w:line="274" w:lineRule="atLeast"/>
        <w:ind w:lef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9C" w:rsidRDefault="00F22A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Алакаевка</w:t>
      </w:r>
      <w:proofErr w:type="spellEnd"/>
    </w:p>
    <w:p w:rsidR="0026119C" w:rsidRDefault="00F22A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6119C" w:rsidRDefault="00F22A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Самарской области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Ионова</w:t>
      </w:r>
      <w:proofErr w:type="spellEnd"/>
    </w:p>
    <w:p w:rsidR="0026119C" w:rsidRDefault="0026119C">
      <w:pPr>
        <w:sectPr w:rsidR="0026119C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p w:rsidR="0026119C" w:rsidRDefault="00F22ACE">
      <w:pPr>
        <w:autoSpaceDE w:val="0"/>
        <w:autoSpaceDN w:val="0"/>
        <w:adjustRightInd w:val="0"/>
        <w:spacing w:after="0" w:line="226" w:lineRule="atLeast"/>
        <w:ind w:left="5755"/>
        <w:jc w:val="right"/>
        <w:rPr>
          <w:rFonts w:ascii="Times New Roman CYR" w:eastAsia="Times New Roman" w:hAnsi="Times New Roman CYR" w:cs="Times New Roman CYR"/>
          <w:color w:val="000000"/>
          <w:spacing w:val="-7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7"/>
          <w:sz w:val="24"/>
          <w:szCs w:val="24"/>
          <w:highlight w:val="white"/>
          <w:lang w:eastAsia="ru-RU"/>
        </w:rPr>
        <w:lastRenderedPageBreak/>
        <w:t>Приложение № 1</w:t>
      </w:r>
    </w:p>
    <w:p w:rsidR="0026119C" w:rsidRDefault="00F22ACE">
      <w:pPr>
        <w:autoSpaceDE w:val="0"/>
        <w:autoSpaceDN w:val="0"/>
        <w:adjustRightInd w:val="0"/>
        <w:spacing w:after="0" w:line="226" w:lineRule="atLeast"/>
        <w:ind w:left="4704"/>
        <w:jc w:val="right"/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  <w:t xml:space="preserve">к Постановлению Главы администрации </w:t>
      </w:r>
    </w:p>
    <w:p w:rsidR="0026119C" w:rsidRDefault="00F22ACE">
      <w:pPr>
        <w:autoSpaceDE w:val="0"/>
        <w:autoSpaceDN w:val="0"/>
        <w:adjustRightInd w:val="0"/>
        <w:spacing w:after="0" w:line="226" w:lineRule="atLeast"/>
        <w:ind w:left="4704"/>
        <w:jc w:val="right"/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  <w:t xml:space="preserve">сельского   поселения </w:t>
      </w:r>
      <w:proofErr w:type="spellStart"/>
      <w:r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  <w:t>Алакаевка</w:t>
      </w:r>
      <w:proofErr w:type="spellEnd"/>
      <w:r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  <w:t xml:space="preserve"> </w:t>
      </w:r>
    </w:p>
    <w:p w:rsidR="0026119C" w:rsidRDefault="00F22ACE">
      <w:pPr>
        <w:autoSpaceDE w:val="0"/>
        <w:autoSpaceDN w:val="0"/>
        <w:adjustRightInd w:val="0"/>
        <w:spacing w:after="0" w:line="226" w:lineRule="atLeast"/>
        <w:ind w:left="4704"/>
        <w:jc w:val="right"/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highlight w:val="white"/>
          <w:lang w:eastAsia="ru-RU"/>
        </w:rPr>
        <w:t xml:space="preserve">муниципального района </w:t>
      </w:r>
      <w:proofErr w:type="spellStart"/>
      <w:r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highlight w:val="white"/>
          <w:lang w:eastAsia="ru-RU"/>
        </w:rPr>
        <w:t>Кинельский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 xml:space="preserve"> </w:t>
      </w:r>
    </w:p>
    <w:p w:rsidR="0026119C" w:rsidRDefault="00F22AC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 xml:space="preserve">№ </w:t>
      </w:r>
      <w:r w:rsidRPr="00F22ACE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>6</w:t>
      </w:r>
      <w:r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 xml:space="preserve"> от «</w:t>
      </w:r>
      <w:r w:rsidRPr="00F22ACE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>8» января 202</w:t>
      </w:r>
      <w:r w:rsidRPr="00F22ACE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lang w:eastAsia="ru-RU"/>
        </w:rPr>
        <w:t xml:space="preserve"> г.</w:t>
      </w:r>
    </w:p>
    <w:p w:rsidR="0026119C" w:rsidRDefault="0026119C">
      <w:pPr>
        <w:autoSpaceDE w:val="0"/>
        <w:autoSpaceDN w:val="0"/>
        <w:adjustRightInd w:val="0"/>
        <w:spacing w:after="0" w:line="226" w:lineRule="atLeast"/>
        <w:ind w:left="4704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6119C" w:rsidRDefault="0026119C">
      <w:pPr>
        <w:autoSpaceDE w:val="0"/>
        <w:autoSpaceDN w:val="0"/>
        <w:adjustRightInd w:val="0"/>
        <w:spacing w:after="0" w:line="226" w:lineRule="atLeast"/>
        <w:ind w:left="4704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6119C" w:rsidRDefault="00F22ACE">
      <w:pPr>
        <w:autoSpaceDE w:val="0"/>
        <w:autoSpaceDN w:val="0"/>
        <w:adjustRightInd w:val="0"/>
        <w:spacing w:before="230" w:after="0" w:line="274" w:lineRule="atLeast"/>
        <w:ind w:left="110" w:firstLine="154"/>
        <w:jc w:val="center"/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highlight w:val="white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highlight w:val="white"/>
          <w:lang w:eastAsia="ru-RU"/>
        </w:rPr>
        <w:t>Стоимость услуг предоставляемых согласно гарантированному перечню услуг по погребению и возмещаемых специализированной слу</w:t>
      </w:r>
      <w:r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highlight w:val="white"/>
          <w:lang w:eastAsia="ru-RU"/>
        </w:rPr>
        <w:t>жбе по вопросам похоронного дела за счет средств Фонда пенсионного и социального страхования Российской Федерации на погребение умерших граждан, не подлежавших обязательному социальному страхованию на случай временной нетрудоспособности и в связи с материн</w:t>
      </w:r>
      <w:r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highlight w:val="white"/>
          <w:lang w:eastAsia="ru-RU"/>
        </w:rPr>
        <w:t>ством на день смерти, и граждан подлежавших обязательному социальному страхованию на случай временной нетрудоспособности и в</w:t>
      </w:r>
      <w:proofErr w:type="gramEnd"/>
      <w:r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highlight w:val="white"/>
          <w:lang w:eastAsia="ru-RU"/>
        </w:rPr>
        <w:t xml:space="preserve"> связи с материнством на день смерти, а так же умерших несовершеннолетних членов семьи граждан, подлежавших обязательному социальном</w:t>
      </w:r>
      <w:r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highlight w:val="white"/>
          <w:lang w:eastAsia="ru-RU"/>
        </w:rPr>
        <w:t>у страхованию на случай временной нетрудоспособности и в связи с материнством на день смерти указанных членов семей, оказываемых на безвозмездной основе лицам, взявшим на себя обязанность осуществлять погребение, подлежащую возмещению в установленном закон</w:t>
      </w:r>
      <w:r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8"/>
          <w:szCs w:val="28"/>
          <w:highlight w:val="white"/>
          <w:lang w:eastAsia="ru-RU"/>
        </w:rPr>
        <w:t>ом порядке</w:t>
      </w:r>
      <w:r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8"/>
          <w:szCs w:val="28"/>
          <w:highlight w:val="white"/>
          <w:lang w:eastAsia="ru-RU"/>
        </w:rPr>
        <w:t>.</w:t>
      </w:r>
    </w:p>
    <w:p w:rsidR="0026119C" w:rsidRDefault="0026119C">
      <w:pPr>
        <w:autoSpaceDE w:val="0"/>
        <w:autoSpaceDN w:val="0"/>
        <w:adjustRightInd w:val="0"/>
        <w:spacing w:before="230" w:after="0" w:line="274" w:lineRule="atLeast"/>
        <w:ind w:left="110" w:firstLine="154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119C" w:rsidRDefault="0026119C">
      <w:pPr>
        <w:autoSpaceDE w:val="0"/>
        <w:autoSpaceDN w:val="0"/>
        <w:adjustRightInd w:val="0"/>
        <w:spacing w:before="230" w:after="0" w:line="274" w:lineRule="atLeast"/>
        <w:ind w:left="110" w:firstLine="154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0" w:type="auto"/>
        <w:tblInd w:w="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5"/>
        <w:gridCol w:w="5640"/>
        <w:gridCol w:w="3105"/>
      </w:tblGrid>
      <w:tr w:rsidR="0026119C">
        <w:trPr>
          <w:trHeight w:val="2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highlight w:val="white"/>
                <w:lang w:val="en-US" w:eastAsia="ru-RU"/>
              </w:rPr>
              <w:t>№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3"/>
                <w:sz w:val="28"/>
                <w:szCs w:val="28"/>
                <w:highlight w:val="white"/>
                <w:lang w:eastAsia="ru-RU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4"/>
                <w:sz w:val="28"/>
                <w:szCs w:val="28"/>
                <w:highlight w:val="white"/>
                <w:lang w:eastAsia="ru-RU"/>
              </w:rPr>
              <w:t>Наименование услуг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2"/>
                <w:sz w:val="28"/>
                <w:szCs w:val="28"/>
                <w:highlight w:val="white"/>
                <w:lang w:eastAsia="ru-RU"/>
              </w:rPr>
              <w:t>Стоимость, (рублей).</w:t>
            </w:r>
          </w:p>
        </w:tc>
      </w:tr>
      <w:tr w:rsidR="0026119C">
        <w:trPr>
          <w:trHeight w:val="56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74" w:lineRule="atLeast"/>
              <w:ind w:hanging="10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7"/>
                <w:sz w:val="28"/>
                <w:szCs w:val="28"/>
                <w:highlight w:val="white"/>
                <w:lang w:eastAsia="ru-RU"/>
              </w:rPr>
              <w:t xml:space="preserve">Оформление документов, необходимых для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6"/>
                <w:sz w:val="28"/>
                <w:szCs w:val="28"/>
                <w:highlight w:val="white"/>
                <w:lang w:eastAsia="ru-RU"/>
              </w:rPr>
              <w:t>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8"/>
                <w:szCs w:val="28"/>
                <w:highlight w:val="white"/>
                <w:lang w:eastAsia="ru-RU"/>
              </w:rPr>
              <w:t>бесплатно</w:t>
            </w:r>
          </w:p>
        </w:tc>
      </w:tr>
      <w:tr w:rsidR="0026119C">
        <w:trPr>
          <w:trHeight w:val="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78" w:lineRule="atLeast"/>
              <w:ind w:hanging="14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5"/>
                <w:sz w:val="28"/>
                <w:szCs w:val="28"/>
                <w:highlight w:val="white"/>
                <w:lang w:eastAsia="ru-RU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>3 131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>,7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8"/>
                <w:szCs w:val="28"/>
                <w:lang w:eastAsia="ru-RU"/>
              </w:rPr>
              <w:t>рублей.</w:t>
            </w:r>
          </w:p>
        </w:tc>
      </w:tr>
      <w:tr w:rsidR="0026119C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8"/>
                <w:szCs w:val="28"/>
                <w:highlight w:val="white"/>
                <w:lang w:eastAsia="ru-RU"/>
              </w:rPr>
              <w:t xml:space="preserve">Перевозка тела (останков)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4"/>
                <w:sz w:val="28"/>
                <w:szCs w:val="28"/>
                <w:highlight w:val="white"/>
                <w:lang w:eastAsia="ru-RU"/>
              </w:rPr>
              <w:t>умершего на кладбище.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>3 131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>,7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8"/>
                <w:szCs w:val="28"/>
                <w:lang w:eastAsia="ru-RU"/>
              </w:rPr>
              <w:t>рублей.</w:t>
            </w:r>
          </w:p>
        </w:tc>
      </w:tr>
      <w:tr w:rsidR="0026119C">
        <w:trPr>
          <w:trHeight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8"/>
                <w:szCs w:val="28"/>
                <w:highlight w:val="white"/>
                <w:lang w:eastAsia="ru-RU"/>
              </w:rPr>
              <w:t>Погребение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>2 901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>,96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10"/>
                <w:sz w:val="28"/>
                <w:szCs w:val="28"/>
                <w:lang w:eastAsia="ru-RU"/>
              </w:rPr>
              <w:t>рублей.</w:t>
            </w:r>
          </w:p>
        </w:tc>
      </w:tr>
      <w:tr w:rsidR="0026119C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en-US" w:eastAsia="ru-RU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pacing w:val="-12"/>
                <w:sz w:val="28"/>
                <w:szCs w:val="28"/>
                <w:highlight w:val="white"/>
                <w:lang w:eastAsia="ru-RU"/>
              </w:rPr>
              <w:t>Итого: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19C" w:rsidRDefault="00F2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highlight w:val="white"/>
                <w:lang w:val="en-US" w:eastAsia="ru-RU"/>
              </w:rPr>
              <w:t>9 165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highlight w:val="white"/>
                <w:lang w:val="en-US" w:eastAsia="ru-RU"/>
              </w:rPr>
              <w:t>,36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000000"/>
                <w:spacing w:val="-8"/>
                <w:sz w:val="28"/>
                <w:szCs w:val="28"/>
                <w:highlight w:val="white"/>
                <w:lang w:eastAsia="ru-RU"/>
              </w:rPr>
              <w:t>рублей.</w:t>
            </w:r>
          </w:p>
        </w:tc>
      </w:tr>
    </w:tbl>
    <w:p w:rsidR="0026119C" w:rsidRDefault="00261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9C" w:rsidRDefault="0026119C"/>
    <w:sectPr w:rsidR="0026119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9C" w:rsidRDefault="00F22ACE">
      <w:pPr>
        <w:spacing w:line="240" w:lineRule="auto"/>
      </w:pPr>
      <w:r>
        <w:separator/>
      </w:r>
    </w:p>
  </w:endnote>
  <w:endnote w:type="continuationSeparator" w:id="0">
    <w:p w:rsidR="0026119C" w:rsidRDefault="00F22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9C" w:rsidRDefault="00F22ACE">
      <w:pPr>
        <w:spacing w:after="0"/>
      </w:pPr>
      <w:r>
        <w:separator/>
      </w:r>
    </w:p>
  </w:footnote>
  <w:footnote w:type="continuationSeparator" w:id="0">
    <w:p w:rsidR="0026119C" w:rsidRDefault="00F22A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365D"/>
    <w:multiLevelType w:val="multilevel"/>
    <w:tmpl w:val="30E6365D"/>
    <w:lvl w:ilvl="0">
      <w:start w:val="1"/>
      <w:numFmt w:val="decimal"/>
      <w:lvlText w:val="%1."/>
      <w:lvlJc w:val="left"/>
      <w:pPr>
        <w:ind w:left="14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00"/>
    <w:rsid w:val="00034076"/>
    <w:rsid w:val="0026119C"/>
    <w:rsid w:val="00324496"/>
    <w:rsid w:val="00501D81"/>
    <w:rsid w:val="00531C00"/>
    <w:rsid w:val="00535C1B"/>
    <w:rsid w:val="005B0ED1"/>
    <w:rsid w:val="00791E20"/>
    <w:rsid w:val="00957FA4"/>
    <w:rsid w:val="00992C2E"/>
    <w:rsid w:val="00A81731"/>
    <w:rsid w:val="00AF2090"/>
    <w:rsid w:val="00BF2AA1"/>
    <w:rsid w:val="00C10592"/>
    <w:rsid w:val="00C11CFC"/>
    <w:rsid w:val="00CE0750"/>
    <w:rsid w:val="00D2184E"/>
    <w:rsid w:val="00D451D2"/>
    <w:rsid w:val="00E278D1"/>
    <w:rsid w:val="00F22ACE"/>
    <w:rsid w:val="00F97EC5"/>
    <w:rsid w:val="12C544AB"/>
    <w:rsid w:val="25EA0928"/>
    <w:rsid w:val="523D1DFE"/>
    <w:rsid w:val="567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adminsite</cp:lastModifiedBy>
  <cp:revision>2</cp:revision>
  <dcterms:created xsi:type="dcterms:W3CDTF">2025-01-29T05:57:00Z</dcterms:created>
  <dcterms:modified xsi:type="dcterms:W3CDTF">2025-01-29T05:57:00Z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E11437BAFD2A469C8CC793B058C3BD64_12</vt:lpwstr>
  </property>
</Properties>
</file>