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C" w:rsidRPr="005A6836" w:rsidRDefault="00C97A9C" w:rsidP="00C97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ПОСТАНОВЛЕНИЕ</w:t>
      </w: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23.06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.2025 г.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69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C97A9C" w:rsidRPr="005A6836" w:rsidRDefault="00C97A9C" w:rsidP="00C97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C97A9C" w:rsidRPr="005A6836" w:rsidRDefault="00C97A9C" w:rsidP="00C97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</w:tblGrid>
      <w:tr w:rsidR="00C97A9C" w:rsidRPr="005A6836" w:rsidTr="00C97A9C">
        <w:trPr>
          <w:trHeight w:val="2861"/>
        </w:trPr>
        <w:tc>
          <w:tcPr>
            <w:tcW w:w="5671" w:type="dxa"/>
          </w:tcPr>
          <w:p w:rsidR="00C97A9C" w:rsidRPr="00C97A9C" w:rsidRDefault="00C97A9C" w:rsidP="00C97A9C">
            <w:pPr>
              <w:pStyle w:val="1"/>
              <w:spacing w:before="0"/>
              <w:ind w:right="5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97A9C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>«</w:t>
            </w:r>
            <w:r w:rsidRPr="00C97A9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Об утверждении комплексного плана</w:t>
            </w:r>
          </w:p>
          <w:p w:rsidR="00C97A9C" w:rsidRPr="00C97A9C" w:rsidRDefault="00C97A9C" w:rsidP="00C97A9C">
            <w:pPr>
              <w:widowControl w:val="0"/>
              <w:autoSpaceDE w:val="0"/>
              <w:autoSpaceDN w:val="0"/>
              <w:ind w:right="5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мероприятий по социальной и </w:t>
            </w:r>
          </w:p>
          <w:p w:rsidR="00C97A9C" w:rsidRPr="00C97A9C" w:rsidRDefault="00C97A9C" w:rsidP="00C97A9C">
            <w:pPr>
              <w:widowControl w:val="0"/>
              <w:autoSpaceDE w:val="0"/>
              <w:autoSpaceDN w:val="0"/>
              <w:ind w:right="5"/>
              <w:outlineLvl w:val="0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культурной</w:t>
            </w:r>
            <w:r w:rsidRPr="00C97A9C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адаптации</w:t>
            </w:r>
            <w:r w:rsidRPr="00C97A9C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  <w:r w:rsidRPr="00C97A9C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интеграции</w:t>
            </w:r>
            <w:r w:rsidRPr="00C97A9C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:rsidR="00C97A9C" w:rsidRPr="00C97A9C" w:rsidRDefault="00C97A9C" w:rsidP="00C97A9C">
            <w:pPr>
              <w:widowControl w:val="0"/>
              <w:autoSpaceDE w:val="0"/>
              <w:autoSpaceDN w:val="0"/>
              <w:ind w:right="5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иностранных</w:t>
            </w:r>
            <w:r w:rsidRPr="00C97A9C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граждан</w:t>
            </w:r>
            <w:r w:rsidRPr="00C97A9C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</w:t>
            </w:r>
            <w:r w:rsidRPr="00C97A9C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</w:p>
          <w:p w:rsidR="00C97A9C" w:rsidRPr="00C97A9C" w:rsidRDefault="00C97A9C" w:rsidP="00C97A9C">
            <w:pPr>
              <w:widowControl w:val="0"/>
              <w:autoSpaceDE w:val="0"/>
              <w:autoSpaceDN w:val="0"/>
              <w:ind w:right="5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сельского</w:t>
            </w:r>
            <w:r w:rsidRPr="00C97A9C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поселения </w:t>
            </w:r>
            <w:proofErr w:type="spellStart"/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Кинельский</w:t>
            </w:r>
            <w:proofErr w:type="spellEnd"/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Кинельский</w:t>
            </w:r>
            <w:proofErr w:type="spellEnd"/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Самарской области на</w:t>
            </w:r>
            <w:r w:rsidRPr="00C97A9C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2025</w:t>
            </w:r>
            <w:r w:rsidRPr="00C97A9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C97A9C">
              <w:rPr>
                <w:rFonts w:ascii="Times New Roman" w:eastAsia="Times New Roman" w:hAnsi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2028</w:t>
            </w:r>
            <w:r w:rsidRPr="00C97A9C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97A9C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>годы</w:t>
            </w:r>
            <w:r w:rsidRPr="00C97A9C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 xml:space="preserve">» </w:t>
            </w:r>
          </w:p>
          <w:p w:rsidR="00C97A9C" w:rsidRPr="005A6836" w:rsidRDefault="00C97A9C" w:rsidP="00C97A9C">
            <w:pPr>
              <w:keepNext/>
              <w:tabs>
                <w:tab w:val="left" w:pos="708"/>
              </w:tabs>
              <w:suppressAutoHyphens/>
              <w:ind w:right="4082"/>
              <w:outlineLvl w:val="2"/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:rsidR="00C97A9C" w:rsidRPr="005A6836" w:rsidRDefault="00C97A9C" w:rsidP="00C97A9C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C97A9C" w:rsidRPr="005A6836" w:rsidRDefault="00C97A9C" w:rsidP="00C97A9C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C97A9C" w:rsidRPr="005A6836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согласно</w:t>
      </w:r>
      <w:r w:rsidRPr="00F01F8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приказа Федерального агентства по делам национальностей от 29.12.2022 года № 199 «Об утверждении методических рекомендаций для органов государственной власти субъектов Российской Федерации и органов местного самоуправления по повышению эффективности реализации государственной политики в сфере социальной и культурной адаптации иностранных граждан на территории Российской Федерации»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C97A9C" w:rsidRPr="007013FF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A9C" w:rsidRPr="005A6836" w:rsidRDefault="00C97A9C" w:rsidP="00C97A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97A9C" w:rsidRPr="007013FF" w:rsidRDefault="00C97A9C" w:rsidP="00C97A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7A9C" w:rsidRPr="005A6836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прилагаемый </w:t>
      </w:r>
      <w:r w:rsidRPr="00C97A9C">
        <w:rPr>
          <w:rFonts w:ascii="Times New Roman" w:eastAsia="Times New Roman" w:hAnsi="Times New Roman" w:cs="Times New Roman"/>
          <w:sz w:val="28"/>
        </w:rPr>
        <w:t xml:space="preserve">комплексный план мероприятий по социальной и культурной адаптации и интеграции иностранных граждан на территории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C97A9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2025 - 2028</w:t>
      </w:r>
      <w:r w:rsidRPr="00C97A9C">
        <w:rPr>
          <w:rFonts w:ascii="Times New Roman" w:eastAsia="Times New Roman" w:hAnsi="Times New Roman" w:cs="Times New Roman"/>
          <w:sz w:val="28"/>
        </w:rPr>
        <w:t xml:space="preserve"> годы</w:t>
      </w:r>
      <w:r w:rsidRP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 1 к настоящему Постановлению.</w:t>
      </w:r>
    </w:p>
    <w:p w:rsidR="00C97A9C" w:rsidRPr="005A6836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D699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97A9C" w:rsidRPr="001D699D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A9C" w:rsidRPr="005A6836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 </w:t>
      </w:r>
    </w:p>
    <w:p w:rsidR="00C97A9C" w:rsidRPr="005A6836" w:rsidRDefault="00C97A9C" w:rsidP="00C97A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A9C" w:rsidRPr="005A6836" w:rsidRDefault="00C97A9C" w:rsidP="00C97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C97A9C" w:rsidRPr="005A6836" w:rsidRDefault="00C97A9C" w:rsidP="00C97A9C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О. Н. Кравченко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Pr="005A6836" w:rsidRDefault="00C97A9C" w:rsidP="00C97A9C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/>
    <w:p w:rsidR="00C97A9C" w:rsidRDefault="00C97A9C" w:rsidP="00C97A9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  <w:sectPr w:rsidR="00C97A9C" w:rsidSect="00C97A9C"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C97A9C" w:rsidRDefault="00D04A58" w:rsidP="00C9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C97A9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7A9C" w:rsidRDefault="00D04A58" w:rsidP="00C9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C97A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7A9C" w:rsidRDefault="00D04A58" w:rsidP="00C9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C97A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97A9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C97A9C" w:rsidRDefault="00D04A58" w:rsidP="00C9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C97A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97A9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C97A9C" w:rsidRDefault="00D04A58" w:rsidP="00C9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97A9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7A9C" w:rsidRDefault="00C97A9C" w:rsidP="00C97A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97A9C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 xml:space="preserve">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97A9C" w:rsidRDefault="00C97A9C" w:rsidP="00C97A9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97A9C" w:rsidRPr="001D699D" w:rsidRDefault="00C97A9C" w:rsidP="00C9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A9C" w:rsidRPr="00D04A58" w:rsidRDefault="00C97A9C" w:rsidP="00C97A9C">
      <w:pPr>
        <w:widowControl w:val="0"/>
        <w:autoSpaceDE w:val="0"/>
        <w:autoSpaceDN w:val="0"/>
        <w:spacing w:after="0" w:line="240" w:lineRule="auto"/>
        <w:ind w:left="1" w:righ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КОМПЛЕКСНЫЙ</w:t>
      </w:r>
      <w:r w:rsidRPr="00D04A5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ПЛАН</w:t>
      </w:r>
    </w:p>
    <w:p w:rsidR="00C97A9C" w:rsidRPr="00D04A58" w:rsidRDefault="00C97A9C" w:rsidP="00C97A9C">
      <w:pPr>
        <w:widowControl w:val="0"/>
        <w:autoSpaceDE w:val="0"/>
        <w:autoSpaceDN w:val="0"/>
        <w:spacing w:after="0" w:line="322" w:lineRule="exact"/>
        <w:ind w:left="6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Pr="00D04A5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04A5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социальной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04A5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культурной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адаптации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04A5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интеграции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Pr="00D04A5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D04A5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</w:p>
    <w:p w:rsidR="00C97A9C" w:rsidRPr="00D04A58" w:rsidRDefault="00C97A9C" w:rsidP="00C97A9C">
      <w:pPr>
        <w:widowControl w:val="0"/>
        <w:autoSpaceDE w:val="0"/>
        <w:autoSpaceDN w:val="0"/>
        <w:spacing w:after="0" w:line="322" w:lineRule="exact"/>
        <w:ind w:left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04A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>Кинельский</w:t>
      </w:r>
      <w:proofErr w:type="spellEnd"/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>Кинельский</w:t>
      </w:r>
      <w:proofErr w:type="spellEnd"/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</w:t>
      </w:r>
      <w:r w:rsidRPr="00D04A5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D04A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z w:val="28"/>
          <w:szCs w:val="28"/>
        </w:rPr>
        <w:t>2025-202</w:t>
      </w:r>
      <w:r w:rsidR="00D04A5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04A5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04A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годы</w:t>
      </w:r>
    </w:p>
    <w:p w:rsidR="00C97A9C" w:rsidRPr="00C97A9C" w:rsidRDefault="00C97A9C" w:rsidP="00C97A9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6737"/>
        <w:gridCol w:w="3842"/>
        <w:gridCol w:w="1784"/>
        <w:gridCol w:w="2454"/>
      </w:tblGrid>
      <w:tr w:rsidR="00DE029E" w:rsidRPr="00C97A9C" w:rsidTr="008E1C1F">
        <w:trPr>
          <w:trHeight w:val="623"/>
        </w:trPr>
        <w:tc>
          <w:tcPr>
            <w:tcW w:w="1059" w:type="dxa"/>
          </w:tcPr>
          <w:p w:rsidR="00DE029E" w:rsidRPr="00C97A9C" w:rsidRDefault="00DE029E" w:rsidP="00C97A9C">
            <w:pPr>
              <w:spacing w:before="8" w:line="220" w:lineRule="auto"/>
              <w:ind w:left="362" w:right="297" w:firstLine="52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</w:rPr>
              <w:t>п/п</w:t>
            </w:r>
          </w:p>
        </w:tc>
        <w:tc>
          <w:tcPr>
            <w:tcW w:w="6737" w:type="dxa"/>
          </w:tcPr>
          <w:p w:rsidR="00DE029E" w:rsidRPr="00C97A9C" w:rsidRDefault="00DE029E" w:rsidP="00C97A9C">
            <w:pPr>
              <w:spacing w:before="143"/>
              <w:ind w:left="55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3842" w:type="dxa"/>
          </w:tcPr>
          <w:p w:rsidR="00DE029E" w:rsidRPr="00C97A9C" w:rsidRDefault="00DE029E" w:rsidP="00C97A9C">
            <w:pPr>
              <w:spacing w:before="8" w:line="220" w:lineRule="auto"/>
              <w:ind w:left="1037" w:hanging="1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Ответственный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исполнитель</w:t>
            </w:r>
            <w:proofErr w:type="spellEnd"/>
          </w:p>
        </w:tc>
        <w:tc>
          <w:tcPr>
            <w:tcW w:w="1784" w:type="dxa"/>
          </w:tcPr>
          <w:p w:rsidR="00DE029E" w:rsidRPr="00C97A9C" w:rsidRDefault="00DE029E" w:rsidP="00C97A9C">
            <w:pPr>
              <w:spacing w:before="8" w:line="220" w:lineRule="auto"/>
              <w:ind w:left="358" w:firstLine="4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Срок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исполнения</w:t>
            </w:r>
            <w:proofErr w:type="spellEnd"/>
          </w:p>
        </w:tc>
        <w:tc>
          <w:tcPr>
            <w:tcW w:w="2454" w:type="dxa"/>
          </w:tcPr>
          <w:p w:rsidR="00DE029E" w:rsidRPr="00C97A9C" w:rsidRDefault="00DE029E" w:rsidP="00DE029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Финансирование</w:t>
            </w:r>
            <w:proofErr w:type="spellEnd"/>
          </w:p>
        </w:tc>
      </w:tr>
      <w:tr w:rsidR="00DE029E" w:rsidRPr="00C97A9C" w:rsidTr="008E1C1F">
        <w:trPr>
          <w:trHeight w:val="369"/>
        </w:trPr>
        <w:tc>
          <w:tcPr>
            <w:tcW w:w="1059" w:type="dxa"/>
          </w:tcPr>
          <w:p w:rsidR="00DE029E" w:rsidRPr="00C97A9C" w:rsidRDefault="00DE029E" w:rsidP="00C97A9C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737" w:type="dxa"/>
          </w:tcPr>
          <w:p w:rsidR="00DE029E" w:rsidRPr="00C97A9C" w:rsidRDefault="00DE029E" w:rsidP="00C97A9C">
            <w:pPr>
              <w:spacing w:line="310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3842" w:type="dxa"/>
          </w:tcPr>
          <w:p w:rsidR="00DE029E" w:rsidRPr="00C97A9C" w:rsidRDefault="00DE029E" w:rsidP="00C97A9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1784" w:type="dxa"/>
          </w:tcPr>
          <w:p w:rsidR="00DE029E" w:rsidRPr="00C97A9C" w:rsidRDefault="00DE029E" w:rsidP="00C97A9C">
            <w:pPr>
              <w:spacing w:line="310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454" w:type="dxa"/>
          </w:tcPr>
          <w:p w:rsidR="00DE029E" w:rsidRPr="00C97A9C" w:rsidRDefault="00DE029E" w:rsidP="00C97A9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</w:tr>
      <w:tr w:rsidR="00DE029E" w:rsidRPr="00C97A9C" w:rsidTr="00F70915">
        <w:trPr>
          <w:trHeight w:val="944"/>
        </w:trPr>
        <w:tc>
          <w:tcPr>
            <w:tcW w:w="15876" w:type="dxa"/>
            <w:gridSpan w:val="5"/>
          </w:tcPr>
          <w:p w:rsidR="00DE029E" w:rsidRPr="00C97A9C" w:rsidRDefault="00DE029E" w:rsidP="00DE029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C97A9C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методическому</w:t>
            </w:r>
            <w:r w:rsidRPr="00C97A9C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информационно-аналитическому</w:t>
            </w:r>
            <w:r w:rsidRPr="00C97A9C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обеспечению деятельности по социальной и культурной адаптации иностранных граждан</w:t>
            </w:r>
          </w:p>
        </w:tc>
      </w:tr>
      <w:tr w:rsidR="00DE029E" w:rsidRPr="00C97A9C" w:rsidTr="008E1C1F">
        <w:trPr>
          <w:trHeight w:val="1581"/>
        </w:trPr>
        <w:tc>
          <w:tcPr>
            <w:tcW w:w="1059" w:type="dxa"/>
          </w:tcPr>
          <w:p w:rsidR="00DE029E" w:rsidRPr="00C97A9C" w:rsidRDefault="00DE029E" w:rsidP="00C97A9C">
            <w:pPr>
              <w:spacing w:line="312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1.1.</w:t>
            </w:r>
          </w:p>
        </w:tc>
        <w:tc>
          <w:tcPr>
            <w:tcW w:w="6737" w:type="dxa"/>
          </w:tcPr>
          <w:p w:rsidR="00DE029E" w:rsidRPr="00C97A9C" w:rsidRDefault="00DE029E" w:rsidP="00D04A58">
            <w:pPr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Взаимодействие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с м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играционным пунктом отдела полиции с целью получения информации об иностранных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гражданах,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3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прибывших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4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территорию сельского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6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Кинельский</w:t>
            </w:r>
            <w:proofErr w:type="spellEnd"/>
          </w:p>
        </w:tc>
        <w:tc>
          <w:tcPr>
            <w:tcW w:w="3842" w:type="dxa"/>
          </w:tcPr>
          <w:p w:rsidR="00DE029E" w:rsidRPr="00C97A9C" w:rsidRDefault="00DE029E" w:rsidP="00DE029E">
            <w:pPr>
              <w:ind w:left="119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</w:p>
        </w:tc>
        <w:tc>
          <w:tcPr>
            <w:tcW w:w="1784" w:type="dxa"/>
          </w:tcPr>
          <w:p w:rsidR="00DE029E" w:rsidRPr="00C97A9C" w:rsidRDefault="00DE029E" w:rsidP="00C97A9C">
            <w:pPr>
              <w:spacing w:line="312" w:lineRule="exact"/>
              <w:ind w:left="53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454" w:type="dxa"/>
          </w:tcPr>
          <w:p w:rsidR="00DE029E" w:rsidRPr="00C97A9C" w:rsidRDefault="00DE029E" w:rsidP="00C97A9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финансирование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требуется</w:t>
            </w:r>
            <w:proofErr w:type="spellEnd"/>
          </w:p>
        </w:tc>
      </w:tr>
      <w:tr w:rsidR="00DE029E" w:rsidRPr="00C97A9C" w:rsidTr="008E1C1F">
        <w:trPr>
          <w:trHeight w:val="1266"/>
        </w:trPr>
        <w:tc>
          <w:tcPr>
            <w:tcW w:w="1059" w:type="dxa"/>
          </w:tcPr>
          <w:p w:rsidR="00DE029E" w:rsidRPr="00C97A9C" w:rsidRDefault="00DE029E" w:rsidP="00C97A9C">
            <w:pPr>
              <w:spacing w:line="310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1.2.</w:t>
            </w:r>
          </w:p>
        </w:tc>
        <w:tc>
          <w:tcPr>
            <w:tcW w:w="6737" w:type="dxa"/>
          </w:tcPr>
          <w:p w:rsidR="00DE029E" w:rsidRPr="00C97A9C" w:rsidRDefault="00DE029E" w:rsidP="00D04A58">
            <w:pPr>
              <w:spacing w:line="235" w:lineRule="auto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возникающих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барьеров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потребностей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иностранных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процессе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 и культурной адаптации</w:t>
            </w:r>
          </w:p>
        </w:tc>
        <w:tc>
          <w:tcPr>
            <w:tcW w:w="3842" w:type="dxa"/>
          </w:tcPr>
          <w:p w:rsidR="00DE029E" w:rsidRPr="00C97A9C" w:rsidRDefault="00DE029E" w:rsidP="00DE029E">
            <w:pPr>
              <w:ind w:left="119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</w:p>
        </w:tc>
        <w:tc>
          <w:tcPr>
            <w:tcW w:w="1784" w:type="dxa"/>
          </w:tcPr>
          <w:p w:rsidR="00DE029E" w:rsidRPr="00C97A9C" w:rsidRDefault="00DE029E" w:rsidP="00C97A9C">
            <w:pPr>
              <w:spacing w:line="310" w:lineRule="exact"/>
              <w:ind w:left="53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454" w:type="dxa"/>
          </w:tcPr>
          <w:p w:rsidR="00DE029E" w:rsidRPr="00C97A9C" w:rsidRDefault="00DE029E" w:rsidP="00C97A9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финансирование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требуется</w:t>
            </w:r>
            <w:proofErr w:type="spellEnd"/>
          </w:p>
        </w:tc>
      </w:tr>
      <w:tr w:rsidR="00DE029E" w:rsidRPr="00C97A9C" w:rsidTr="008E1C1F">
        <w:trPr>
          <w:trHeight w:val="1703"/>
        </w:trPr>
        <w:tc>
          <w:tcPr>
            <w:tcW w:w="1059" w:type="dxa"/>
          </w:tcPr>
          <w:p w:rsidR="00DE029E" w:rsidRPr="00C97A9C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1.3.</w:t>
            </w:r>
          </w:p>
        </w:tc>
        <w:tc>
          <w:tcPr>
            <w:tcW w:w="6737" w:type="dxa"/>
          </w:tcPr>
          <w:p w:rsidR="00DE029E" w:rsidRPr="00C97A9C" w:rsidRDefault="00DE029E" w:rsidP="00D04A58">
            <w:pPr>
              <w:spacing w:line="317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Подготовка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информационных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1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материалов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5"/>
                <w:sz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вопросам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профилактики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экстремизма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гармонизации межнациональных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отношений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для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проведения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встреч, круглых столов</w:t>
            </w:r>
          </w:p>
        </w:tc>
        <w:tc>
          <w:tcPr>
            <w:tcW w:w="3842" w:type="dxa"/>
          </w:tcPr>
          <w:p w:rsidR="00DE029E" w:rsidRPr="00C97A9C" w:rsidRDefault="00DE029E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C97A9C" w:rsidRDefault="00DE029E" w:rsidP="00C97A9C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ежегодно</w:t>
            </w:r>
            <w:proofErr w:type="spellEnd"/>
          </w:p>
        </w:tc>
        <w:tc>
          <w:tcPr>
            <w:tcW w:w="2454" w:type="dxa"/>
          </w:tcPr>
          <w:p w:rsidR="00DE029E" w:rsidRPr="00C97A9C" w:rsidRDefault="00DE029E" w:rsidP="00C97A9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>финансирование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требуется</w:t>
            </w:r>
            <w:proofErr w:type="spellEnd"/>
          </w:p>
        </w:tc>
      </w:tr>
      <w:tr w:rsidR="00DE029E" w:rsidRPr="00C97A9C" w:rsidTr="008E1C1F">
        <w:trPr>
          <w:trHeight w:val="1703"/>
        </w:trPr>
        <w:tc>
          <w:tcPr>
            <w:tcW w:w="1059" w:type="dxa"/>
          </w:tcPr>
          <w:p w:rsidR="00DE029E" w:rsidRPr="00D04A58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1.4.</w:t>
            </w:r>
          </w:p>
        </w:tc>
        <w:tc>
          <w:tcPr>
            <w:tcW w:w="6737" w:type="dxa"/>
          </w:tcPr>
          <w:p w:rsidR="00DE029E" w:rsidRPr="00C97A9C" w:rsidRDefault="00DE029E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Выявление фактов осквернения зданий и иных сооружений, посредством нанесения нацистской символики, лозунгов экстремистского характера, формирующих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негативное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отношение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мигрантам, уведомление о данных фактах органов полиции.</w:t>
            </w:r>
          </w:p>
          <w:p w:rsidR="00DE029E" w:rsidRPr="00C97A9C" w:rsidRDefault="00DE029E" w:rsidP="00D04A58">
            <w:pPr>
              <w:spacing w:line="317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</w:rPr>
              <w:t>Охрана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color w:val="1A1A1A"/>
                <w:spacing w:val="-5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</w:rPr>
              <w:t>памятников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</w:rPr>
              <w:t>.</w:t>
            </w:r>
          </w:p>
        </w:tc>
        <w:tc>
          <w:tcPr>
            <w:tcW w:w="3842" w:type="dxa"/>
          </w:tcPr>
          <w:p w:rsidR="00DE029E" w:rsidRPr="00D04A58" w:rsidRDefault="00DE029E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D04A58" w:rsidRDefault="00DE029E" w:rsidP="00C97A9C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постоянно</w:t>
            </w:r>
          </w:p>
        </w:tc>
        <w:tc>
          <w:tcPr>
            <w:tcW w:w="2454" w:type="dxa"/>
          </w:tcPr>
          <w:p w:rsidR="00DE029E" w:rsidRPr="00D04A58" w:rsidRDefault="00DE029E" w:rsidP="00C97A9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 не требуется</w:t>
            </w:r>
          </w:p>
        </w:tc>
      </w:tr>
      <w:tr w:rsidR="00DE029E" w:rsidRPr="00C97A9C" w:rsidTr="007423C8">
        <w:trPr>
          <w:trHeight w:val="433"/>
        </w:trPr>
        <w:tc>
          <w:tcPr>
            <w:tcW w:w="15876" w:type="dxa"/>
            <w:gridSpan w:val="5"/>
          </w:tcPr>
          <w:p w:rsidR="00DE029E" w:rsidRPr="00D04A58" w:rsidRDefault="00DE029E" w:rsidP="00D04A58">
            <w:pPr>
              <w:jc w:val="center"/>
              <w:rPr>
                <w:lang w:val="ru-RU"/>
              </w:rPr>
            </w:pP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6D288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6D28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6D288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6D288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поддержке</w:t>
            </w:r>
            <w:r w:rsidRPr="006D288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6D28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6D288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  <w:r w:rsidRPr="006D28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D288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культурной</w:t>
            </w:r>
            <w:r w:rsidRPr="006D288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</w:t>
            </w:r>
            <w:r w:rsidRPr="006D288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иностранных</w:t>
            </w:r>
            <w:r w:rsidRPr="006D288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6D288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граждан</w:t>
            </w:r>
          </w:p>
          <w:p w:rsidR="00DE029E" w:rsidRPr="00D04A58" w:rsidRDefault="00DE029E" w:rsidP="00D04A5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4284"/>
        </w:trPr>
        <w:tc>
          <w:tcPr>
            <w:tcW w:w="1059" w:type="dxa"/>
          </w:tcPr>
          <w:p w:rsidR="00DE029E" w:rsidRPr="00D04A58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2.1.</w:t>
            </w:r>
          </w:p>
        </w:tc>
        <w:tc>
          <w:tcPr>
            <w:tcW w:w="6737" w:type="dxa"/>
          </w:tcPr>
          <w:p w:rsidR="00DE029E" w:rsidRPr="00D04A58" w:rsidRDefault="00DE029E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Размещение информационно-справочных материалов</w:t>
            </w:r>
          </w:p>
          <w:p w:rsidR="00DE029E" w:rsidRPr="00D04A58" w:rsidRDefault="00DE029E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 сфере миграции (о законодательстве Российской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Федерации, полезных адресах и контактах данных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муниципальных и региональных органов власти,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учреждений здравоохранения, миграционных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центров, региональных национально-культурных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автономий религиозных организаций и иных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некоммерческих организаций, оказывающих помощь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иностранным гражданам, и другой необходимой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информации)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Кинельский</w:t>
            </w:r>
            <w:proofErr w:type="spellEnd"/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информационно- телекоммуникационной сети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 </w:t>
            </w:r>
            <w:r w:rsidRPr="00D04A58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«Интернет», информационных стендах.</w:t>
            </w:r>
          </w:p>
        </w:tc>
        <w:tc>
          <w:tcPr>
            <w:tcW w:w="3842" w:type="dxa"/>
          </w:tcPr>
          <w:p w:rsidR="00DE029E" w:rsidRPr="00D04A58" w:rsidRDefault="00DE029E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</w:t>
            </w: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 мере</w:t>
            </w:r>
          </w:p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поступления</w:t>
            </w:r>
          </w:p>
          <w:p w:rsidR="00DE029E" w:rsidRPr="00D04A58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материалов</w:t>
            </w:r>
          </w:p>
        </w:tc>
        <w:tc>
          <w:tcPr>
            <w:tcW w:w="2454" w:type="dxa"/>
          </w:tcPr>
          <w:p w:rsidR="00DE029E" w:rsidRPr="00DE029E" w:rsidRDefault="00DE029E" w:rsidP="00DE029E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DE029E" w:rsidRPr="00D04A58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Default="00DE029E" w:rsidP="00C97A9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E029E" w:rsidRPr="00D04A58" w:rsidRDefault="00DE029E" w:rsidP="00C97A9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DE029E" w:rsidRPr="00C97A9C" w:rsidTr="00DE029E">
        <w:trPr>
          <w:trHeight w:val="831"/>
        </w:trPr>
        <w:tc>
          <w:tcPr>
            <w:tcW w:w="15876" w:type="dxa"/>
            <w:gridSpan w:val="5"/>
          </w:tcPr>
          <w:p w:rsidR="00DE029E" w:rsidRPr="00DE029E" w:rsidRDefault="00DE029E" w:rsidP="00DE029E">
            <w:pPr>
              <w:ind w:left="1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 xml:space="preserve">3. </w:t>
            </w:r>
            <w:proofErr w:type="spellStart"/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>Мероприятия</w:t>
            </w:r>
            <w:proofErr w:type="spellEnd"/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 xml:space="preserve"> </w:t>
            </w:r>
            <w:proofErr w:type="spellStart"/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>консультативного</w:t>
            </w:r>
            <w:proofErr w:type="spellEnd"/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 xml:space="preserve"> </w:t>
            </w:r>
            <w:proofErr w:type="spellStart"/>
            <w:r w:rsidRPr="00DE029E">
              <w:rPr>
                <w:rFonts w:ascii="Times New Roman" w:eastAsia="Times New Roman" w:hAnsi="Times New Roman" w:cs="Times New Roman"/>
                <w:color w:val="1A1A1A"/>
                <w:sz w:val="28"/>
              </w:rPr>
              <w:t>характера</w:t>
            </w:r>
            <w:proofErr w:type="spellEnd"/>
          </w:p>
        </w:tc>
      </w:tr>
      <w:tr w:rsidR="00DE029E" w:rsidRPr="00C97A9C" w:rsidTr="008E1C1F">
        <w:trPr>
          <w:trHeight w:val="977"/>
        </w:trPr>
        <w:tc>
          <w:tcPr>
            <w:tcW w:w="1059" w:type="dxa"/>
          </w:tcPr>
          <w:p w:rsidR="00DE029E" w:rsidRPr="00DE029E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3.1.</w:t>
            </w:r>
          </w:p>
        </w:tc>
        <w:tc>
          <w:tcPr>
            <w:tcW w:w="6737" w:type="dxa"/>
          </w:tcPr>
          <w:p w:rsidR="00DE029E" w:rsidRPr="00C97A9C" w:rsidRDefault="00DE029E" w:rsidP="00DE029E">
            <w:pPr>
              <w:spacing w:line="235" w:lineRule="auto"/>
              <w:ind w:left="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консультаций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порядке получения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</w:p>
          <w:p w:rsidR="00DE029E" w:rsidRPr="00DE029E" w:rsidRDefault="00DE029E" w:rsidP="00DE029E">
            <w:pPr>
              <w:ind w:left="131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сфере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здравоохранения,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культуры</w:t>
            </w:r>
          </w:p>
        </w:tc>
        <w:tc>
          <w:tcPr>
            <w:tcW w:w="3842" w:type="dxa"/>
          </w:tcPr>
          <w:p w:rsidR="00DE029E" w:rsidRPr="00DE029E" w:rsidRDefault="00DE029E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</w:t>
            </w: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 мере поступления</w:t>
            </w:r>
          </w:p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обращений</w:t>
            </w:r>
          </w:p>
        </w:tc>
        <w:tc>
          <w:tcPr>
            <w:tcW w:w="2454" w:type="dxa"/>
          </w:tcPr>
          <w:p w:rsidR="00DE029E" w:rsidRPr="00DE029E" w:rsidRDefault="00DE029E" w:rsidP="00DE029E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DE029E" w:rsidRPr="00D04A58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DE029E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1703"/>
        </w:trPr>
        <w:tc>
          <w:tcPr>
            <w:tcW w:w="1059" w:type="dxa"/>
          </w:tcPr>
          <w:p w:rsidR="00DE029E" w:rsidRPr="00DE029E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3.2.</w:t>
            </w:r>
          </w:p>
        </w:tc>
        <w:tc>
          <w:tcPr>
            <w:tcW w:w="6737" w:type="dxa"/>
          </w:tcPr>
          <w:p w:rsidR="00DE029E" w:rsidRPr="00DE029E" w:rsidRDefault="00DE029E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и проведение юридических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консультаций по вопросам защиты трудовых и иных прав иностранных граждан</w:t>
            </w:r>
          </w:p>
        </w:tc>
        <w:tc>
          <w:tcPr>
            <w:tcW w:w="3842" w:type="dxa"/>
          </w:tcPr>
          <w:p w:rsidR="00DE029E" w:rsidRPr="00DE029E" w:rsidRDefault="00DE029E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</w:t>
            </w: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 мере поступления</w:t>
            </w:r>
          </w:p>
          <w:p w:rsidR="00DE029E" w:rsidRPr="00DE029E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обращений</w:t>
            </w:r>
          </w:p>
        </w:tc>
        <w:tc>
          <w:tcPr>
            <w:tcW w:w="2454" w:type="dxa"/>
          </w:tcPr>
          <w:p w:rsidR="00DE029E" w:rsidRPr="00DE029E" w:rsidRDefault="00DE029E" w:rsidP="00DE029E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DE029E" w:rsidRPr="00D04A58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DE029E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BE1D02">
        <w:trPr>
          <w:trHeight w:val="377"/>
        </w:trPr>
        <w:tc>
          <w:tcPr>
            <w:tcW w:w="15876" w:type="dxa"/>
            <w:gridSpan w:val="5"/>
          </w:tcPr>
          <w:p w:rsidR="00DE029E" w:rsidRPr="00DE029E" w:rsidRDefault="00DE029E" w:rsidP="00DE029E">
            <w:pPr>
              <w:ind w:left="1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C97A9C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Образовательные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DE029E" w:rsidRDefault="00DE029E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4.1.</w:t>
            </w:r>
          </w:p>
        </w:tc>
        <w:tc>
          <w:tcPr>
            <w:tcW w:w="6737" w:type="dxa"/>
          </w:tcPr>
          <w:p w:rsidR="00F61B99" w:rsidRPr="00C97A9C" w:rsidRDefault="00F61B99" w:rsidP="00F61B99">
            <w:pPr>
              <w:spacing w:line="242" w:lineRule="auto"/>
              <w:ind w:left="1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Организация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проведение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информационных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7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встреч мигрантов с представителями правоохранительных</w:t>
            </w:r>
          </w:p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органов,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органов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местного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самоуправления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 разъяснению российского законодательства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DE029E" w:rsidRPr="00F61B99" w:rsidRDefault="00F61B99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F61B99" w:rsidRPr="00C97A9C" w:rsidTr="007771F7">
        <w:trPr>
          <w:trHeight w:val="377"/>
        </w:trPr>
        <w:tc>
          <w:tcPr>
            <w:tcW w:w="15876" w:type="dxa"/>
            <w:gridSpan w:val="5"/>
          </w:tcPr>
          <w:p w:rsidR="00F61B99" w:rsidRPr="00F61B99" w:rsidRDefault="00F61B99" w:rsidP="00F61B99">
            <w:pPr>
              <w:ind w:left="1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C97A9C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направленные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C97A9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</w:t>
            </w:r>
            <w:r w:rsidRPr="00C97A9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единства</w:t>
            </w:r>
            <w:r w:rsidRPr="00C97A9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C97A9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нации</w:t>
            </w: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5.1.</w:t>
            </w:r>
          </w:p>
        </w:tc>
        <w:tc>
          <w:tcPr>
            <w:tcW w:w="6737" w:type="dxa"/>
          </w:tcPr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празднованию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Нового года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DE029E" w:rsidRPr="00F61B99" w:rsidRDefault="00F61B99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5.2.</w:t>
            </w:r>
          </w:p>
        </w:tc>
        <w:tc>
          <w:tcPr>
            <w:tcW w:w="6737" w:type="dxa"/>
          </w:tcPr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Защитника Отечества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DE029E" w:rsidRDefault="00F61B99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F61B99" w:rsidRPr="00F61B99" w:rsidRDefault="00F61B99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5.3.</w:t>
            </w:r>
          </w:p>
        </w:tc>
        <w:tc>
          <w:tcPr>
            <w:tcW w:w="6737" w:type="dxa"/>
          </w:tcPr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Международному женскому дню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F61B99" w:rsidRDefault="00F61B99" w:rsidP="00F61B99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F61B99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5.4.</w:t>
            </w:r>
          </w:p>
        </w:tc>
        <w:tc>
          <w:tcPr>
            <w:tcW w:w="6737" w:type="dxa"/>
          </w:tcPr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Победы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F61B99" w:rsidRDefault="00F61B99" w:rsidP="00F61B99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F61B99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5.5.</w:t>
            </w:r>
          </w:p>
        </w:tc>
        <w:tc>
          <w:tcPr>
            <w:tcW w:w="6737" w:type="dxa"/>
          </w:tcPr>
          <w:p w:rsidR="00F61B99" w:rsidRPr="00C97A9C" w:rsidRDefault="00F61B99" w:rsidP="00F61B99">
            <w:pPr>
              <w:tabs>
                <w:tab w:val="left" w:pos="1340"/>
                <w:tab w:val="left" w:pos="2286"/>
                <w:tab w:val="left" w:pos="2694"/>
                <w:tab w:val="left" w:pos="4086"/>
                <w:tab w:val="left" w:pos="5313"/>
              </w:tabs>
              <w:spacing w:before="9" w:line="220" w:lineRule="auto"/>
              <w:ind w:left="116" w:right="89"/>
              <w:jc w:val="both"/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направленные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сохранение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9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 xml:space="preserve">развитие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родного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4"/>
                <w:sz w:val="28"/>
                <w:lang w:val="ru-RU"/>
              </w:rPr>
              <w:t>языка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10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культуры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lastRenderedPageBreak/>
              <w:tab/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Российской</w:t>
            </w:r>
          </w:p>
          <w:p w:rsidR="00DE029E" w:rsidRPr="00F61B99" w:rsidRDefault="00F61B99" w:rsidP="00F61B99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Федерации,</w:t>
            </w:r>
            <w:r w:rsidRPr="00C97A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проживающих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ab/>
              <w:t>на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ab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Кинельский</w:t>
            </w:r>
            <w:proofErr w:type="spellEnd"/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F61B99" w:rsidRDefault="00F61B99" w:rsidP="00F61B99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lastRenderedPageBreak/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F61B99" w:rsidRPr="00DE029E" w:rsidRDefault="00F61B99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финансирование</w:t>
            </w:r>
          </w:p>
          <w:p w:rsidR="00F61B99" w:rsidRPr="00D04A58" w:rsidRDefault="00F61B99" w:rsidP="00F61B99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не требуется</w:t>
            </w:r>
          </w:p>
          <w:p w:rsidR="00DE029E" w:rsidRPr="00F61B99" w:rsidRDefault="00DE029E" w:rsidP="00F61B99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F61B99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5.6.</w:t>
            </w:r>
          </w:p>
        </w:tc>
        <w:tc>
          <w:tcPr>
            <w:tcW w:w="6737" w:type="dxa"/>
          </w:tcPr>
          <w:p w:rsidR="00DE029E" w:rsidRPr="00F61B99" w:rsidRDefault="00F61B99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</w:t>
            </w:r>
          </w:p>
        </w:tc>
        <w:tc>
          <w:tcPr>
            <w:tcW w:w="3842" w:type="dxa"/>
          </w:tcPr>
          <w:p w:rsidR="00DE029E" w:rsidRPr="00F61B99" w:rsidRDefault="00F61B99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5.7.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Молодежи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5.8.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5.9.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Тематические мероприятия, посвященные Дню Флага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Pr="008E1C1F" w:rsidRDefault="008E1C1F" w:rsidP="008E1C1F">
            <w:pPr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   </w:t>
            </w:r>
            <w:proofErr w:type="spellStart"/>
            <w:r w:rsidRPr="008E1C1F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ежегодно</w:t>
            </w:r>
            <w:proofErr w:type="spellEnd"/>
          </w:p>
          <w:p w:rsidR="00DE029E" w:rsidRPr="00F61B99" w:rsidRDefault="00DE029E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5.10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Народного единства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5.11.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Матери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DE029E" w:rsidRPr="00C97A9C" w:rsidTr="008E1C1F">
        <w:trPr>
          <w:trHeight w:val="377"/>
        </w:trPr>
        <w:tc>
          <w:tcPr>
            <w:tcW w:w="1059" w:type="dxa"/>
          </w:tcPr>
          <w:p w:rsidR="00DE029E" w:rsidRPr="00F61B99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5.12.</w:t>
            </w:r>
          </w:p>
        </w:tc>
        <w:tc>
          <w:tcPr>
            <w:tcW w:w="6737" w:type="dxa"/>
          </w:tcPr>
          <w:p w:rsidR="00DE029E" w:rsidRPr="00F61B99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мероприятия,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посвященные</w:t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Pr="00C97A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Героев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Отечества</w:t>
            </w:r>
          </w:p>
        </w:tc>
        <w:tc>
          <w:tcPr>
            <w:tcW w:w="3842" w:type="dxa"/>
          </w:tcPr>
          <w:p w:rsidR="00DE029E" w:rsidRPr="00F61B99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инспектор (ВУР),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пос.Угорье</w:t>
            </w:r>
            <w:proofErr w:type="spellEnd"/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DE029E" w:rsidRPr="00F61B99" w:rsidRDefault="00DE029E" w:rsidP="00DE029E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DE029E" w:rsidRPr="00F61B99" w:rsidRDefault="00DE029E" w:rsidP="00DE029E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8E1C1F" w:rsidRPr="00C97A9C" w:rsidTr="006C4011">
        <w:trPr>
          <w:trHeight w:val="377"/>
        </w:trPr>
        <w:tc>
          <w:tcPr>
            <w:tcW w:w="15876" w:type="dxa"/>
            <w:gridSpan w:val="5"/>
          </w:tcPr>
          <w:p w:rsidR="008E1C1F" w:rsidRPr="008E1C1F" w:rsidRDefault="008E1C1F" w:rsidP="008E1C1F">
            <w:pPr>
              <w:ind w:left="1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8E1C1F">
              <w:rPr>
                <w:rFonts w:ascii="Times New Roman" w:eastAsia="Times New Roman" w:hAnsi="Times New Roman" w:cs="Times New Roman"/>
                <w:sz w:val="28"/>
                <w:lang w:val="ru-RU"/>
              </w:rPr>
              <w:t>6. Мероприятия, направленные на включение иностранных граждан в среду принимающего сообщества</w:t>
            </w:r>
          </w:p>
        </w:tc>
      </w:tr>
      <w:tr w:rsidR="008E1C1F" w:rsidRPr="00C97A9C" w:rsidTr="008E1C1F">
        <w:trPr>
          <w:trHeight w:val="80"/>
        </w:trPr>
        <w:tc>
          <w:tcPr>
            <w:tcW w:w="1059" w:type="dxa"/>
          </w:tcPr>
          <w:p w:rsidR="008E1C1F" w:rsidRPr="008E1C1F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6.1.</w:t>
            </w:r>
          </w:p>
        </w:tc>
        <w:tc>
          <w:tcPr>
            <w:tcW w:w="6737" w:type="dxa"/>
          </w:tcPr>
          <w:p w:rsidR="008E1C1F" w:rsidRPr="008E1C1F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месячника чистоты</w:t>
            </w:r>
          </w:p>
        </w:tc>
        <w:tc>
          <w:tcPr>
            <w:tcW w:w="3842" w:type="dxa"/>
          </w:tcPr>
          <w:p w:rsidR="008E1C1F" w:rsidRPr="008E1C1F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lastRenderedPageBreak/>
              <w:t>ежегодно</w:t>
            </w:r>
          </w:p>
          <w:p w:rsidR="008E1C1F" w:rsidRP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не требуется</w:t>
            </w:r>
          </w:p>
          <w:p w:rsidR="008E1C1F" w:rsidRPr="008E1C1F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8E1C1F" w:rsidRPr="00C97A9C" w:rsidTr="008E1C1F">
        <w:trPr>
          <w:trHeight w:val="377"/>
        </w:trPr>
        <w:tc>
          <w:tcPr>
            <w:tcW w:w="1059" w:type="dxa"/>
          </w:tcPr>
          <w:p w:rsidR="008E1C1F" w:rsidRPr="008E1C1F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lastRenderedPageBreak/>
              <w:t>6.2.</w:t>
            </w:r>
          </w:p>
        </w:tc>
        <w:tc>
          <w:tcPr>
            <w:tcW w:w="6737" w:type="dxa"/>
          </w:tcPr>
          <w:p w:rsidR="008E1C1F" w:rsidRPr="008E1C1F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акции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z w:val="28"/>
              </w:rPr>
              <w:t>Сад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Памяти</w:t>
            </w:r>
            <w:proofErr w:type="spellEnd"/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3842" w:type="dxa"/>
          </w:tcPr>
          <w:p w:rsidR="008E1C1F" w:rsidRPr="008E1C1F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Pr="00C97A9C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8E1C1F" w:rsidRP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8E1C1F" w:rsidRPr="008E1C1F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  <w:tr w:rsidR="008E1C1F" w:rsidRPr="00C97A9C" w:rsidTr="008E1C1F">
        <w:trPr>
          <w:trHeight w:val="377"/>
        </w:trPr>
        <w:tc>
          <w:tcPr>
            <w:tcW w:w="1059" w:type="dxa"/>
          </w:tcPr>
          <w:p w:rsidR="008E1C1F" w:rsidRPr="008E1C1F" w:rsidRDefault="008E1C1F" w:rsidP="00C97A9C">
            <w:pPr>
              <w:spacing w:line="313" w:lineRule="exact"/>
              <w:ind w:left="60" w:right="2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6.3.</w:t>
            </w:r>
          </w:p>
        </w:tc>
        <w:tc>
          <w:tcPr>
            <w:tcW w:w="6737" w:type="dxa"/>
          </w:tcPr>
          <w:p w:rsidR="008E1C1F" w:rsidRPr="008E1C1F" w:rsidRDefault="008E1C1F" w:rsidP="00D04A58">
            <w:pPr>
              <w:ind w:lef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Проведение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осеннего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месячника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чистоты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C97A9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97A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дня </w:t>
            </w:r>
            <w:r w:rsidRPr="00C97A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древонасаждений</w:t>
            </w:r>
          </w:p>
        </w:tc>
        <w:tc>
          <w:tcPr>
            <w:tcW w:w="3842" w:type="dxa"/>
          </w:tcPr>
          <w:p w:rsidR="008E1C1F" w:rsidRPr="008E1C1F" w:rsidRDefault="008E1C1F" w:rsidP="00DE029E">
            <w:pPr>
              <w:spacing w:before="4" w:line="300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E1C1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Глава сельского поселения </w:t>
            </w:r>
            <w:proofErr w:type="spellStart"/>
            <w:r w:rsidRPr="008E1C1F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Кинельский</w:t>
            </w:r>
            <w:proofErr w:type="spellEnd"/>
            <w:r w:rsidRPr="008E1C1F">
              <w:rPr>
                <w:rFonts w:ascii="Times New Roman" w:eastAsia="Times New Roman" w:hAnsi="Times New Roman" w:cs="Times New Roman"/>
                <w:sz w:val="28"/>
                <w:lang w:val="ru-RU"/>
              </w:rPr>
              <w:t>, инспектор (ВУР)</w:t>
            </w:r>
          </w:p>
        </w:tc>
        <w:tc>
          <w:tcPr>
            <w:tcW w:w="1784" w:type="dxa"/>
          </w:tcPr>
          <w:p w:rsid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ежегодно</w:t>
            </w:r>
          </w:p>
          <w:p w:rsidR="008E1C1F" w:rsidRPr="008E1C1F" w:rsidRDefault="008E1C1F" w:rsidP="008E1C1F">
            <w:pPr>
              <w:spacing w:line="313" w:lineRule="exact"/>
              <w:ind w:left="53" w:right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</w:tc>
        <w:tc>
          <w:tcPr>
            <w:tcW w:w="2454" w:type="dxa"/>
          </w:tcPr>
          <w:p w:rsidR="008E1C1F" w:rsidRPr="00DE029E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финансирование</w:t>
            </w:r>
          </w:p>
          <w:p w:rsidR="008E1C1F" w:rsidRPr="00D04A58" w:rsidRDefault="008E1C1F" w:rsidP="008E1C1F">
            <w:pPr>
              <w:ind w:left="120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DE029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 требуется</w:t>
            </w:r>
          </w:p>
          <w:p w:rsidR="008E1C1F" w:rsidRPr="008E1C1F" w:rsidRDefault="008E1C1F" w:rsidP="008E1C1F">
            <w:pPr>
              <w:ind w:left="1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</w:tc>
      </w:tr>
    </w:tbl>
    <w:p w:rsidR="00C97A9C" w:rsidRPr="00C97A9C" w:rsidRDefault="00C97A9C" w:rsidP="00C9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97A9C" w:rsidRPr="00C97A9C">
          <w:pgSz w:w="16850" w:h="11900" w:orient="landscape"/>
          <w:pgMar w:top="1240" w:right="0" w:bottom="280" w:left="708" w:header="720" w:footer="720" w:gutter="0"/>
          <w:cols w:space="720"/>
        </w:sectPr>
      </w:pPr>
    </w:p>
    <w:p w:rsidR="00C97A9C" w:rsidRPr="00C97A9C" w:rsidRDefault="008E1C1F" w:rsidP="00C97A9C">
      <w:pPr>
        <w:widowControl w:val="0"/>
        <w:autoSpaceDE w:val="0"/>
        <w:autoSpaceDN w:val="0"/>
        <w:spacing w:before="120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97A9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5A47E6AE" wp14:editId="13698B16">
                <wp:simplePos x="0" y="0"/>
                <wp:positionH relativeFrom="page">
                  <wp:posOffset>584200</wp:posOffset>
                </wp:positionH>
                <wp:positionV relativeFrom="page">
                  <wp:posOffset>279400</wp:posOffset>
                </wp:positionV>
                <wp:extent cx="10693400" cy="7556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10693400" y="0"/>
                              </a:moveTo>
                              <a:lnTo>
                                <a:pt x="0" y="0"/>
                              </a:lnTo>
                              <a:lnTo>
                                <a:pt x="0" y="7556500"/>
                              </a:lnTo>
                              <a:lnTo>
                                <a:pt x="10693400" y="7556500"/>
                              </a:lnTo>
                              <a:lnTo>
                                <a:pt x="1069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0841EE" id="Graphic 3" o:spid="_x0000_s1026" style="position:absolute;margin-left:46pt;margin-top:22pt;width:842pt;height:5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3400,755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" path="m10693400,l,,,7556500r10693400,l10693400,xe" stroked="f">
                <v:fill opacity="45746f"/>
                <v:path arrowok="t"/>
                <w10:wrap anchorx="page" anchory="page"/>
              </v:shape>
            </w:pict>
          </mc:Fallback>
        </mc:AlternateContent>
      </w:r>
      <w:r w:rsidR="00C97A9C" w:rsidRPr="00C97A9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E6507" wp14:editId="29769E34">
                <wp:simplePos x="0" y="0"/>
                <wp:positionH relativeFrom="page">
                  <wp:posOffset>5311775</wp:posOffset>
                </wp:positionH>
                <wp:positionV relativeFrom="page">
                  <wp:posOffset>461602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7A9C" w:rsidRDefault="00C97A9C" w:rsidP="00C97A9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FE650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18.25pt;margin-top:36.35pt;width:6pt;height:13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" filled="f" stroked="f">
                <v:path arrowok="t"/>
                <v:textbox inset="0,0,0,0">
                  <w:txbxContent>
                    <w:p w:rsidR="00C97A9C" w:rsidRDefault="00C97A9C" w:rsidP="00C97A9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917"/>
        <w:gridCol w:w="1051"/>
        <w:gridCol w:w="2328"/>
        <w:gridCol w:w="120"/>
        <w:gridCol w:w="2225"/>
        <w:gridCol w:w="1037"/>
        <w:gridCol w:w="2505"/>
        <w:gridCol w:w="1037"/>
        <w:gridCol w:w="1051"/>
        <w:gridCol w:w="1037"/>
        <w:gridCol w:w="1291"/>
        <w:gridCol w:w="120"/>
        <w:gridCol w:w="917"/>
        <w:gridCol w:w="120"/>
      </w:tblGrid>
      <w:tr w:rsidR="008741B1" w:rsidRPr="00C97A9C" w:rsidTr="008741B1">
        <w:trPr>
          <w:gridAfter w:val="2"/>
          <w:wAfter w:w="1037" w:type="dxa"/>
          <w:trHeight w:val="301"/>
        </w:trPr>
        <w:tc>
          <w:tcPr>
            <w:tcW w:w="6761" w:type="dxa"/>
            <w:gridSpan w:val="6"/>
            <w:tcBorders>
              <w:top w:val="nil"/>
              <w:bottom w:val="nil"/>
            </w:tcBorders>
          </w:tcPr>
          <w:p w:rsidR="008741B1" w:rsidRPr="00C97A9C" w:rsidRDefault="008741B1" w:rsidP="00C97A9C">
            <w:pPr>
              <w:spacing w:line="282" w:lineRule="exact"/>
              <w:ind w:lef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bottom w:val="nil"/>
            </w:tcBorders>
          </w:tcPr>
          <w:p w:rsidR="008741B1" w:rsidRPr="00C97A9C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8741B1" w:rsidRPr="00C97A9C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28" w:type="dxa"/>
            <w:gridSpan w:val="2"/>
            <w:tcBorders>
              <w:top w:val="nil"/>
              <w:bottom w:val="nil"/>
              <w:right w:val="double" w:sz="8" w:space="0" w:color="000000"/>
            </w:tcBorders>
          </w:tcPr>
          <w:p w:rsidR="008741B1" w:rsidRPr="00C97A9C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double" w:sz="8" w:space="0" w:color="000000"/>
            </w:tcBorders>
          </w:tcPr>
          <w:p w:rsidR="008741B1" w:rsidRPr="00C97A9C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gridAfter w:val="10"/>
          <w:wAfter w:w="11340" w:type="dxa"/>
          <w:trHeight w:val="301"/>
        </w:trPr>
        <w:tc>
          <w:tcPr>
            <w:tcW w:w="2088" w:type="dxa"/>
            <w:gridSpan w:val="3"/>
            <w:tcBorders>
              <w:top w:val="nil"/>
              <w:bottom w:val="nil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28" w:type="dxa"/>
            <w:tcBorders>
              <w:top w:val="nil"/>
              <w:bottom w:val="nil"/>
              <w:righ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trHeight w:val="301"/>
        </w:trPr>
        <w:tc>
          <w:tcPr>
            <w:tcW w:w="1037" w:type="dxa"/>
            <w:gridSpan w:val="2"/>
            <w:tcBorders>
              <w:top w:val="nil"/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61" w:type="dxa"/>
            <w:gridSpan w:val="5"/>
            <w:tcBorders>
              <w:top w:val="nil"/>
              <w:bottom w:val="nil"/>
            </w:tcBorders>
          </w:tcPr>
          <w:p w:rsidR="008741B1" w:rsidRPr="00DE029E" w:rsidRDefault="008741B1" w:rsidP="00C97A9C">
            <w:pPr>
              <w:spacing w:line="282" w:lineRule="exact"/>
              <w:ind w:lef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bottom w:val="nil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28" w:type="dxa"/>
            <w:gridSpan w:val="3"/>
            <w:tcBorders>
              <w:top w:val="nil"/>
              <w:bottom w:val="nil"/>
              <w:righ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gridAfter w:val="14"/>
          <w:wAfter w:w="15756" w:type="dxa"/>
          <w:trHeight w:val="301"/>
        </w:trPr>
        <w:tc>
          <w:tcPr>
            <w:tcW w:w="120" w:type="dxa"/>
            <w:vMerge w:val="restart"/>
            <w:tcBorders>
              <w:top w:val="nil"/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gridAfter w:val="14"/>
          <w:wAfter w:w="15756" w:type="dxa"/>
          <w:trHeight w:val="291"/>
        </w:trPr>
        <w:tc>
          <w:tcPr>
            <w:tcW w:w="120" w:type="dxa"/>
            <w:vMerge/>
            <w:tcBorders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gridAfter w:val="14"/>
          <w:wAfter w:w="15756" w:type="dxa"/>
          <w:trHeight w:val="293"/>
        </w:trPr>
        <w:tc>
          <w:tcPr>
            <w:tcW w:w="120" w:type="dxa"/>
            <w:vMerge/>
            <w:tcBorders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41B1" w:rsidRPr="00C97A9C" w:rsidTr="008741B1">
        <w:trPr>
          <w:gridAfter w:val="14"/>
          <w:wAfter w:w="15756" w:type="dxa"/>
          <w:trHeight w:val="402"/>
        </w:trPr>
        <w:tc>
          <w:tcPr>
            <w:tcW w:w="120" w:type="dxa"/>
            <w:tcBorders>
              <w:left w:val="double" w:sz="8" w:space="0" w:color="000000"/>
            </w:tcBorders>
          </w:tcPr>
          <w:p w:rsidR="008741B1" w:rsidRPr="00DE029E" w:rsidRDefault="008741B1" w:rsidP="00C97A9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C97A9C" w:rsidRPr="00C97A9C" w:rsidRDefault="00C97A9C" w:rsidP="00C97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97A9C" w:rsidRPr="00C97A9C">
          <w:pgSz w:w="16850" w:h="11900" w:orient="landscape"/>
          <w:pgMar w:top="1320" w:right="0" w:bottom="576" w:left="708" w:header="720" w:footer="720" w:gutter="0"/>
          <w:cols w:space="720"/>
        </w:sectPr>
      </w:pPr>
    </w:p>
    <w:p w:rsidR="00C97A9C" w:rsidRPr="00C97A9C" w:rsidRDefault="00C97A9C" w:rsidP="00C97A9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97A9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1841A37" wp14:editId="43EE71D8">
                <wp:simplePos x="0" y="0"/>
                <wp:positionH relativeFrom="page">
                  <wp:posOffset>5311775</wp:posOffset>
                </wp:positionH>
                <wp:positionV relativeFrom="page">
                  <wp:posOffset>362769</wp:posOffset>
                </wp:positionV>
                <wp:extent cx="292100" cy="2679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7A9C" w:rsidRDefault="00C97A9C" w:rsidP="00C97A9C">
                            <w:pPr>
                              <w:spacing w:line="183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:rsidR="00C97A9C" w:rsidRDefault="00C97A9C" w:rsidP="00C97A9C">
                            <w:pPr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841A37" id="Textbox 4" o:spid="_x0000_s1027" type="#_x0000_t202" style="position:absolute;margin-left:418.25pt;margin-top:28.55pt;width:23pt;height:21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" filled="f" stroked="f">
                <v:path arrowok="t"/>
                <v:textbox inset="0,0,0,0">
                  <w:txbxContent>
                    <w:p w:rsidR="00C97A9C" w:rsidRDefault="00C97A9C" w:rsidP="00C97A9C">
                      <w:pPr>
                        <w:spacing w:line="183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  <w:p w:rsidR="00C97A9C" w:rsidRDefault="00C97A9C" w:rsidP="00C97A9C">
                      <w:pPr>
                        <w:spacing w:line="238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7A9C" w:rsidRPr="00C97A9C" w:rsidRDefault="00C97A9C" w:rsidP="00C97A9C">
      <w:pPr>
        <w:widowControl w:val="0"/>
        <w:autoSpaceDE w:val="0"/>
        <w:autoSpaceDN w:val="0"/>
        <w:spacing w:after="0" w:line="220" w:lineRule="auto"/>
        <w:rPr>
          <w:rFonts w:ascii="Times New Roman" w:eastAsia="Times New Roman" w:hAnsi="Times New Roman" w:cs="Times New Roman"/>
          <w:sz w:val="28"/>
        </w:rPr>
        <w:sectPr w:rsidR="00C97A9C" w:rsidRPr="00C97A9C">
          <w:type w:val="continuous"/>
          <w:pgSz w:w="16850" w:h="11900" w:orient="landscape"/>
          <w:pgMar w:top="1300" w:right="0" w:bottom="280" w:left="708" w:header="720" w:footer="720" w:gutter="0"/>
          <w:cols w:space="720"/>
        </w:sectPr>
      </w:pPr>
    </w:p>
    <w:p w:rsidR="00173748" w:rsidRDefault="00173748"/>
    <w:sectPr w:rsidR="00173748" w:rsidSect="00C97A9C">
      <w:pgSz w:w="16838" w:h="11906" w:orient="landscape"/>
      <w:pgMar w:top="73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00"/>
    <w:rsid w:val="00173748"/>
    <w:rsid w:val="00441CE4"/>
    <w:rsid w:val="008741B1"/>
    <w:rsid w:val="008E1C1F"/>
    <w:rsid w:val="00902F5E"/>
    <w:rsid w:val="00C27000"/>
    <w:rsid w:val="00C97A9C"/>
    <w:rsid w:val="00D04A58"/>
    <w:rsid w:val="00DE029E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9C"/>
  </w:style>
  <w:style w:type="paragraph" w:styleId="1">
    <w:name w:val="heading 1"/>
    <w:basedOn w:val="a"/>
    <w:next w:val="a"/>
    <w:link w:val="10"/>
    <w:uiPriority w:val="9"/>
    <w:qFormat/>
    <w:rsid w:val="00C97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7A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97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1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9C"/>
  </w:style>
  <w:style w:type="paragraph" w:styleId="1">
    <w:name w:val="heading 1"/>
    <w:basedOn w:val="a"/>
    <w:next w:val="a"/>
    <w:link w:val="10"/>
    <w:uiPriority w:val="9"/>
    <w:qFormat/>
    <w:rsid w:val="00C97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7A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97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2025-07-04T07:37:00Z</cp:lastPrinted>
  <dcterms:created xsi:type="dcterms:W3CDTF">2025-07-04T09:18:00Z</dcterms:created>
  <dcterms:modified xsi:type="dcterms:W3CDTF">2025-07-04T09:18:00Z</dcterms:modified>
</cp:coreProperties>
</file>