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5368" w:rsidRDefault="00550865">
      <w:pPr>
        <w:widowControl w:val="0"/>
        <w:suppressAutoHyphens/>
        <w:spacing w:after="0" w:line="240" w:lineRule="auto"/>
        <w:ind w:left="-180" w:firstLineChars="350" w:firstLine="980"/>
        <w:jc w:val="both"/>
        <w:rPr>
          <w:rFonts w:ascii="Times New Roman" w:eastAsia="Andale Sans UI" w:hAnsi="Times New Roman"/>
          <w:kern w:val="2"/>
          <w:lang w:eastAsia="zh-CN"/>
        </w:rPr>
      </w:pPr>
      <w:bookmarkStart w:id="0" w:name="_GoBack"/>
      <w:bookmarkEnd w:id="0"/>
      <w:r>
        <w:rPr>
          <w:rFonts w:eastAsia="Andale Sans UI"/>
          <w:kern w:val="2"/>
          <w:sz w:val="28"/>
          <w:szCs w:val="28"/>
          <w:lang w:eastAsia="zh-CN"/>
        </w:rPr>
        <w:t>С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амарская область</w:t>
      </w:r>
    </w:p>
    <w:p w:rsidR="00B95368" w:rsidRDefault="00550865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lang w:eastAsia="zh-C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муниципальный район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</w:p>
    <w:p w:rsidR="00B95368" w:rsidRDefault="00550865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            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Администрация</w:t>
      </w:r>
    </w:p>
    <w:p w:rsidR="00B95368" w:rsidRDefault="00550865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  сельского поселения</w:t>
      </w:r>
    </w:p>
    <w:p w:rsidR="00B95368" w:rsidRDefault="00550865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               </w:t>
      </w:r>
      <w:proofErr w:type="spellStart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B95368" w:rsidRDefault="00B95368"/>
    <w:p w:rsidR="00B95368" w:rsidRDefault="00550865">
      <w:pPr>
        <w:widowControl w:val="0"/>
        <w:suppressAutoHyphens/>
        <w:spacing w:after="0" w:line="240" w:lineRule="auto"/>
        <w:ind w:firstLineChars="150" w:firstLine="420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ПОСТАНОВЛЕНИЕ</w:t>
      </w:r>
    </w:p>
    <w:p w:rsidR="00B95368" w:rsidRDefault="00B95368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</w:p>
    <w:p w:rsidR="00B95368" w:rsidRDefault="00550865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 </w:t>
      </w: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от 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.0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8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.2024  г.</w:t>
      </w: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№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93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-1</w:t>
      </w:r>
    </w:p>
    <w:p w:rsidR="00B95368" w:rsidRDefault="00B9536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4"/>
      </w:tblGrid>
      <w:tr w:rsidR="00B95368">
        <w:tc>
          <w:tcPr>
            <w:tcW w:w="5384" w:type="dxa"/>
          </w:tcPr>
          <w:p w:rsidR="00B95368" w:rsidRDefault="005508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сельского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Самарской области от 27.09.2017 года № 110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ля проведения встреч депутатов с избирателями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B95368" w:rsidRDefault="00B95368">
      <w:pPr>
        <w:pStyle w:val="19"/>
        <w:shd w:val="clear" w:color="auto" w:fill="auto"/>
        <w:spacing w:after="2" w:line="276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B95368" w:rsidRDefault="00B95368">
      <w:pPr>
        <w:pStyle w:val="19"/>
        <w:shd w:val="clear" w:color="auto" w:fill="auto"/>
        <w:spacing w:after="2" w:line="276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B95368" w:rsidRDefault="00550865">
      <w:pPr>
        <w:pStyle w:val="19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Рассмотрев</w:t>
      </w:r>
      <w:r w:rsidRPr="00550865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протест Кинельской межрайонной прокуратуры от 25.03.2024 года № 07-04-2024/ПРДП309-34-231,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соответствии с </w:t>
      </w:r>
      <w:r>
        <w:rPr>
          <w:rStyle w:val="afff4"/>
          <w:rFonts w:eastAsia="Franklin Gothic Heavy"/>
          <w:b w:val="0"/>
          <w:sz w:val="28"/>
          <w:szCs w:val="28"/>
        </w:rPr>
        <w:t xml:space="preserve">Федеральным законом от </w:t>
      </w:r>
      <w:r w:rsidRPr="00550865">
        <w:rPr>
          <w:rStyle w:val="afff4"/>
          <w:rFonts w:eastAsia="Franklin Gothic Heavy"/>
          <w:b w:val="0"/>
          <w:sz w:val="28"/>
          <w:szCs w:val="28"/>
        </w:rPr>
        <w:t>06</w:t>
      </w:r>
      <w:r>
        <w:rPr>
          <w:rStyle w:val="afff4"/>
          <w:rFonts w:eastAsia="Franklin Gothic Heavy"/>
          <w:b w:val="0"/>
          <w:sz w:val="28"/>
          <w:szCs w:val="28"/>
        </w:rPr>
        <w:t>.</w:t>
      </w:r>
      <w:r w:rsidRPr="00550865">
        <w:rPr>
          <w:rStyle w:val="afff4"/>
          <w:rFonts w:eastAsia="Franklin Gothic Heavy"/>
          <w:b w:val="0"/>
          <w:sz w:val="28"/>
          <w:szCs w:val="28"/>
        </w:rPr>
        <w:t>10</w:t>
      </w:r>
      <w:r>
        <w:rPr>
          <w:rStyle w:val="afff4"/>
          <w:rFonts w:eastAsia="Franklin Gothic Heavy"/>
          <w:b w:val="0"/>
          <w:sz w:val="28"/>
          <w:szCs w:val="28"/>
        </w:rPr>
        <w:t>.200</w:t>
      </w:r>
      <w:r w:rsidRPr="00550865">
        <w:rPr>
          <w:rStyle w:val="afff4"/>
          <w:rFonts w:eastAsia="Franklin Gothic Heavy"/>
          <w:b w:val="0"/>
          <w:sz w:val="28"/>
          <w:szCs w:val="28"/>
        </w:rPr>
        <w:t>3</w:t>
      </w:r>
      <w:r>
        <w:rPr>
          <w:rStyle w:val="afff4"/>
          <w:rFonts w:eastAsia="Franklin Gothic Heavy"/>
          <w:b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года № </w:t>
      </w:r>
      <w:r w:rsidRPr="00550865">
        <w:rPr>
          <w:rFonts w:ascii="Times New Roman" w:hAnsi="Times New Roman"/>
          <w:color w:val="000000"/>
          <w:sz w:val="28"/>
          <w:szCs w:val="28"/>
          <w:lang w:bidi="ru-RU"/>
        </w:rPr>
        <w:t>131</w:t>
      </w:r>
      <w:r>
        <w:rPr>
          <w:rStyle w:val="afff4"/>
          <w:rFonts w:eastAsia="Franklin Gothic Heavy"/>
          <w:b w:val="0"/>
          <w:sz w:val="28"/>
          <w:szCs w:val="28"/>
        </w:rPr>
        <w:t>-ФЗ «Об</w:t>
      </w:r>
      <w:r w:rsidRPr="00550865">
        <w:rPr>
          <w:rStyle w:val="afff4"/>
          <w:rFonts w:eastAsia="Franklin Gothic Heavy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>
        <w:rPr>
          <w:rStyle w:val="afff4"/>
          <w:rFonts w:eastAsia="Franklin Gothic Heavy"/>
          <w:b w:val="0"/>
          <w:sz w:val="28"/>
          <w:szCs w:val="28"/>
        </w:rPr>
        <w:t>», Федеральным законом  от 0</w:t>
      </w:r>
      <w:r w:rsidRPr="00550865">
        <w:rPr>
          <w:rStyle w:val="afff4"/>
          <w:rFonts w:eastAsia="Franklin Gothic Heavy"/>
          <w:b w:val="0"/>
          <w:sz w:val="28"/>
          <w:szCs w:val="28"/>
        </w:rPr>
        <w:t>8</w:t>
      </w:r>
      <w:r>
        <w:rPr>
          <w:rStyle w:val="afff4"/>
          <w:rFonts w:eastAsia="Franklin Gothic Heavy"/>
          <w:b w:val="0"/>
          <w:sz w:val="28"/>
          <w:szCs w:val="28"/>
        </w:rPr>
        <w:t>.0</w:t>
      </w:r>
      <w:r w:rsidRPr="00550865">
        <w:rPr>
          <w:rStyle w:val="afff4"/>
          <w:rFonts w:eastAsia="Franklin Gothic Heavy"/>
          <w:b w:val="0"/>
          <w:sz w:val="28"/>
          <w:szCs w:val="28"/>
        </w:rPr>
        <w:t>5</w:t>
      </w:r>
      <w:r>
        <w:rPr>
          <w:rStyle w:val="afff4"/>
          <w:rFonts w:eastAsia="Franklin Gothic Heavy"/>
          <w:b w:val="0"/>
          <w:sz w:val="28"/>
          <w:szCs w:val="28"/>
        </w:rPr>
        <w:t>.</w:t>
      </w:r>
      <w:r w:rsidRPr="00550865">
        <w:rPr>
          <w:rStyle w:val="afff4"/>
          <w:rFonts w:eastAsia="Franklin Gothic Heavy"/>
          <w:b w:val="0"/>
          <w:sz w:val="28"/>
          <w:szCs w:val="28"/>
        </w:rPr>
        <w:t>1994</w:t>
      </w:r>
      <w:r>
        <w:rPr>
          <w:rStyle w:val="afff4"/>
          <w:rFonts w:eastAsia="Franklin Gothic Heavy"/>
          <w:b w:val="0"/>
          <w:sz w:val="28"/>
          <w:szCs w:val="28"/>
        </w:rPr>
        <w:t xml:space="preserve"> года № </w:t>
      </w:r>
      <w:r w:rsidRPr="00550865">
        <w:rPr>
          <w:rStyle w:val="afff4"/>
          <w:rFonts w:eastAsia="Franklin Gothic Heavy"/>
          <w:b w:val="0"/>
          <w:sz w:val="28"/>
          <w:szCs w:val="28"/>
        </w:rPr>
        <w:t>3</w:t>
      </w:r>
      <w:r>
        <w:rPr>
          <w:rStyle w:val="afff4"/>
          <w:rFonts w:eastAsia="Franklin Gothic Heavy"/>
          <w:b w:val="0"/>
          <w:sz w:val="28"/>
          <w:szCs w:val="28"/>
        </w:rPr>
        <w:t>-ФЗ «О статусе</w:t>
      </w:r>
      <w:r w:rsidRPr="00550865">
        <w:rPr>
          <w:rStyle w:val="afff4"/>
          <w:rFonts w:eastAsia="Franklin Gothic Heavy"/>
          <w:b w:val="0"/>
          <w:sz w:val="28"/>
          <w:szCs w:val="28"/>
        </w:rPr>
        <w:t xml:space="preserve"> сенатора Российской Федерации и статусе депутата Государственной Думы Федерального Собрания Российской Федерации</w:t>
      </w:r>
      <w:r>
        <w:rPr>
          <w:rStyle w:val="afff4"/>
          <w:rFonts w:eastAsia="Franklin Gothic Heavy"/>
          <w:b w:val="0"/>
          <w:sz w:val="28"/>
          <w:szCs w:val="28"/>
        </w:rPr>
        <w:t>»</w:t>
      </w:r>
      <w:r w:rsidRPr="00550865">
        <w:rPr>
          <w:rStyle w:val="afff4"/>
          <w:rFonts w:eastAsia="Franklin Gothic Heavy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</w:t>
      </w:r>
      <w:r>
        <w:rPr>
          <w:rFonts w:ascii="Times New Roman" w:hAnsi="Times New Roman"/>
          <w:sz w:val="28"/>
          <w:szCs w:val="28"/>
        </w:rPr>
        <w:t xml:space="preserve">истрация сельского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</w:t>
      </w:r>
      <w:proofErr w:type="gramEnd"/>
    </w:p>
    <w:p w:rsidR="00B95368" w:rsidRDefault="00550865">
      <w:pPr>
        <w:pStyle w:val="19"/>
        <w:shd w:val="clear" w:color="auto" w:fill="auto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95368" w:rsidRDefault="00B95368">
      <w:pPr>
        <w:pStyle w:val="19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368" w:rsidRDefault="00550865">
      <w:pPr>
        <w:pStyle w:val="19"/>
        <w:numPr>
          <w:ilvl w:val="0"/>
          <w:numId w:val="11"/>
        </w:numPr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Порядок </w:t>
      </w:r>
      <w:r>
        <w:rPr>
          <w:rFonts w:ascii="Times New Roman" w:hAnsi="Times New Roman"/>
          <w:sz w:val="28"/>
          <w:szCs w:val="28"/>
        </w:rPr>
        <w:t xml:space="preserve">предоставления помещений для проведения встреч депутатов с избирателями и определения </w:t>
      </w:r>
      <w:r>
        <w:rPr>
          <w:rFonts w:ascii="Times New Roman" w:hAnsi="Times New Roman"/>
          <w:sz w:val="28"/>
          <w:szCs w:val="28"/>
        </w:rPr>
        <w:lastRenderedPageBreak/>
        <w:t>специально отведенных мес</w:t>
      </w:r>
      <w:r>
        <w:rPr>
          <w:rFonts w:ascii="Times New Roman" w:hAnsi="Times New Roman"/>
          <w:sz w:val="28"/>
          <w:szCs w:val="28"/>
        </w:rPr>
        <w:t xml:space="preserve">т, перечня помещений для проведения встреч депутатов с избирателями, утвержденный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от 27.09.2017 года № 110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- Порядок):</w:t>
      </w:r>
    </w:p>
    <w:p w:rsidR="00B95368" w:rsidRDefault="00550865">
      <w:pPr>
        <w:pStyle w:val="19"/>
        <w:shd w:val="clear" w:color="auto" w:fill="auto"/>
        <w:spacing w:after="0" w:line="36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4 </w:t>
      </w:r>
      <w:r>
        <w:rPr>
          <w:rFonts w:ascii="Times New Roman" w:hAnsi="Times New Roman"/>
          <w:sz w:val="28"/>
          <w:szCs w:val="28"/>
        </w:rPr>
        <w:t>Порядка изложить в следующей редакции:</w:t>
      </w:r>
    </w:p>
    <w:p w:rsidR="00B95368" w:rsidRDefault="00550865">
      <w:pPr>
        <w:pStyle w:val="19"/>
        <w:shd w:val="clear" w:color="auto" w:fill="auto"/>
        <w:spacing w:after="0" w:line="36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Нежилое помещение предоставляется в безвозмездное пользование на основании распоряжения администрации на основании письменного обращения (заявления) депутата по форме согласно приложению 1 к настоящему Порядку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95368" w:rsidRDefault="00550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Опубликовать настоящее постановление в газете «Вестник»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95368" w:rsidRDefault="00550865">
      <w:pPr>
        <w:suppressAutoHyphens/>
        <w:spacing w:after="0" w:line="36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 Настоящее постановление вступает в силу после его официального опубликования.</w:t>
      </w:r>
    </w:p>
    <w:p w:rsidR="00B95368" w:rsidRDefault="00550865">
      <w:pPr>
        <w:suppressAutoHyphens/>
        <w:spacing w:after="120" w:line="36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sz w:val="28"/>
          <w:szCs w:val="28"/>
          <w:lang w:eastAsia="zh-CN"/>
        </w:rPr>
        <w:t xml:space="preserve">  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 Контроль, за выполнением настоящего постановления, оставляю за собой.</w:t>
      </w:r>
    </w:p>
    <w:p w:rsidR="00B95368" w:rsidRDefault="00B95368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B95368" w:rsidRDefault="00B95368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B95368" w:rsidRDefault="00B95368">
      <w:pPr>
        <w:jc w:val="both"/>
        <w:rPr>
          <w:color w:val="000000"/>
          <w:spacing w:val="-4"/>
          <w:sz w:val="26"/>
          <w:szCs w:val="26"/>
        </w:rPr>
      </w:pPr>
    </w:p>
    <w:p w:rsidR="00B95368" w:rsidRDefault="005508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B95368" w:rsidRDefault="005508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B95368" w:rsidRDefault="005508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. Н. Кравченко</w:t>
      </w:r>
    </w:p>
    <w:p w:rsidR="00B95368" w:rsidRDefault="00B9536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95368" w:rsidRDefault="00B9536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95368" w:rsidRDefault="00B9536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95368" w:rsidRDefault="00B9536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95368" w:rsidRDefault="00B95368">
      <w:pPr>
        <w:rPr>
          <w:lang w:val="en-US"/>
        </w:rPr>
      </w:pPr>
    </w:p>
    <w:sectPr w:rsidR="00B95368">
      <w:pgSz w:w="11906" w:h="16838"/>
      <w:pgMar w:top="703" w:right="896" w:bottom="760" w:left="17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68" w:rsidRDefault="00550865">
      <w:pPr>
        <w:spacing w:line="240" w:lineRule="auto"/>
      </w:pPr>
      <w:r>
        <w:separator/>
      </w:r>
    </w:p>
  </w:endnote>
  <w:endnote w:type="continuationSeparator" w:id="0">
    <w:p w:rsidR="00B95368" w:rsidRDefault="00550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dale Sans UI">
    <w:altName w:val="Calibr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altName w:val="Yu Gothic UI Semibold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68" w:rsidRDefault="00550865">
      <w:pPr>
        <w:spacing w:after="0"/>
      </w:pPr>
      <w:r>
        <w:separator/>
      </w:r>
    </w:p>
  </w:footnote>
  <w:footnote w:type="continuationSeparator" w:id="0">
    <w:p w:rsidR="00B95368" w:rsidRDefault="005508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D364CB"/>
    <w:multiLevelType w:val="multilevel"/>
    <w:tmpl w:val="F2D364C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50865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95368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2B5C0F41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end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Preformatted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Основной текст1"/>
    <w:basedOn w:val="a1"/>
    <w:pPr>
      <w:widowControl w:val="0"/>
      <w:shd w:val="clear" w:color="auto" w:fill="FFFFFF"/>
      <w:spacing w:after="180" w:line="211" w:lineRule="exact"/>
      <w:jc w:val="center"/>
    </w:pPr>
    <w:rPr>
      <w:sz w:val="19"/>
      <w:szCs w:val="19"/>
    </w:rPr>
  </w:style>
  <w:style w:type="character" w:customStyle="1" w:styleId="afff4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ff5">
    <w:name w:val="List Paragraph"/>
    <w:basedOn w:val="a1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end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Preformatted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Основной текст1"/>
    <w:basedOn w:val="a1"/>
    <w:pPr>
      <w:widowControl w:val="0"/>
      <w:shd w:val="clear" w:color="auto" w:fill="FFFFFF"/>
      <w:spacing w:after="180" w:line="211" w:lineRule="exact"/>
      <w:jc w:val="center"/>
    </w:pPr>
    <w:rPr>
      <w:sz w:val="19"/>
      <w:szCs w:val="19"/>
    </w:rPr>
  </w:style>
  <w:style w:type="character" w:customStyle="1" w:styleId="afff4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ff5">
    <w:name w:val="List Paragraph"/>
    <w:basedOn w:val="a1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2025-03-14T12:14:00Z</cp:lastPrinted>
  <dcterms:created xsi:type="dcterms:W3CDTF">2025-03-17T06:10:00Z</dcterms:created>
  <dcterms:modified xsi:type="dcterms:W3CDTF">2025-03-17T06:10:00Z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