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474" w:rsidRDefault="004C0474" w:rsidP="00AF79A4">
      <w:pPr>
        <w:autoSpaceDE w:val="0"/>
        <w:autoSpaceDN w:val="0"/>
        <w:adjustRightInd w:val="0"/>
        <w:ind w:firstLine="0"/>
        <w:outlineLvl w:val="0"/>
        <w:rPr>
          <w:bCs/>
          <w:szCs w:val="28"/>
        </w:rPr>
      </w:pPr>
    </w:p>
    <w:tbl>
      <w:tblPr>
        <w:tblStyle w:val="a7"/>
        <w:tblW w:w="0" w:type="auto"/>
        <w:tblInd w:w="4786" w:type="dxa"/>
        <w:tblLook w:val="04A0"/>
      </w:tblPr>
      <w:tblGrid>
        <w:gridCol w:w="4784"/>
      </w:tblGrid>
      <w:tr w:rsidR="009C78D9" w:rsidTr="009C78D9"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9C78D9" w:rsidRPr="009C78D9" w:rsidRDefault="009C78D9" w:rsidP="009C78D9">
            <w:pPr>
              <w:pStyle w:val="ConsPlusTitle"/>
              <w:widowControl/>
              <w:spacing w:line="276" w:lineRule="auto"/>
              <w:jc w:val="center"/>
              <w:outlineLvl w:val="0"/>
              <w:rPr>
                <w:rFonts w:ascii="Times New Roman" w:hAnsi="Times New Roman"/>
                <w:b w:val="0"/>
                <w:sz w:val="28"/>
              </w:rPr>
            </w:pPr>
            <w:r w:rsidRPr="009C78D9">
              <w:rPr>
                <w:rFonts w:ascii="Times New Roman" w:hAnsi="Times New Roman"/>
                <w:b w:val="0"/>
                <w:sz w:val="28"/>
              </w:rPr>
              <w:t xml:space="preserve">Приложение </w:t>
            </w:r>
          </w:p>
          <w:p w:rsidR="009C78D9" w:rsidRPr="009C78D9" w:rsidRDefault="009C78D9" w:rsidP="009C78D9">
            <w:pPr>
              <w:pStyle w:val="ConsPlusTitle"/>
              <w:widowControl/>
              <w:spacing w:line="276" w:lineRule="auto"/>
              <w:jc w:val="center"/>
              <w:outlineLvl w:val="0"/>
              <w:rPr>
                <w:rFonts w:ascii="Times New Roman" w:hAnsi="Times New Roman"/>
                <w:b w:val="0"/>
                <w:sz w:val="28"/>
              </w:rPr>
            </w:pPr>
            <w:r w:rsidRPr="009C78D9">
              <w:rPr>
                <w:rFonts w:ascii="Times New Roman" w:hAnsi="Times New Roman"/>
                <w:b w:val="0"/>
                <w:sz w:val="28"/>
              </w:rPr>
              <w:t xml:space="preserve">к приказу управления финансами администрации муниципального района Кинельский </w:t>
            </w:r>
          </w:p>
          <w:p w:rsidR="009C78D9" w:rsidRPr="00FE3AA1" w:rsidRDefault="00E45270" w:rsidP="00351AC9">
            <w:pPr>
              <w:pStyle w:val="ConsPlusTitle"/>
              <w:widowControl/>
              <w:spacing w:line="276" w:lineRule="auto"/>
              <w:jc w:val="center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от «16</w:t>
            </w:r>
            <w:r w:rsidR="00245A72" w:rsidRPr="00FE3AA1">
              <w:rPr>
                <w:rFonts w:ascii="Times New Roman" w:hAnsi="Times New Roman"/>
                <w:b w:val="0"/>
                <w:sz w:val="28"/>
              </w:rPr>
              <w:t xml:space="preserve">» </w:t>
            </w:r>
            <w:r w:rsidR="00351AC9">
              <w:rPr>
                <w:rFonts w:ascii="Times New Roman" w:hAnsi="Times New Roman"/>
                <w:b w:val="0"/>
                <w:sz w:val="28"/>
              </w:rPr>
              <w:t>июля 2025</w:t>
            </w:r>
            <w:r w:rsidR="009C78D9" w:rsidRPr="00FE3AA1">
              <w:rPr>
                <w:rFonts w:ascii="Times New Roman" w:hAnsi="Times New Roman"/>
                <w:b w:val="0"/>
                <w:sz w:val="28"/>
              </w:rPr>
              <w:t xml:space="preserve"> г.  № </w:t>
            </w:r>
            <w:r>
              <w:rPr>
                <w:rFonts w:ascii="Times New Roman" w:hAnsi="Times New Roman"/>
                <w:b w:val="0"/>
                <w:sz w:val="28"/>
              </w:rPr>
              <w:t>16</w:t>
            </w:r>
          </w:p>
        </w:tc>
      </w:tr>
    </w:tbl>
    <w:p w:rsidR="004C0474" w:rsidRPr="00D074B4" w:rsidRDefault="004C0474" w:rsidP="004C0474">
      <w:pPr>
        <w:pStyle w:val="ConsPlusTitle"/>
        <w:widowControl/>
        <w:jc w:val="center"/>
        <w:outlineLvl w:val="0"/>
        <w:rPr>
          <w:rFonts w:ascii="Times New Roman" w:hAnsi="Times New Roman"/>
          <w:sz w:val="28"/>
        </w:rPr>
      </w:pPr>
    </w:p>
    <w:p w:rsidR="004C0474" w:rsidRPr="00D074B4" w:rsidRDefault="004C0474" w:rsidP="004C0474">
      <w:pPr>
        <w:pStyle w:val="ConsPlusTitle"/>
        <w:widowControl/>
        <w:jc w:val="center"/>
        <w:outlineLvl w:val="0"/>
        <w:rPr>
          <w:rFonts w:ascii="Times New Roman" w:hAnsi="Times New Roman"/>
          <w:sz w:val="28"/>
        </w:rPr>
      </w:pPr>
    </w:p>
    <w:p w:rsidR="004C0474" w:rsidRPr="00D074B4" w:rsidRDefault="004C0474" w:rsidP="004C0474">
      <w:pPr>
        <w:ind w:firstLine="0"/>
        <w:jc w:val="center"/>
        <w:rPr>
          <w:b/>
        </w:rPr>
      </w:pPr>
      <w:r w:rsidRPr="00D074B4">
        <w:rPr>
          <w:b/>
        </w:rPr>
        <w:t xml:space="preserve">ПОРЯДОК </w:t>
      </w:r>
    </w:p>
    <w:p w:rsidR="004C0474" w:rsidRDefault="004C0474" w:rsidP="004C0474">
      <w:pPr>
        <w:ind w:firstLine="0"/>
        <w:jc w:val="center"/>
        <w:rPr>
          <w:b/>
        </w:rPr>
      </w:pPr>
      <w:r w:rsidRPr="00D074B4">
        <w:rPr>
          <w:b/>
        </w:rPr>
        <w:t xml:space="preserve">применения бюджетной классификации </w:t>
      </w:r>
      <w:r w:rsidRPr="00D074B4">
        <w:rPr>
          <w:b/>
        </w:rPr>
        <w:br/>
        <w:t xml:space="preserve">расходов </w:t>
      </w:r>
      <w:r w:rsidR="00C148C6">
        <w:rPr>
          <w:b/>
        </w:rPr>
        <w:t>муниципального района Кинельский</w:t>
      </w:r>
    </w:p>
    <w:p w:rsidR="00351AC9" w:rsidRPr="00D074B4" w:rsidRDefault="00351AC9" w:rsidP="004C0474">
      <w:pPr>
        <w:ind w:firstLine="0"/>
        <w:jc w:val="center"/>
      </w:pPr>
      <w:r>
        <w:rPr>
          <w:b/>
        </w:rPr>
        <w:t>Самарской области</w:t>
      </w:r>
    </w:p>
    <w:p w:rsidR="004C0474" w:rsidRPr="00D074B4" w:rsidRDefault="004C0474" w:rsidP="004C0474">
      <w:pPr>
        <w:spacing w:line="360" w:lineRule="auto"/>
        <w:rPr>
          <w:b/>
        </w:rPr>
      </w:pPr>
    </w:p>
    <w:p w:rsidR="00260C2A" w:rsidRPr="00D074B4" w:rsidRDefault="009C78D9" w:rsidP="00260C2A">
      <w:pPr>
        <w:spacing w:line="360" w:lineRule="auto"/>
      </w:pPr>
      <w:r w:rsidRPr="00CC5A25">
        <w:rPr>
          <w:szCs w:val="28"/>
        </w:rPr>
        <w:t xml:space="preserve">Настоящий Порядок разработан в соответствии с положениями </w:t>
      </w:r>
      <w:r w:rsidRPr="00CC5A25">
        <w:rPr>
          <w:szCs w:val="28"/>
        </w:rPr>
        <w:br/>
      </w:r>
      <w:hyperlink r:id="rId6" w:history="1">
        <w:r w:rsidRPr="00CC5A25">
          <w:rPr>
            <w:szCs w:val="28"/>
          </w:rPr>
          <w:t>главы 4</w:t>
        </w:r>
      </w:hyperlink>
      <w:r w:rsidRPr="00CC5A25">
        <w:rPr>
          <w:szCs w:val="28"/>
        </w:rPr>
        <w:t xml:space="preserve"> Бюджетного кодекса Российской Федерации, устанавливает порядок </w:t>
      </w:r>
      <w:proofErr w:type="gramStart"/>
      <w:r w:rsidRPr="00CC5A25">
        <w:rPr>
          <w:szCs w:val="28"/>
        </w:rPr>
        <w:t>применения кодов бюджетной классификации расходов бюджета муниципального района</w:t>
      </w:r>
      <w:proofErr w:type="gramEnd"/>
      <w:r w:rsidRPr="00CC5A25">
        <w:rPr>
          <w:szCs w:val="28"/>
        </w:rPr>
        <w:t xml:space="preserve"> Кинельский</w:t>
      </w:r>
      <w:r>
        <w:rPr>
          <w:szCs w:val="28"/>
        </w:rPr>
        <w:t xml:space="preserve"> Самарской области и сельских поселений муниципального района Кинельский Самарской области</w:t>
      </w:r>
      <w:r w:rsidRPr="00CC5A25">
        <w:rPr>
          <w:szCs w:val="28"/>
        </w:rPr>
        <w:t xml:space="preserve"> (далее – </w:t>
      </w:r>
      <w:r>
        <w:rPr>
          <w:szCs w:val="28"/>
        </w:rPr>
        <w:t>местный бюджет</w:t>
      </w:r>
      <w:r w:rsidRPr="00CC5A25">
        <w:rPr>
          <w:szCs w:val="28"/>
        </w:rPr>
        <w:t>)</w:t>
      </w:r>
      <w:r>
        <w:rPr>
          <w:szCs w:val="28"/>
        </w:rPr>
        <w:t>.</w:t>
      </w:r>
    </w:p>
    <w:p w:rsidR="004C0474" w:rsidRPr="00D074B4" w:rsidRDefault="004C0474" w:rsidP="004C0474">
      <w:pPr>
        <w:spacing w:line="360" w:lineRule="auto"/>
        <w:rPr>
          <w:sz w:val="16"/>
          <w:szCs w:val="16"/>
        </w:rPr>
      </w:pPr>
    </w:p>
    <w:p w:rsidR="004C0474" w:rsidRPr="00D074B4" w:rsidRDefault="004C0474" w:rsidP="004C0474">
      <w:pPr>
        <w:spacing w:line="360" w:lineRule="auto"/>
        <w:ind w:firstLine="0"/>
        <w:jc w:val="center"/>
        <w:rPr>
          <w:b/>
        </w:rPr>
      </w:pPr>
      <w:bookmarkStart w:id="0" w:name="Par38"/>
      <w:bookmarkEnd w:id="0"/>
      <w:r w:rsidRPr="00D074B4">
        <w:rPr>
          <w:b/>
        </w:rPr>
        <w:t>1. Общие положения</w:t>
      </w:r>
    </w:p>
    <w:p w:rsidR="004C0474" w:rsidRPr="00D074B4" w:rsidRDefault="004C0474" w:rsidP="004C0474">
      <w:pPr>
        <w:spacing w:line="360" w:lineRule="auto"/>
        <w:rPr>
          <w:sz w:val="16"/>
          <w:szCs w:val="16"/>
        </w:rPr>
      </w:pPr>
    </w:p>
    <w:p w:rsidR="004C0474" w:rsidRPr="00D074B4" w:rsidRDefault="004C0474" w:rsidP="004C0474">
      <w:pPr>
        <w:spacing w:line="360" w:lineRule="auto"/>
      </w:pPr>
      <w:r>
        <w:t xml:space="preserve">1. </w:t>
      </w:r>
      <w:r w:rsidRPr="00D074B4">
        <w:t>Классификация расходов</w:t>
      </w:r>
      <w:r w:rsidR="009C78D9">
        <w:t xml:space="preserve"> местного</w:t>
      </w:r>
      <w:r w:rsidRPr="00D074B4">
        <w:t xml:space="preserve"> </w:t>
      </w:r>
      <w:r w:rsidR="00C148C6" w:rsidRPr="00D074B4">
        <w:t>бюджет</w:t>
      </w:r>
      <w:r w:rsidR="00C148C6">
        <w:t>а</w:t>
      </w:r>
      <w:r w:rsidRPr="00D074B4">
        <w:t xml:space="preserve">, представляет собой группировку расходов </w:t>
      </w:r>
      <w:r w:rsidR="009C78D9">
        <w:t>местного</w:t>
      </w:r>
      <w:r w:rsidR="009C78D9" w:rsidRPr="00D074B4">
        <w:t xml:space="preserve"> бюджет</w:t>
      </w:r>
      <w:r w:rsidR="009C78D9">
        <w:t>а</w:t>
      </w:r>
      <w:r w:rsidRPr="00D074B4">
        <w:t xml:space="preserve">, и отражает направление бюджетных средств на выполнение органами </w:t>
      </w:r>
      <w:r w:rsidR="00C148C6">
        <w:t>местного самоуправления</w:t>
      </w:r>
      <w:r w:rsidRPr="00D074B4">
        <w:t xml:space="preserve"> основных функций, решение социально-экономических задач.</w:t>
      </w:r>
    </w:p>
    <w:p w:rsidR="004C0474" w:rsidRPr="00D074B4" w:rsidRDefault="004C0474" w:rsidP="004C0474">
      <w:pPr>
        <w:spacing w:line="360" w:lineRule="auto"/>
      </w:pPr>
      <w:r w:rsidRPr="00D074B4">
        <w:t xml:space="preserve">Код классификации расходов </w:t>
      </w:r>
      <w:r w:rsidR="009C78D9">
        <w:t>местного</w:t>
      </w:r>
      <w:r w:rsidR="009C78D9" w:rsidRPr="00D074B4">
        <w:t xml:space="preserve"> бюджет</w:t>
      </w:r>
      <w:r w:rsidR="009C78D9">
        <w:t>а</w:t>
      </w:r>
      <w:r w:rsidRPr="00D074B4">
        <w:t>, состоит из двадцати знаков и включает следующие составные части (таблица 1):</w:t>
      </w:r>
    </w:p>
    <w:p w:rsidR="004C0474" w:rsidRPr="00D074B4" w:rsidRDefault="004C0474" w:rsidP="004C0474">
      <w:pPr>
        <w:spacing w:line="360" w:lineRule="auto"/>
      </w:pPr>
      <w:r w:rsidRPr="00D074B4">
        <w:t xml:space="preserve">кода главного распорядителя средств </w:t>
      </w:r>
      <w:r w:rsidR="009C78D9">
        <w:t>местного</w:t>
      </w:r>
      <w:r w:rsidR="009C78D9" w:rsidRPr="00D074B4">
        <w:t xml:space="preserve"> бюджет</w:t>
      </w:r>
      <w:r w:rsidR="009C78D9">
        <w:t>а</w:t>
      </w:r>
      <w:r>
        <w:br/>
      </w:r>
      <w:r w:rsidRPr="00D074B4">
        <w:t>(1-3 разряды);</w:t>
      </w:r>
    </w:p>
    <w:p w:rsidR="004C0474" w:rsidRPr="00D074B4" w:rsidRDefault="004C0474" w:rsidP="004C0474">
      <w:pPr>
        <w:spacing w:line="360" w:lineRule="auto"/>
      </w:pPr>
      <w:r w:rsidRPr="00D074B4">
        <w:t>кода раздела (4-5 разряды);</w:t>
      </w:r>
    </w:p>
    <w:p w:rsidR="004C0474" w:rsidRPr="00D074B4" w:rsidRDefault="004C0474" w:rsidP="004C0474">
      <w:pPr>
        <w:spacing w:line="360" w:lineRule="auto"/>
      </w:pPr>
      <w:r w:rsidRPr="00D074B4">
        <w:t>кода подраздела (6-7 разряды);</w:t>
      </w:r>
    </w:p>
    <w:p w:rsidR="004C0474" w:rsidRPr="00D074B4" w:rsidRDefault="004C0474" w:rsidP="004C0474">
      <w:pPr>
        <w:spacing w:line="360" w:lineRule="auto"/>
      </w:pPr>
      <w:r w:rsidRPr="00D074B4">
        <w:t>кода целевой статьи расходов (8-17 разряды);</w:t>
      </w:r>
    </w:p>
    <w:p w:rsidR="004C0474" w:rsidRPr="002B7CC5" w:rsidRDefault="004C0474" w:rsidP="004C0474">
      <w:pPr>
        <w:spacing w:line="360" w:lineRule="auto"/>
      </w:pPr>
      <w:r w:rsidRPr="00D074B4">
        <w:t>кода вида расходов (18-20 разряды);</w:t>
      </w:r>
    </w:p>
    <w:p w:rsidR="002B7CC5" w:rsidRPr="002B7CC5" w:rsidRDefault="002B7CC5" w:rsidP="004C0474">
      <w:pPr>
        <w:spacing w:line="360" w:lineRule="auto"/>
      </w:pPr>
    </w:p>
    <w:p w:rsidR="00C148C6" w:rsidRDefault="00C148C6" w:rsidP="004C0474">
      <w:pPr>
        <w:spacing w:line="360" w:lineRule="auto"/>
        <w:jc w:val="right"/>
      </w:pPr>
    </w:p>
    <w:p w:rsidR="004C0474" w:rsidRPr="00D074B4" w:rsidRDefault="004C0474" w:rsidP="004C0474">
      <w:pPr>
        <w:spacing w:line="360" w:lineRule="auto"/>
        <w:jc w:val="right"/>
      </w:pPr>
      <w:r w:rsidRPr="00D074B4">
        <w:lastRenderedPageBreak/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"/>
        <w:gridCol w:w="353"/>
        <w:gridCol w:w="353"/>
        <w:gridCol w:w="369"/>
        <w:gridCol w:w="363"/>
        <w:gridCol w:w="499"/>
        <w:gridCol w:w="499"/>
        <w:gridCol w:w="429"/>
        <w:gridCol w:w="406"/>
        <w:gridCol w:w="489"/>
        <w:gridCol w:w="478"/>
        <w:gridCol w:w="468"/>
        <w:gridCol w:w="393"/>
        <w:gridCol w:w="393"/>
        <w:gridCol w:w="393"/>
        <w:gridCol w:w="393"/>
        <w:gridCol w:w="393"/>
        <w:gridCol w:w="901"/>
        <w:gridCol w:w="854"/>
        <w:gridCol w:w="790"/>
      </w:tblGrid>
      <w:tr w:rsidR="004C0474" w:rsidRPr="00D074B4" w:rsidTr="004B0E6C">
        <w:tc>
          <w:tcPr>
            <w:tcW w:w="9855" w:type="dxa"/>
            <w:gridSpan w:val="20"/>
            <w:shd w:val="clear" w:color="auto" w:fill="auto"/>
          </w:tcPr>
          <w:p w:rsidR="004C0474" w:rsidRPr="00D074B4" w:rsidRDefault="004C0474" w:rsidP="004B0E6C">
            <w:pPr>
              <w:ind w:firstLine="0"/>
              <w:jc w:val="center"/>
            </w:pPr>
            <w:r w:rsidRPr="00D074B4">
              <w:t>Классификация расходов</w:t>
            </w:r>
          </w:p>
        </w:tc>
      </w:tr>
      <w:tr w:rsidR="004C0474" w:rsidRPr="00D074B4" w:rsidTr="004B0E6C">
        <w:tc>
          <w:tcPr>
            <w:tcW w:w="1476" w:type="dxa"/>
            <w:gridSpan w:val="3"/>
            <w:vMerge w:val="restart"/>
            <w:shd w:val="clear" w:color="auto" w:fill="auto"/>
          </w:tcPr>
          <w:p w:rsidR="004C0474" w:rsidRPr="00D074B4" w:rsidRDefault="004C0474" w:rsidP="004B0E6C">
            <w:pPr>
              <w:ind w:firstLine="0"/>
              <w:jc w:val="center"/>
            </w:pPr>
            <w:r w:rsidRPr="00D074B4">
              <w:t>ГРБС</w:t>
            </w:r>
          </w:p>
        </w:tc>
        <w:tc>
          <w:tcPr>
            <w:tcW w:w="984" w:type="dxa"/>
            <w:gridSpan w:val="2"/>
            <w:vMerge w:val="restart"/>
            <w:shd w:val="clear" w:color="auto" w:fill="auto"/>
          </w:tcPr>
          <w:p w:rsidR="004C0474" w:rsidRPr="00D074B4" w:rsidRDefault="004C0474" w:rsidP="004B0E6C">
            <w:pPr>
              <w:ind w:firstLine="0"/>
              <w:jc w:val="center"/>
            </w:pPr>
            <w:proofErr w:type="spellStart"/>
            <w:proofErr w:type="gramStart"/>
            <w:r w:rsidRPr="00D074B4">
              <w:t>Раз-дел</w:t>
            </w:r>
            <w:proofErr w:type="spellEnd"/>
            <w:proofErr w:type="gramEnd"/>
          </w:p>
        </w:tc>
        <w:tc>
          <w:tcPr>
            <w:tcW w:w="986" w:type="dxa"/>
            <w:gridSpan w:val="2"/>
            <w:vMerge w:val="restart"/>
            <w:shd w:val="clear" w:color="auto" w:fill="auto"/>
          </w:tcPr>
          <w:p w:rsidR="004C0474" w:rsidRPr="00D074B4" w:rsidRDefault="004C0474" w:rsidP="004B0E6C">
            <w:pPr>
              <w:ind w:firstLine="0"/>
              <w:jc w:val="center"/>
            </w:pPr>
            <w:proofErr w:type="spellStart"/>
            <w:proofErr w:type="gramStart"/>
            <w:r w:rsidRPr="00D074B4">
              <w:t>Под-раздел</w:t>
            </w:r>
            <w:proofErr w:type="spellEnd"/>
            <w:proofErr w:type="gramEnd"/>
          </w:p>
        </w:tc>
        <w:tc>
          <w:tcPr>
            <w:tcW w:w="4930" w:type="dxa"/>
            <w:gridSpan w:val="10"/>
            <w:shd w:val="clear" w:color="auto" w:fill="auto"/>
          </w:tcPr>
          <w:p w:rsidR="004C0474" w:rsidRPr="00D074B4" w:rsidRDefault="004C0474" w:rsidP="004B0E6C">
            <w:pPr>
              <w:ind w:firstLine="0"/>
              <w:jc w:val="center"/>
            </w:pPr>
            <w:r w:rsidRPr="00D074B4">
              <w:t>Целевая статья</w:t>
            </w:r>
          </w:p>
        </w:tc>
        <w:tc>
          <w:tcPr>
            <w:tcW w:w="1479" w:type="dxa"/>
            <w:gridSpan w:val="3"/>
            <w:shd w:val="clear" w:color="auto" w:fill="auto"/>
          </w:tcPr>
          <w:p w:rsidR="004C0474" w:rsidRPr="00D074B4" w:rsidRDefault="004C0474" w:rsidP="004B0E6C">
            <w:pPr>
              <w:ind w:firstLine="0"/>
              <w:jc w:val="center"/>
            </w:pPr>
            <w:r w:rsidRPr="00D074B4">
              <w:t>Вид расходов</w:t>
            </w:r>
          </w:p>
        </w:tc>
      </w:tr>
      <w:tr w:rsidR="004C0474" w:rsidRPr="00D074B4" w:rsidTr="004B0E6C">
        <w:trPr>
          <w:trHeight w:val="988"/>
        </w:trPr>
        <w:tc>
          <w:tcPr>
            <w:tcW w:w="1476" w:type="dxa"/>
            <w:gridSpan w:val="3"/>
            <w:vMerge/>
            <w:shd w:val="clear" w:color="auto" w:fill="auto"/>
          </w:tcPr>
          <w:p w:rsidR="004C0474" w:rsidRPr="00D074B4" w:rsidRDefault="004C0474" w:rsidP="004B0E6C">
            <w:pPr>
              <w:ind w:firstLine="0"/>
            </w:pPr>
          </w:p>
        </w:tc>
        <w:tc>
          <w:tcPr>
            <w:tcW w:w="984" w:type="dxa"/>
            <w:gridSpan w:val="2"/>
            <w:vMerge/>
            <w:shd w:val="clear" w:color="auto" w:fill="auto"/>
          </w:tcPr>
          <w:p w:rsidR="004C0474" w:rsidRPr="00D074B4" w:rsidRDefault="004C0474" w:rsidP="004B0E6C">
            <w:pPr>
              <w:ind w:firstLine="0"/>
            </w:pPr>
          </w:p>
        </w:tc>
        <w:tc>
          <w:tcPr>
            <w:tcW w:w="986" w:type="dxa"/>
            <w:gridSpan w:val="2"/>
            <w:vMerge/>
            <w:shd w:val="clear" w:color="auto" w:fill="auto"/>
          </w:tcPr>
          <w:p w:rsidR="004C0474" w:rsidRPr="00D074B4" w:rsidRDefault="004C0474" w:rsidP="004B0E6C">
            <w:pPr>
              <w:ind w:firstLine="0"/>
            </w:pPr>
          </w:p>
        </w:tc>
        <w:tc>
          <w:tcPr>
            <w:tcW w:w="2465" w:type="dxa"/>
            <w:gridSpan w:val="5"/>
            <w:shd w:val="clear" w:color="auto" w:fill="auto"/>
          </w:tcPr>
          <w:p w:rsidR="004C0474" w:rsidRPr="00D074B4" w:rsidRDefault="004C0474" w:rsidP="004B0E6C">
            <w:pPr>
              <w:ind w:firstLine="0"/>
              <w:jc w:val="center"/>
            </w:pPr>
            <w:r w:rsidRPr="00D074B4">
              <w:t>Программная (</w:t>
            </w:r>
            <w:proofErr w:type="spellStart"/>
            <w:r w:rsidRPr="00D074B4">
              <w:t>непрограммная</w:t>
            </w:r>
            <w:proofErr w:type="spellEnd"/>
            <w:r w:rsidRPr="00D074B4">
              <w:t>) статья</w:t>
            </w:r>
          </w:p>
        </w:tc>
        <w:tc>
          <w:tcPr>
            <w:tcW w:w="2465" w:type="dxa"/>
            <w:gridSpan w:val="5"/>
            <w:shd w:val="clear" w:color="auto" w:fill="auto"/>
          </w:tcPr>
          <w:p w:rsidR="004C0474" w:rsidRPr="00D074B4" w:rsidRDefault="004C0474" w:rsidP="004B0E6C">
            <w:pPr>
              <w:ind w:firstLine="0"/>
              <w:jc w:val="center"/>
            </w:pPr>
            <w:r w:rsidRPr="00D074B4">
              <w:t>Направление расходов</w:t>
            </w:r>
          </w:p>
        </w:tc>
        <w:tc>
          <w:tcPr>
            <w:tcW w:w="493" w:type="dxa"/>
            <w:shd w:val="clear" w:color="auto" w:fill="auto"/>
          </w:tcPr>
          <w:p w:rsidR="004C0474" w:rsidRPr="00D074B4" w:rsidRDefault="004C0474" w:rsidP="004B0E6C">
            <w:pPr>
              <w:ind w:firstLine="0"/>
              <w:jc w:val="center"/>
            </w:pPr>
            <w:proofErr w:type="spellStart"/>
            <w:proofErr w:type="gramStart"/>
            <w:r w:rsidRPr="00D074B4">
              <w:t>Груп-па</w:t>
            </w:r>
            <w:proofErr w:type="spellEnd"/>
            <w:proofErr w:type="gramEnd"/>
          </w:p>
        </w:tc>
        <w:tc>
          <w:tcPr>
            <w:tcW w:w="493" w:type="dxa"/>
            <w:shd w:val="clear" w:color="auto" w:fill="auto"/>
          </w:tcPr>
          <w:p w:rsidR="004C0474" w:rsidRPr="00D074B4" w:rsidRDefault="004C0474" w:rsidP="004B0E6C">
            <w:pPr>
              <w:ind w:firstLine="0"/>
            </w:pPr>
            <w:proofErr w:type="spellStart"/>
            <w:r w:rsidRPr="00D074B4">
              <w:t>Под-груп-па</w:t>
            </w:r>
            <w:proofErr w:type="spellEnd"/>
          </w:p>
        </w:tc>
        <w:tc>
          <w:tcPr>
            <w:tcW w:w="493" w:type="dxa"/>
            <w:shd w:val="clear" w:color="auto" w:fill="auto"/>
          </w:tcPr>
          <w:p w:rsidR="004C0474" w:rsidRPr="00D074B4" w:rsidRDefault="004C0474" w:rsidP="004B0E6C">
            <w:pPr>
              <w:ind w:firstLine="0"/>
              <w:jc w:val="center"/>
            </w:pPr>
            <w:proofErr w:type="spellStart"/>
            <w:proofErr w:type="gramStart"/>
            <w:r w:rsidRPr="00D074B4">
              <w:t>Эле-мент</w:t>
            </w:r>
            <w:proofErr w:type="spellEnd"/>
            <w:proofErr w:type="gramEnd"/>
          </w:p>
        </w:tc>
      </w:tr>
      <w:tr w:rsidR="004C0474" w:rsidRPr="00D074B4" w:rsidTr="004B0E6C">
        <w:tc>
          <w:tcPr>
            <w:tcW w:w="492" w:type="dxa"/>
            <w:shd w:val="clear" w:color="auto" w:fill="auto"/>
          </w:tcPr>
          <w:p w:rsidR="004C0474" w:rsidRPr="00D074B4" w:rsidRDefault="004C0474" w:rsidP="004B0E6C">
            <w:pPr>
              <w:ind w:firstLine="0"/>
              <w:jc w:val="center"/>
              <w:rPr>
                <w:sz w:val="24"/>
              </w:rPr>
            </w:pPr>
            <w:r w:rsidRPr="00D074B4">
              <w:rPr>
                <w:sz w:val="24"/>
              </w:rPr>
              <w:t>1</w:t>
            </w:r>
          </w:p>
        </w:tc>
        <w:tc>
          <w:tcPr>
            <w:tcW w:w="492" w:type="dxa"/>
            <w:shd w:val="clear" w:color="auto" w:fill="auto"/>
          </w:tcPr>
          <w:p w:rsidR="004C0474" w:rsidRPr="00D074B4" w:rsidRDefault="004C0474" w:rsidP="004B0E6C">
            <w:pPr>
              <w:ind w:firstLine="0"/>
              <w:jc w:val="center"/>
              <w:rPr>
                <w:sz w:val="24"/>
              </w:rPr>
            </w:pPr>
            <w:r w:rsidRPr="00D074B4">
              <w:rPr>
                <w:sz w:val="24"/>
              </w:rPr>
              <w:t>2</w:t>
            </w:r>
          </w:p>
        </w:tc>
        <w:tc>
          <w:tcPr>
            <w:tcW w:w="492" w:type="dxa"/>
            <w:shd w:val="clear" w:color="auto" w:fill="auto"/>
          </w:tcPr>
          <w:p w:rsidR="004C0474" w:rsidRPr="00D074B4" w:rsidRDefault="004C0474" w:rsidP="004B0E6C">
            <w:pPr>
              <w:ind w:firstLine="0"/>
              <w:jc w:val="center"/>
              <w:rPr>
                <w:sz w:val="24"/>
              </w:rPr>
            </w:pPr>
            <w:r w:rsidRPr="00D074B4">
              <w:rPr>
                <w:sz w:val="24"/>
              </w:rPr>
              <w:t>3</w:t>
            </w:r>
          </w:p>
        </w:tc>
        <w:tc>
          <w:tcPr>
            <w:tcW w:w="492" w:type="dxa"/>
            <w:shd w:val="clear" w:color="auto" w:fill="auto"/>
          </w:tcPr>
          <w:p w:rsidR="004C0474" w:rsidRPr="00D074B4" w:rsidRDefault="004C0474" w:rsidP="004B0E6C">
            <w:pPr>
              <w:ind w:firstLine="0"/>
              <w:jc w:val="center"/>
              <w:rPr>
                <w:sz w:val="24"/>
              </w:rPr>
            </w:pPr>
            <w:r w:rsidRPr="00D074B4">
              <w:rPr>
                <w:sz w:val="24"/>
              </w:rPr>
              <w:t>4</w:t>
            </w:r>
          </w:p>
        </w:tc>
        <w:tc>
          <w:tcPr>
            <w:tcW w:w="492" w:type="dxa"/>
            <w:shd w:val="clear" w:color="auto" w:fill="auto"/>
          </w:tcPr>
          <w:p w:rsidR="004C0474" w:rsidRPr="00D074B4" w:rsidRDefault="004C0474" w:rsidP="004B0E6C">
            <w:pPr>
              <w:ind w:firstLine="0"/>
              <w:jc w:val="center"/>
              <w:rPr>
                <w:sz w:val="24"/>
              </w:rPr>
            </w:pPr>
            <w:r w:rsidRPr="00D074B4">
              <w:rPr>
                <w:sz w:val="24"/>
              </w:rPr>
              <w:t>5</w:t>
            </w:r>
          </w:p>
        </w:tc>
        <w:tc>
          <w:tcPr>
            <w:tcW w:w="493" w:type="dxa"/>
            <w:shd w:val="clear" w:color="auto" w:fill="auto"/>
          </w:tcPr>
          <w:p w:rsidR="004C0474" w:rsidRPr="00D074B4" w:rsidRDefault="004C0474" w:rsidP="004B0E6C">
            <w:pPr>
              <w:ind w:firstLine="0"/>
              <w:jc w:val="center"/>
              <w:rPr>
                <w:sz w:val="24"/>
              </w:rPr>
            </w:pPr>
            <w:r w:rsidRPr="00D074B4">
              <w:rPr>
                <w:sz w:val="24"/>
              </w:rPr>
              <w:t>6</w:t>
            </w:r>
          </w:p>
        </w:tc>
        <w:tc>
          <w:tcPr>
            <w:tcW w:w="493" w:type="dxa"/>
            <w:shd w:val="clear" w:color="auto" w:fill="auto"/>
          </w:tcPr>
          <w:p w:rsidR="004C0474" w:rsidRPr="00D074B4" w:rsidRDefault="004C0474" w:rsidP="004B0E6C">
            <w:pPr>
              <w:ind w:firstLine="0"/>
              <w:jc w:val="center"/>
              <w:rPr>
                <w:sz w:val="24"/>
              </w:rPr>
            </w:pPr>
            <w:r w:rsidRPr="00D074B4">
              <w:rPr>
                <w:sz w:val="24"/>
              </w:rPr>
              <w:t>7</w:t>
            </w:r>
          </w:p>
        </w:tc>
        <w:tc>
          <w:tcPr>
            <w:tcW w:w="493" w:type="dxa"/>
            <w:shd w:val="clear" w:color="auto" w:fill="auto"/>
          </w:tcPr>
          <w:p w:rsidR="004C0474" w:rsidRPr="00D074B4" w:rsidRDefault="004C0474" w:rsidP="004B0E6C">
            <w:pPr>
              <w:ind w:left="-43" w:right="-33" w:firstLine="0"/>
              <w:jc w:val="center"/>
              <w:rPr>
                <w:sz w:val="24"/>
              </w:rPr>
            </w:pPr>
            <w:r w:rsidRPr="00D074B4">
              <w:rPr>
                <w:sz w:val="24"/>
              </w:rPr>
              <w:t>8</w:t>
            </w:r>
          </w:p>
        </w:tc>
        <w:tc>
          <w:tcPr>
            <w:tcW w:w="493" w:type="dxa"/>
            <w:shd w:val="clear" w:color="auto" w:fill="auto"/>
          </w:tcPr>
          <w:p w:rsidR="004C0474" w:rsidRPr="00D074B4" w:rsidRDefault="004C0474" w:rsidP="004B0E6C">
            <w:pPr>
              <w:ind w:left="-43" w:right="-33" w:firstLine="0"/>
              <w:jc w:val="center"/>
              <w:rPr>
                <w:sz w:val="24"/>
              </w:rPr>
            </w:pPr>
            <w:r w:rsidRPr="00D074B4">
              <w:rPr>
                <w:sz w:val="24"/>
              </w:rPr>
              <w:t>9</w:t>
            </w:r>
          </w:p>
        </w:tc>
        <w:tc>
          <w:tcPr>
            <w:tcW w:w="493" w:type="dxa"/>
            <w:shd w:val="clear" w:color="auto" w:fill="auto"/>
          </w:tcPr>
          <w:p w:rsidR="004C0474" w:rsidRPr="00D074B4" w:rsidRDefault="004C0474" w:rsidP="004B0E6C">
            <w:pPr>
              <w:ind w:left="-43" w:right="-33" w:firstLine="0"/>
              <w:jc w:val="center"/>
              <w:rPr>
                <w:sz w:val="24"/>
              </w:rPr>
            </w:pPr>
            <w:r w:rsidRPr="00D074B4">
              <w:rPr>
                <w:sz w:val="24"/>
              </w:rPr>
              <w:t>10</w:t>
            </w:r>
          </w:p>
        </w:tc>
        <w:tc>
          <w:tcPr>
            <w:tcW w:w="493" w:type="dxa"/>
            <w:shd w:val="clear" w:color="auto" w:fill="auto"/>
          </w:tcPr>
          <w:p w:rsidR="004C0474" w:rsidRPr="00D074B4" w:rsidRDefault="004C0474" w:rsidP="004B0E6C">
            <w:pPr>
              <w:ind w:left="-43" w:right="-33" w:firstLine="0"/>
              <w:jc w:val="center"/>
              <w:rPr>
                <w:sz w:val="24"/>
              </w:rPr>
            </w:pPr>
            <w:r w:rsidRPr="00D074B4">
              <w:rPr>
                <w:sz w:val="24"/>
              </w:rPr>
              <w:t>11</w:t>
            </w:r>
          </w:p>
        </w:tc>
        <w:tc>
          <w:tcPr>
            <w:tcW w:w="493" w:type="dxa"/>
            <w:shd w:val="clear" w:color="auto" w:fill="auto"/>
          </w:tcPr>
          <w:p w:rsidR="004C0474" w:rsidRPr="00D074B4" w:rsidRDefault="004C0474" w:rsidP="004B0E6C">
            <w:pPr>
              <w:ind w:left="-43" w:right="-33" w:firstLine="0"/>
              <w:jc w:val="center"/>
              <w:rPr>
                <w:sz w:val="24"/>
              </w:rPr>
            </w:pPr>
            <w:r w:rsidRPr="00D074B4">
              <w:rPr>
                <w:sz w:val="24"/>
              </w:rPr>
              <w:t>12</w:t>
            </w:r>
          </w:p>
        </w:tc>
        <w:tc>
          <w:tcPr>
            <w:tcW w:w="493" w:type="dxa"/>
            <w:shd w:val="clear" w:color="auto" w:fill="auto"/>
          </w:tcPr>
          <w:p w:rsidR="004C0474" w:rsidRPr="00D074B4" w:rsidRDefault="004C0474" w:rsidP="004B0E6C">
            <w:pPr>
              <w:ind w:left="-43" w:right="-33" w:firstLine="0"/>
              <w:jc w:val="center"/>
              <w:rPr>
                <w:sz w:val="24"/>
              </w:rPr>
            </w:pPr>
            <w:r w:rsidRPr="00D074B4">
              <w:rPr>
                <w:sz w:val="24"/>
              </w:rPr>
              <w:t>13</w:t>
            </w:r>
          </w:p>
        </w:tc>
        <w:tc>
          <w:tcPr>
            <w:tcW w:w="493" w:type="dxa"/>
            <w:shd w:val="clear" w:color="auto" w:fill="auto"/>
          </w:tcPr>
          <w:p w:rsidR="004C0474" w:rsidRPr="00D074B4" w:rsidRDefault="004C0474" w:rsidP="004B0E6C">
            <w:pPr>
              <w:ind w:left="-43" w:right="-33" w:firstLine="0"/>
              <w:jc w:val="center"/>
              <w:rPr>
                <w:sz w:val="24"/>
              </w:rPr>
            </w:pPr>
            <w:r w:rsidRPr="00D074B4">
              <w:rPr>
                <w:sz w:val="24"/>
              </w:rPr>
              <w:t>14</w:t>
            </w:r>
          </w:p>
        </w:tc>
        <w:tc>
          <w:tcPr>
            <w:tcW w:w="493" w:type="dxa"/>
            <w:shd w:val="clear" w:color="auto" w:fill="auto"/>
          </w:tcPr>
          <w:p w:rsidR="004C0474" w:rsidRPr="00D074B4" w:rsidRDefault="004C0474" w:rsidP="004B0E6C">
            <w:pPr>
              <w:ind w:left="-43" w:right="-33" w:firstLine="0"/>
              <w:jc w:val="center"/>
              <w:rPr>
                <w:sz w:val="24"/>
              </w:rPr>
            </w:pPr>
            <w:r w:rsidRPr="00D074B4">
              <w:rPr>
                <w:sz w:val="24"/>
              </w:rPr>
              <w:t>15</w:t>
            </w:r>
          </w:p>
        </w:tc>
        <w:tc>
          <w:tcPr>
            <w:tcW w:w="493" w:type="dxa"/>
            <w:shd w:val="clear" w:color="auto" w:fill="auto"/>
          </w:tcPr>
          <w:p w:rsidR="004C0474" w:rsidRPr="00D074B4" w:rsidRDefault="004C0474" w:rsidP="004B0E6C">
            <w:pPr>
              <w:ind w:left="-43" w:right="-33" w:firstLine="0"/>
              <w:jc w:val="center"/>
              <w:rPr>
                <w:sz w:val="24"/>
              </w:rPr>
            </w:pPr>
            <w:r w:rsidRPr="00D074B4">
              <w:rPr>
                <w:sz w:val="24"/>
              </w:rPr>
              <w:t>16</w:t>
            </w:r>
          </w:p>
        </w:tc>
        <w:tc>
          <w:tcPr>
            <w:tcW w:w="493" w:type="dxa"/>
            <w:shd w:val="clear" w:color="auto" w:fill="auto"/>
          </w:tcPr>
          <w:p w:rsidR="004C0474" w:rsidRPr="00D074B4" w:rsidRDefault="004C0474" w:rsidP="004B0E6C">
            <w:pPr>
              <w:ind w:left="-43" w:right="-33" w:firstLine="0"/>
              <w:jc w:val="center"/>
              <w:rPr>
                <w:sz w:val="24"/>
              </w:rPr>
            </w:pPr>
            <w:r w:rsidRPr="00D074B4">
              <w:rPr>
                <w:sz w:val="24"/>
              </w:rPr>
              <w:t>17</w:t>
            </w:r>
          </w:p>
        </w:tc>
        <w:tc>
          <w:tcPr>
            <w:tcW w:w="493" w:type="dxa"/>
            <w:shd w:val="clear" w:color="auto" w:fill="auto"/>
          </w:tcPr>
          <w:p w:rsidR="004C0474" w:rsidRPr="00D074B4" w:rsidRDefault="004C0474" w:rsidP="004B0E6C">
            <w:pPr>
              <w:ind w:firstLine="0"/>
              <w:jc w:val="center"/>
              <w:rPr>
                <w:sz w:val="24"/>
              </w:rPr>
            </w:pPr>
            <w:r w:rsidRPr="00D074B4">
              <w:rPr>
                <w:sz w:val="24"/>
              </w:rPr>
              <w:t>18</w:t>
            </w:r>
          </w:p>
        </w:tc>
        <w:tc>
          <w:tcPr>
            <w:tcW w:w="493" w:type="dxa"/>
            <w:shd w:val="clear" w:color="auto" w:fill="auto"/>
          </w:tcPr>
          <w:p w:rsidR="004C0474" w:rsidRPr="00D074B4" w:rsidRDefault="004C0474" w:rsidP="004B0E6C">
            <w:pPr>
              <w:ind w:firstLine="0"/>
              <w:jc w:val="center"/>
              <w:rPr>
                <w:sz w:val="24"/>
              </w:rPr>
            </w:pPr>
            <w:r w:rsidRPr="00D074B4">
              <w:rPr>
                <w:sz w:val="24"/>
              </w:rPr>
              <w:t>19</w:t>
            </w:r>
          </w:p>
        </w:tc>
        <w:tc>
          <w:tcPr>
            <w:tcW w:w="493" w:type="dxa"/>
            <w:shd w:val="clear" w:color="auto" w:fill="auto"/>
          </w:tcPr>
          <w:p w:rsidR="004C0474" w:rsidRPr="00D074B4" w:rsidRDefault="004C0474" w:rsidP="004B0E6C">
            <w:pPr>
              <w:ind w:firstLine="0"/>
              <w:jc w:val="center"/>
              <w:rPr>
                <w:sz w:val="24"/>
              </w:rPr>
            </w:pPr>
            <w:r w:rsidRPr="00D074B4">
              <w:rPr>
                <w:sz w:val="24"/>
              </w:rPr>
              <w:t>20</w:t>
            </w:r>
          </w:p>
        </w:tc>
      </w:tr>
    </w:tbl>
    <w:p w:rsidR="004C0474" w:rsidRPr="00D074B4" w:rsidRDefault="004C0474" w:rsidP="004C0474">
      <w:pPr>
        <w:spacing w:line="360" w:lineRule="auto"/>
        <w:ind w:firstLine="142"/>
      </w:pPr>
    </w:p>
    <w:p w:rsidR="004C0474" w:rsidRPr="00D074B4" w:rsidRDefault="004C0474" w:rsidP="004C0474">
      <w:pPr>
        <w:spacing w:line="360" w:lineRule="auto"/>
      </w:pPr>
      <w:r w:rsidRPr="00D074B4">
        <w:t xml:space="preserve">Целевые статьи расходов </w:t>
      </w:r>
      <w:r w:rsidR="009C78D9">
        <w:t>местного</w:t>
      </w:r>
      <w:r w:rsidR="009C78D9" w:rsidRPr="00D074B4">
        <w:t xml:space="preserve"> бюджет</w:t>
      </w:r>
      <w:r w:rsidR="009C78D9">
        <w:t>а</w:t>
      </w:r>
      <w:r w:rsidR="009C78D9" w:rsidRPr="00D074B4">
        <w:t xml:space="preserve"> </w:t>
      </w:r>
      <w:r w:rsidRPr="00D074B4">
        <w:t xml:space="preserve">обеспечивают привязку бюджетных ассигнований к </w:t>
      </w:r>
      <w:r w:rsidR="00C148C6">
        <w:t>муниципальным</w:t>
      </w:r>
      <w:r w:rsidRPr="00D074B4">
        <w:t xml:space="preserve"> программам</w:t>
      </w:r>
      <w:r w:rsidR="00E421EC">
        <w:t xml:space="preserve"> муниципального района Кинельский</w:t>
      </w:r>
      <w:r w:rsidRPr="00D074B4">
        <w:t xml:space="preserve"> Самарской области, их подпрограммам и (или) </w:t>
      </w:r>
      <w:proofErr w:type="spellStart"/>
      <w:r w:rsidRPr="00D074B4">
        <w:t>непрограммным</w:t>
      </w:r>
      <w:proofErr w:type="spellEnd"/>
      <w:r w:rsidRPr="00D074B4">
        <w:t xml:space="preserve"> направлениям деятельности (функциям) </w:t>
      </w:r>
      <w:r w:rsidR="00C148C6">
        <w:t>органов местного самоуправления</w:t>
      </w:r>
      <w:r w:rsidRPr="00D074B4">
        <w:t>.</w:t>
      </w:r>
    </w:p>
    <w:p w:rsidR="004C0474" w:rsidRPr="00D074B4" w:rsidRDefault="004C0474" w:rsidP="004C0474">
      <w:pPr>
        <w:spacing w:line="360" w:lineRule="auto"/>
      </w:pPr>
      <w:r w:rsidRPr="00D074B4">
        <w:t xml:space="preserve">Код целевой статьи расходов </w:t>
      </w:r>
      <w:r w:rsidR="009C78D9">
        <w:t>местного</w:t>
      </w:r>
      <w:r w:rsidR="009C78D9" w:rsidRPr="00D074B4">
        <w:t xml:space="preserve"> бюджет</w:t>
      </w:r>
      <w:r w:rsidR="009C78D9">
        <w:t>а</w:t>
      </w:r>
      <w:r w:rsidR="009C78D9" w:rsidRPr="00D074B4">
        <w:t xml:space="preserve"> </w:t>
      </w:r>
      <w:r w:rsidRPr="00D074B4">
        <w:t>состоит из 10 знаков и составляет 8-17 разряды двадцатизначного кода бюджетной классификации расходов бюджетов.</w:t>
      </w:r>
    </w:p>
    <w:p w:rsidR="004C0474" w:rsidRPr="00D074B4" w:rsidRDefault="004C0474" w:rsidP="004C0474">
      <w:pPr>
        <w:spacing w:line="360" w:lineRule="auto"/>
      </w:pPr>
      <w:r w:rsidRPr="00D074B4">
        <w:t xml:space="preserve">Структура кода целевой статьи расходов </w:t>
      </w:r>
      <w:r w:rsidR="009C78D9">
        <w:t>местного</w:t>
      </w:r>
      <w:r w:rsidR="009C78D9" w:rsidRPr="00D074B4">
        <w:t xml:space="preserve"> бюджет</w:t>
      </w:r>
      <w:r w:rsidR="009C78D9">
        <w:t>а</w:t>
      </w:r>
      <w:r w:rsidR="00E421EC" w:rsidRPr="00D074B4">
        <w:t xml:space="preserve"> </w:t>
      </w:r>
      <w:r w:rsidRPr="00D074B4">
        <w:t xml:space="preserve">представлена в виде четырех составных частей </w:t>
      </w:r>
      <w:hyperlink w:anchor="Par48" w:history="1">
        <w:r w:rsidRPr="00D074B4">
          <w:t>(таблица 2)</w:t>
        </w:r>
      </w:hyperlink>
      <w:r w:rsidRPr="00D074B4">
        <w:t>:</w:t>
      </w:r>
    </w:p>
    <w:p w:rsidR="004C0474" w:rsidRPr="00D074B4" w:rsidRDefault="004C0474" w:rsidP="004C0474">
      <w:pPr>
        <w:spacing w:line="360" w:lineRule="auto"/>
      </w:pPr>
      <w:r w:rsidRPr="00D074B4">
        <w:t>1) код программного (</w:t>
      </w:r>
      <w:proofErr w:type="spellStart"/>
      <w:r w:rsidRPr="00D074B4">
        <w:t>непрограммного</w:t>
      </w:r>
      <w:proofErr w:type="spellEnd"/>
      <w:r w:rsidRPr="00D074B4">
        <w:t xml:space="preserve">) направления расходов </w:t>
      </w:r>
      <w:r w:rsidRPr="00D074B4">
        <w:br/>
        <w:t xml:space="preserve">(8-9 разряды) предназначен для кодирования </w:t>
      </w:r>
      <w:r w:rsidR="00E421EC">
        <w:t>муниципальных</w:t>
      </w:r>
      <w:r w:rsidRPr="00D074B4">
        <w:t xml:space="preserve"> программ</w:t>
      </w:r>
      <w:r w:rsidR="00E421EC">
        <w:t xml:space="preserve"> </w:t>
      </w:r>
      <w:r w:rsidRPr="00D074B4">
        <w:t xml:space="preserve"> </w:t>
      </w:r>
      <w:r w:rsidR="00E421EC">
        <w:t>муниципального района Кинельский</w:t>
      </w:r>
      <w:r w:rsidR="00E421EC" w:rsidRPr="00D074B4">
        <w:t xml:space="preserve"> </w:t>
      </w:r>
      <w:r w:rsidRPr="00D074B4">
        <w:t xml:space="preserve">Самарской области, и </w:t>
      </w:r>
      <w:proofErr w:type="spellStart"/>
      <w:r w:rsidRPr="00D074B4">
        <w:t>непрограммных</w:t>
      </w:r>
      <w:proofErr w:type="spellEnd"/>
      <w:r w:rsidRPr="00D074B4">
        <w:t xml:space="preserve"> направлений деятельности </w:t>
      </w:r>
      <w:r w:rsidR="00E421EC">
        <w:t>органов местного самоуправления</w:t>
      </w:r>
      <w:r w:rsidRPr="00D074B4">
        <w:t>;</w:t>
      </w:r>
    </w:p>
    <w:p w:rsidR="004D11A5" w:rsidRDefault="004C0474" w:rsidP="004C0474">
      <w:pPr>
        <w:spacing w:line="360" w:lineRule="auto"/>
      </w:pPr>
      <w:r w:rsidRPr="00D074B4">
        <w:t xml:space="preserve">2) код подпрограммы (сферы деятельности) (10 разряд) предназначен </w:t>
      </w:r>
      <w:proofErr w:type="gramStart"/>
      <w:r w:rsidRPr="00D074B4">
        <w:t>для</w:t>
      </w:r>
      <w:proofErr w:type="gramEnd"/>
      <w:r w:rsidRPr="00D074B4">
        <w:t xml:space="preserve">: </w:t>
      </w:r>
    </w:p>
    <w:p w:rsidR="004C0474" w:rsidRPr="00D074B4" w:rsidRDefault="004C0474" w:rsidP="004C0474">
      <w:pPr>
        <w:spacing w:line="360" w:lineRule="auto"/>
      </w:pPr>
      <w:r w:rsidRPr="00D074B4">
        <w:t>кодирования подпрограмм</w:t>
      </w:r>
      <w:r w:rsidR="00E421EC">
        <w:t xml:space="preserve"> муниципального района Кинельский</w:t>
      </w:r>
      <w:r w:rsidR="00E421EC" w:rsidRPr="00D074B4">
        <w:t xml:space="preserve"> Самарской области</w:t>
      </w:r>
      <w:r w:rsidRPr="00D074B4">
        <w:t xml:space="preserve">, предусмотренных в рамках </w:t>
      </w:r>
      <w:r w:rsidR="00E421EC">
        <w:t>муниципальных</w:t>
      </w:r>
      <w:r w:rsidR="00E421EC" w:rsidRPr="00D074B4">
        <w:t xml:space="preserve"> программ</w:t>
      </w:r>
      <w:r w:rsidR="00E421EC">
        <w:t xml:space="preserve"> </w:t>
      </w:r>
      <w:r w:rsidR="00E421EC" w:rsidRPr="00D074B4">
        <w:t xml:space="preserve"> </w:t>
      </w:r>
      <w:r w:rsidR="00E421EC">
        <w:t>муниципального района Кинельский</w:t>
      </w:r>
      <w:r w:rsidR="00E421EC" w:rsidRPr="00D074B4">
        <w:t xml:space="preserve"> Самарской области</w:t>
      </w:r>
      <w:r w:rsidRPr="00D074B4">
        <w:t xml:space="preserve">, а также для отнесения к отдельным сферам деятельности в рамках </w:t>
      </w:r>
      <w:proofErr w:type="spellStart"/>
      <w:r w:rsidRPr="00D074B4">
        <w:t>непрограммных</w:t>
      </w:r>
      <w:proofErr w:type="spellEnd"/>
      <w:r w:rsidRPr="00D074B4">
        <w:t xml:space="preserve"> направлений деятельности </w:t>
      </w:r>
      <w:r w:rsidR="00E421EC">
        <w:t>органов местного самоуправления</w:t>
      </w:r>
      <w:r w:rsidRPr="00D074B4">
        <w:t>;</w:t>
      </w:r>
    </w:p>
    <w:p w:rsidR="004C0474" w:rsidRPr="002B33EB" w:rsidRDefault="004C0474" w:rsidP="004C0474">
      <w:pPr>
        <w:spacing w:line="360" w:lineRule="auto"/>
      </w:pPr>
      <w:r w:rsidRPr="00D074B4">
        <w:t xml:space="preserve">3) </w:t>
      </w:r>
      <w:r w:rsidRPr="002B33EB">
        <w:t xml:space="preserve">код основного мероприятия (11-12 разряды) предназначен для </w:t>
      </w:r>
      <w:r w:rsidR="002B33EB">
        <w:t>кодирования основных мероприятий подпрограмм муниципальных программ муниципального района Кинельский</w:t>
      </w:r>
      <w:r w:rsidR="00FE3AA1">
        <w:t xml:space="preserve"> Самарской области</w:t>
      </w:r>
      <w:r w:rsidR="002B33EB" w:rsidRPr="002B33EB">
        <w:t>;</w:t>
      </w:r>
    </w:p>
    <w:p w:rsidR="004C0474" w:rsidRPr="00D074B4" w:rsidRDefault="004C0474" w:rsidP="004C0474">
      <w:pPr>
        <w:spacing w:line="360" w:lineRule="auto"/>
      </w:pPr>
      <w:r w:rsidRPr="00D074B4">
        <w:lastRenderedPageBreak/>
        <w:t>4) код направления расходов (13-17 разряды) предназначен для кодирования направлений расходования средств, конкретизирующих (при необходимости) отдельные мероприятия.</w:t>
      </w:r>
    </w:p>
    <w:p w:rsidR="004C0474" w:rsidRPr="00D074B4" w:rsidRDefault="004C0474" w:rsidP="004C0474">
      <w:pPr>
        <w:spacing w:line="360" w:lineRule="auto"/>
        <w:jc w:val="right"/>
      </w:pPr>
      <w:r w:rsidRPr="00D074B4">
        <w:t>Таблица 2</w:t>
      </w: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1306"/>
        <w:gridCol w:w="1312"/>
        <w:gridCol w:w="1923"/>
        <w:gridCol w:w="849"/>
        <w:gridCol w:w="848"/>
        <w:gridCol w:w="692"/>
        <w:gridCol w:w="692"/>
        <w:gridCol w:w="627"/>
        <w:gridCol w:w="630"/>
        <w:gridCol w:w="625"/>
      </w:tblGrid>
      <w:tr w:rsidR="004C0474" w:rsidRPr="00D074B4" w:rsidTr="004B0E6C">
        <w:trPr>
          <w:tblCellSpacing w:w="5" w:type="nil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74" w:rsidRPr="00D074B4" w:rsidRDefault="004C0474" w:rsidP="004B0E6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</w:rPr>
            </w:pPr>
            <w:r w:rsidRPr="00D074B4">
              <w:rPr>
                <w:rFonts w:eastAsia="Calibri"/>
              </w:rPr>
              <w:t>Целевая статья</w:t>
            </w:r>
          </w:p>
        </w:tc>
      </w:tr>
      <w:tr w:rsidR="004C0474" w:rsidRPr="00D074B4" w:rsidTr="004B0E6C">
        <w:trPr>
          <w:tblCellSpacing w:w="5" w:type="nil"/>
        </w:trPr>
        <w:tc>
          <w:tcPr>
            <w:tcW w:w="1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474" w:rsidRPr="00D074B4" w:rsidRDefault="004C0474" w:rsidP="004B0E6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</w:rPr>
            </w:pPr>
            <w:r w:rsidRPr="00D074B4">
              <w:rPr>
                <w:rFonts w:eastAsia="Calibri"/>
              </w:rPr>
              <w:t>Программное (</w:t>
            </w:r>
            <w:proofErr w:type="spellStart"/>
            <w:r w:rsidRPr="00D074B4">
              <w:rPr>
                <w:rFonts w:eastAsia="Calibri"/>
              </w:rPr>
              <w:t>непрограммное</w:t>
            </w:r>
            <w:proofErr w:type="spellEnd"/>
            <w:r w:rsidRPr="00D074B4">
              <w:rPr>
                <w:rFonts w:eastAsia="Calibri"/>
              </w:rPr>
              <w:t>) направление расходов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474" w:rsidRPr="00D074B4" w:rsidRDefault="004C0474" w:rsidP="004B0E6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</w:rPr>
            </w:pPr>
            <w:r w:rsidRPr="00D074B4">
              <w:rPr>
                <w:rFonts w:eastAsia="Calibri"/>
              </w:rPr>
              <w:t>Подпрограмма (сфера деятельности)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474" w:rsidRPr="00D074B4" w:rsidRDefault="004C0474" w:rsidP="004B0E6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</w:rPr>
            </w:pPr>
            <w:r w:rsidRPr="00D074B4">
              <w:rPr>
                <w:rFonts w:eastAsia="Calibri"/>
              </w:rPr>
              <w:t>Основное мероприятие</w:t>
            </w:r>
          </w:p>
        </w:tc>
        <w:tc>
          <w:tcPr>
            <w:tcW w:w="1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474" w:rsidRPr="00D074B4" w:rsidRDefault="004C0474" w:rsidP="004B0E6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</w:rPr>
            </w:pPr>
            <w:r w:rsidRPr="00D074B4">
              <w:rPr>
                <w:rFonts w:eastAsia="Calibri"/>
              </w:rPr>
              <w:t>Направление расходов</w:t>
            </w:r>
          </w:p>
        </w:tc>
      </w:tr>
      <w:tr w:rsidR="004C0474" w:rsidRPr="00D074B4" w:rsidTr="004B0E6C">
        <w:trPr>
          <w:tblCellSpacing w:w="5" w:type="nil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474" w:rsidRPr="00D074B4" w:rsidRDefault="004C0474" w:rsidP="004B0E6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</w:rPr>
            </w:pPr>
            <w:r w:rsidRPr="00D074B4">
              <w:rPr>
                <w:rFonts w:eastAsia="Calibri"/>
              </w:rPr>
              <w:t>8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474" w:rsidRPr="00D074B4" w:rsidRDefault="004C0474" w:rsidP="004B0E6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</w:rPr>
            </w:pPr>
            <w:r w:rsidRPr="00D074B4">
              <w:rPr>
                <w:rFonts w:eastAsia="Calibri"/>
              </w:rPr>
              <w:t>9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474" w:rsidRPr="00D074B4" w:rsidRDefault="004C0474" w:rsidP="004B0E6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</w:rPr>
            </w:pPr>
            <w:r w:rsidRPr="00D074B4">
              <w:rPr>
                <w:rFonts w:eastAsia="Calibri"/>
              </w:rPr>
              <w:t>10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474" w:rsidRPr="00D074B4" w:rsidRDefault="004C0474" w:rsidP="004B0E6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</w:rPr>
            </w:pPr>
            <w:r w:rsidRPr="00D074B4">
              <w:rPr>
                <w:rFonts w:eastAsia="Calibri"/>
              </w:rPr>
              <w:t>11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474" w:rsidRPr="00D074B4" w:rsidRDefault="004C0474" w:rsidP="004B0E6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</w:rPr>
            </w:pPr>
            <w:r w:rsidRPr="00D074B4">
              <w:rPr>
                <w:rFonts w:eastAsia="Calibri"/>
              </w:rPr>
              <w:t>12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474" w:rsidRPr="00D074B4" w:rsidRDefault="004C0474" w:rsidP="004B0E6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</w:rPr>
            </w:pPr>
            <w:r w:rsidRPr="00D074B4">
              <w:rPr>
                <w:rFonts w:eastAsia="Calibri"/>
              </w:rPr>
              <w:t>13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474" w:rsidRPr="00D074B4" w:rsidRDefault="004C0474" w:rsidP="004B0E6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</w:rPr>
            </w:pPr>
            <w:r w:rsidRPr="00D074B4">
              <w:rPr>
                <w:rFonts w:eastAsia="Calibri"/>
              </w:rPr>
              <w:t>14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474" w:rsidRPr="00D074B4" w:rsidRDefault="004C0474" w:rsidP="004B0E6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</w:rPr>
            </w:pPr>
            <w:r w:rsidRPr="00D074B4">
              <w:rPr>
                <w:rFonts w:eastAsia="Calibri"/>
              </w:rPr>
              <w:t>15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474" w:rsidRPr="00D074B4" w:rsidRDefault="004C0474" w:rsidP="004B0E6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</w:rPr>
            </w:pPr>
            <w:r w:rsidRPr="00D074B4">
              <w:rPr>
                <w:rFonts w:eastAsia="Calibri"/>
              </w:rPr>
              <w:t>16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474" w:rsidRPr="00D074B4" w:rsidRDefault="004C0474" w:rsidP="004B0E6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</w:rPr>
            </w:pPr>
            <w:r w:rsidRPr="00D074B4">
              <w:rPr>
                <w:rFonts w:eastAsia="Calibri"/>
              </w:rPr>
              <w:t>17</w:t>
            </w:r>
          </w:p>
        </w:tc>
      </w:tr>
    </w:tbl>
    <w:p w:rsidR="004C0474" w:rsidRPr="00D074B4" w:rsidRDefault="004C0474" w:rsidP="004C0474">
      <w:pPr>
        <w:spacing w:line="360" w:lineRule="auto"/>
      </w:pPr>
    </w:p>
    <w:p w:rsidR="00C61A44" w:rsidRPr="00C61A44" w:rsidRDefault="00511E76" w:rsidP="00F452CC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4C0474" w:rsidRPr="00C61A44">
        <w:rPr>
          <w:rFonts w:ascii="Times New Roman" w:hAnsi="Times New Roman" w:cs="Times New Roman"/>
          <w:sz w:val="28"/>
        </w:rPr>
        <w:t xml:space="preserve">Целевым статьям расходов </w:t>
      </w:r>
      <w:r w:rsidR="009C78D9" w:rsidRPr="009C78D9">
        <w:rPr>
          <w:rFonts w:ascii="Times New Roman" w:hAnsi="Times New Roman" w:cs="Times New Roman"/>
          <w:sz w:val="28"/>
          <w:szCs w:val="28"/>
        </w:rPr>
        <w:t>местного бюджета</w:t>
      </w:r>
      <w:r w:rsidR="009C78D9" w:rsidRPr="00C61A44">
        <w:rPr>
          <w:rFonts w:ascii="Times New Roman" w:hAnsi="Times New Roman" w:cs="Times New Roman"/>
          <w:sz w:val="28"/>
        </w:rPr>
        <w:t xml:space="preserve"> </w:t>
      </w:r>
      <w:r w:rsidR="004C0474" w:rsidRPr="00C61A44">
        <w:rPr>
          <w:rFonts w:ascii="Times New Roman" w:hAnsi="Times New Roman" w:cs="Times New Roman"/>
          <w:sz w:val="28"/>
        </w:rPr>
        <w:t xml:space="preserve">присваиваются уникальные коды, сформированные с применением буквенно-цифрового ряда: </w:t>
      </w:r>
      <w:r w:rsidR="00C61A44" w:rsidRPr="00C61A44">
        <w:rPr>
          <w:rFonts w:ascii="Times New Roman" w:hAnsi="Times New Roman" w:cs="Times New Roman"/>
          <w:sz w:val="28"/>
        </w:rPr>
        <w:t xml:space="preserve">0, 1, 2, 3, 4, 5, 6, 7, 8, 9, А, Б, В, Г, Д, Е, Ж, И, К, Л, М, Н, </w:t>
      </w:r>
      <w:proofErr w:type="gramStart"/>
      <w:r w:rsidR="00C61A44" w:rsidRPr="00C61A44">
        <w:rPr>
          <w:rFonts w:ascii="Times New Roman" w:hAnsi="Times New Roman" w:cs="Times New Roman"/>
          <w:sz w:val="28"/>
        </w:rPr>
        <w:t>П</w:t>
      </w:r>
      <w:proofErr w:type="gramEnd"/>
      <w:r w:rsidR="00C61A44" w:rsidRPr="00C61A44">
        <w:rPr>
          <w:rFonts w:ascii="Times New Roman" w:hAnsi="Times New Roman" w:cs="Times New Roman"/>
          <w:sz w:val="28"/>
        </w:rPr>
        <w:t>, Р, С, Т, У, Ф, Ц, Ч, Ш, Щ, Э, Ю, Я, A, D, E, F, G, I, J, L, N, P, Q, R, S, T, U, V, W, Y, Z.</w:t>
      </w:r>
    </w:p>
    <w:p w:rsidR="004C0474" w:rsidRPr="00D074B4" w:rsidRDefault="004C0474" w:rsidP="00F452CC">
      <w:pPr>
        <w:spacing w:line="360" w:lineRule="auto"/>
      </w:pPr>
      <w:r>
        <w:t xml:space="preserve"> </w:t>
      </w:r>
      <w:r w:rsidRPr="00D074B4">
        <w:t>Значения кода программного (</w:t>
      </w:r>
      <w:proofErr w:type="spellStart"/>
      <w:r w:rsidRPr="00D074B4">
        <w:t>непрограммного</w:t>
      </w:r>
      <w:proofErr w:type="spellEnd"/>
      <w:r w:rsidRPr="00D074B4">
        <w:t>) направления расходов (8-9 разряды) предназначены для кодирования, соответственно:</w:t>
      </w:r>
    </w:p>
    <w:p w:rsidR="004C0474" w:rsidRPr="00D074B4" w:rsidRDefault="004C0474" w:rsidP="00F452CC">
      <w:pPr>
        <w:spacing w:line="360" w:lineRule="auto"/>
      </w:pPr>
      <w:r w:rsidRPr="00D074B4">
        <w:t xml:space="preserve">с 1 по </w:t>
      </w:r>
      <w:r w:rsidR="00511E76">
        <w:t>50</w:t>
      </w:r>
      <w:r w:rsidRPr="00D074B4">
        <w:t xml:space="preserve"> – </w:t>
      </w:r>
      <w:proofErr w:type="gramStart"/>
      <w:r w:rsidR="00F452CC">
        <w:t>муни</w:t>
      </w:r>
      <w:r w:rsidR="002B33EB">
        <w:t>ципальных</w:t>
      </w:r>
      <w:proofErr w:type="gramEnd"/>
      <w:r w:rsidR="00254DD7">
        <w:t xml:space="preserve"> программам</w:t>
      </w:r>
      <w:r w:rsidR="000309C0">
        <w:t xml:space="preserve"> муниципального района</w:t>
      </w:r>
      <w:r w:rsidRPr="00D074B4">
        <w:t>;</w:t>
      </w:r>
    </w:p>
    <w:p w:rsidR="004C0474" w:rsidRPr="00D074B4" w:rsidRDefault="000309C0" w:rsidP="00F452CC">
      <w:pPr>
        <w:spacing w:line="360" w:lineRule="auto"/>
      </w:pPr>
      <w:r>
        <w:t>с 51</w:t>
      </w:r>
      <w:r w:rsidR="004C0474" w:rsidRPr="00D074B4">
        <w:t xml:space="preserve"> по 99 – </w:t>
      </w:r>
      <w:proofErr w:type="spellStart"/>
      <w:r w:rsidR="004C0474" w:rsidRPr="00D074B4">
        <w:t>непрограммные</w:t>
      </w:r>
      <w:proofErr w:type="spellEnd"/>
      <w:r w:rsidR="004C0474" w:rsidRPr="00D074B4">
        <w:t xml:space="preserve"> направления расходов </w:t>
      </w:r>
      <w:r w:rsidR="009C78D9">
        <w:t>местного</w:t>
      </w:r>
      <w:r w:rsidR="009C78D9" w:rsidRPr="00D074B4">
        <w:t xml:space="preserve"> бюджет</w:t>
      </w:r>
      <w:r w:rsidR="009C78D9">
        <w:t>а</w:t>
      </w:r>
      <w:r w:rsidR="004C0474" w:rsidRPr="00D074B4">
        <w:t>;</w:t>
      </w:r>
    </w:p>
    <w:p w:rsidR="004C0474" w:rsidRPr="00D074B4" w:rsidRDefault="004C0474" w:rsidP="004C0474">
      <w:pPr>
        <w:spacing w:line="360" w:lineRule="auto"/>
      </w:pPr>
      <w:r>
        <w:t xml:space="preserve"> </w:t>
      </w:r>
      <w:r w:rsidR="00511E76">
        <w:t xml:space="preserve"> </w:t>
      </w:r>
      <w:r w:rsidRPr="00D074B4">
        <w:t>Перечень и коды направления расходов (13-17 разряды) устанавливаются исходя из вида бюджетных ассигнований, определяющего направление расходования средств и конкретизирующего (при необходимости) отдельные мероприятия.</w:t>
      </w:r>
    </w:p>
    <w:p w:rsidR="004C0474" w:rsidRPr="00DE16D3" w:rsidRDefault="000B05A1" w:rsidP="004C0474">
      <w:pPr>
        <w:spacing w:line="360" w:lineRule="auto"/>
      </w:pPr>
      <w:r>
        <w:t>2</w:t>
      </w:r>
      <w:r w:rsidR="004C0474" w:rsidRPr="00C61A44">
        <w:t xml:space="preserve">. Перечень целевых статей расходов </w:t>
      </w:r>
      <w:r w:rsidR="009C78D9">
        <w:t>местного</w:t>
      </w:r>
      <w:r w:rsidR="009C78D9" w:rsidRPr="00D074B4">
        <w:t xml:space="preserve"> бюджет</w:t>
      </w:r>
      <w:r w:rsidR="009C78D9">
        <w:t>а</w:t>
      </w:r>
      <w:r w:rsidR="009C78D9" w:rsidRPr="00C61A44">
        <w:t xml:space="preserve"> </w:t>
      </w:r>
      <w:r w:rsidR="004C0474" w:rsidRPr="00C61A44">
        <w:t>устанавлива</w:t>
      </w:r>
      <w:r w:rsidR="000A420E">
        <w:t>ется в соответствии с разделом 2</w:t>
      </w:r>
      <w:r w:rsidR="004C0474" w:rsidRPr="00C61A44">
        <w:t xml:space="preserve"> настоящего Порядка.</w:t>
      </w:r>
    </w:p>
    <w:p w:rsidR="004D11A5" w:rsidRPr="00DE16D3" w:rsidRDefault="004C0474" w:rsidP="00B114DA">
      <w:pPr>
        <w:spacing w:line="360" w:lineRule="auto"/>
      </w:pPr>
      <w:r w:rsidRPr="00DE16D3">
        <w:t xml:space="preserve">Перечень целевых статей расходов </w:t>
      </w:r>
      <w:r w:rsidR="009C78D9">
        <w:t>местного</w:t>
      </w:r>
      <w:r w:rsidR="009C78D9" w:rsidRPr="00D074B4">
        <w:t xml:space="preserve"> бюджет</w:t>
      </w:r>
      <w:r w:rsidR="009C78D9">
        <w:t>а</w:t>
      </w:r>
      <w:r w:rsidR="009C78D9" w:rsidRPr="00DE16D3">
        <w:t xml:space="preserve"> </w:t>
      </w:r>
      <w:r w:rsidRPr="00DE16D3">
        <w:t>подлежит корректировке в соответствии с изменениями, внесенными в сводную бюджетную роспись расходов бюджета</w:t>
      </w:r>
      <w:r w:rsidR="008057FE">
        <w:t xml:space="preserve"> муниципального района</w:t>
      </w:r>
      <w:r w:rsidRPr="00DE16D3">
        <w:t>.</w:t>
      </w:r>
    </w:p>
    <w:p w:rsidR="004C0474" w:rsidRPr="00D074B4" w:rsidRDefault="004C0474" w:rsidP="004C0474">
      <w:pPr>
        <w:ind w:firstLine="0"/>
        <w:jc w:val="center"/>
        <w:rPr>
          <w:szCs w:val="28"/>
        </w:rPr>
      </w:pPr>
    </w:p>
    <w:sectPr w:rsidR="004C0474" w:rsidRPr="00D074B4" w:rsidSect="00AF79A4">
      <w:headerReference w:type="default" r:id="rId7"/>
      <w:pgSz w:w="11906" w:h="16838"/>
      <w:pgMar w:top="709" w:right="1134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24D" w:rsidRDefault="0033524D" w:rsidP="00F40406">
      <w:r>
        <w:separator/>
      </w:r>
    </w:p>
  </w:endnote>
  <w:endnote w:type="continuationSeparator" w:id="0">
    <w:p w:rsidR="0033524D" w:rsidRDefault="0033524D" w:rsidP="00F40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24D" w:rsidRDefault="0033524D" w:rsidP="00F40406">
      <w:r>
        <w:separator/>
      </w:r>
    </w:p>
  </w:footnote>
  <w:footnote w:type="continuationSeparator" w:id="0">
    <w:p w:rsidR="0033524D" w:rsidRDefault="0033524D" w:rsidP="00F404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24D" w:rsidRDefault="00B40CCB">
    <w:pPr>
      <w:pStyle w:val="a3"/>
      <w:jc w:val="center"/>
    </w:pPr>
    <w:fldSimple w:instr="PAGE   \* MERGEFORMAT">
      <w:r w:rsidR="00E45270">
        <w:rPr>
          <w:noProof/>
        </w:rPr>
        <w:t>3</w:t>
      </w:r>
    </w:fldSimple>
  </w:p>
  <w:p w:rsidR="0033524D" w:rsidRDefault="0033524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474"/>
    <w:rsid w:val="000309C0"/>
    <w:rsid w:val="000A420E"/>
    <w:rsid w:val="000B05A1"/>
    <w:rsid w:val="000F78C0"/>
    <w:rsid w:val="00115717"/>
    <w:rsid w:val="00124C7C"/>
    <w:rsid w:val="00124F09"/>
    <w:rsid w:val="00127107"/>
    <w:rsid w:val="001A7A4E"/>
    <w:rsid w:val="00245A72"/>
    <w:rsid w:val="00254DD7"/>
    <w:rsid w:val="00260C2A"/>
    <w:rsid w:val="002B33EB"/>
    <w:rsid w:val="002B7CC5"/>
    <w:rsid w:val="002C21D6"/>
    <w:rsid w:val="002C4052"/>
    <w:rsid w:val="002C4455"/>
    <w:rsid w:val="0033524D"/>
    <w:rsid w:val="003518BA"/>
    <w:rsid w:val="00351AC9"/>
    <w:rsid w:val="003608C3"/>
    <w:rsid w:val="003A1B58"/>
    <w:rsid w:val="003C5A2D"/>
    <w:rsid w:val="003C6C85"/>
    <w:rsid w:val="004275A4"/>
    <w:rsid w:val="004B0E6C"/>
    <w:rsid w:val="004C0474"/>
    <w:rsid w:val="004C5CED"/>
    <w:rsid w:val="004D11A5"/>
    <w:rsid w:val="004F5786"/>
    <w:rsid w:val="004F6B7C"/>
    <w:rsid w:val="00503735"/>
    <w:rsid w:val="00511E76"/>
    <w:rsid w:val="00515EDA"/>
    <w:rsid w:val="00517847"/>
    <w:rsid w:val="0053045D"/>
    <w:rsid w:val="005667E1"/>
    <w:rsid w:val="005F089E"/>
    <w:rsid w:val="00640EA0"/>
    <w:rsid w:val="0067331E"/>
    <w:rsid w:val="007342DD"/>
    <w:rsid w:val="00736917"/>
    <w:rsid w:val="00740CAD"/>
    <w:rsid w:val="007425AC"/>
    <w:rsid w:val="0075313F"/>
    <w:rsid w:val="0077255C"/>
    <w:rsid w:val="007B75DB"/>
    <w:rsid w:val="008037F0"/>
    <w:rsid w:val="008057FE"/>
    <w:rsid w:val="008609DF"/>
    <w:rsid w:val="008F41A5"/>
    <w:rsid w:val="009147FE"/>
    <w:rsid w:val="00956042"/>
    <w:rsid w:val="009C78D9"/>
    <w:rsid w:val="00A43D7C"/>
    <w:rsid w:val="00A620AA"/>
    <w:rsid w:val="00A62919"/>
    <w:rsid w:val="00A95A33"/>
    <w:rsid w:val="00AF79A4"/>
    <w:rsid w:val="00B114DA"/>
    <w:rsid w:val="00B40CCB"/>
    <w:rsid w:val="00B450FE"/>
    <w:rsid w:val="00B95FAA"/>
    <w:rsid w:val="00BC42C3"/>
    <w:rsid w:val="00C148C6"/>
    <w:rsid w:val="00C61A44"/>
    <w:rsid w:val="00CB769A"/>
    <w:rsid w:val="00D63FBD"/>
    <w:rsid w:val="00D87F4E"/>
    <w:rsid w:val="00D97B22"/>
    <w:rsid w:val="00DC6496"/>
    <w:rsid w:val="00E31CCB"/>
    <w:rsid w:val="00E421EC"/>
    <w:rsid w:val="00E45270"/>
    <w:rsid w:val="00F1044D"/>
    <w:rsid w:val="00F40406"/>
    <w:rsid w:val="00F452CC"/>
    <w:rsid w:val="00F90D2F"/>
    <w:rsid w:val="00FB3171"/>
    <w:rsid w:val="00FE3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47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C04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4C047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0474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C61A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5A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5A3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9C78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EBFB92CFC280CB8CD0CB890833D348D0FB22C823ED5B48DB101C45EF08E8614EED36ED231F84CB5X4g2J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2246</TotalTime>
  <Pages>3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Kiseleva</dc:creator>
  <cp:lastModifiedBy>Пользователь Windows</cp:lastModifiedBy>
  <cp:revision>36</cp:revision>
  <cp:lastPrinted>2024-10-23T11:21:00Z</cp:lastPrinted>
  <dcterms:created xsi:type="dcterms:W3CDTF">2019-12-12T09:39:00Z</dcterms:created>
  <dcterms:modified xsi:type="dcterms:W3CDTF">2025-07-16T07:30:00Z</dcterms:modified>
</cp:coreProperties>
</file>