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4"/>
      </w:tblGrid>
      <w:tr w:rsidR="003173BF" w:rsidTr="003173BF">
        <w:tc>
          <w:tcPr>
            <w:tcW w:w="5464" w:type="dxa"/>
          </w:tcPr>
          <w:p w:rsidR="003173BF" w:rsidRPr="003173BF" w:rsidRDefault="003173BF" w:rsidP="003173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73BF">
              <w:rPr>
                <w:rFonts w:ascii="Times New Roman" w:hAnsi="Times New Roman" w:cs="Times New Roman"/>
                <w:sz w:val="26"/>
                <w:szCs w:val="26"/>
              </w:rPr>
              <w:t>ПРИЛОЖЕНИЕ № 3</w:t>
            </w:r>
          </w:p>
          <w:p w:rsidR="003173BF" w:rsidRPr="003173BF" w:rsidRDefault="003173BF" w:rsidP="003173BF">
            <w:pPr>
              <w:ind w:firstLine="56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73BF">
              <w:rPr>
                <w:rFonts w:ascii="Times New Roman" w:hAnsi="Times New Roman" w:cs="Times New Roman"/>
                <w:sz w:val="26"/>
                <w:szCs w:val="26"/>
              </w:rPr>
              <w:t xml:space="preserve">к Порядку </w:t>
            </w:r>
            <w:r w:rsidRPr="00317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 управлением финансами администрации муниципального района Кинельский Самарской области мониторинга качества финансового менеджмента</w:t>
            </w:r>
          </w:p>
          <w:p w:rsidR="003173BF" w:rsidRPr="00286B7C" w:rsidRDefault="00286B7C" w:rsidP="00286B7C">
            <w:pPr>
              <w:pStyle w:val="a5"/>
              <w:tabs>
                <w:tab w:val="left" w:pos="9781"/>
              </w:tabs>
              <w:spacing w:before="64" w:after="120" w:line="240" w:lineRule="exact"/>
              <w:ind w:right="684"/>
              <w:jc w:val="right"/>
              <w:rPr>
                <w:u w:val="single"/>
              </w:rPr>
            </w:pPr>
            <w:r w:rsidRPr="004921E1">
              <w:rPr>
                <w:sz w:val="26"/>
                <w:szCs w:val="26"/>
                <w:u w:val="single"/>
              </w:rPr>
              <w:t>от «24»  марта 2025 г. № 7</w:t>
            </w:r>
          </w:p>
          <w:p w:rsidR="003173BF" w:rsidRDefault="003173BF" w:rsidP="003D2163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D2163" w:rsidRDefault="003D2163" w:rsidP="003D21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D2163" w:rsidRDefault="003D2163" w:rsidP="003D2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РЕЙТИНГ ГЛАВНЫХ АДМИНИСТРАТОРОВ БЮДЖЕТНЫХ СРЕДСТВ ПО КАЧЕСТВУ</w:t>
      </w:r>
    </w:p>
    <w:p w:rsidR="003D2163" w:rsidRDefault="003D2163" w:rsidP="003D2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ФИНАНСОВОГО МЕНЕДЖМЕНТА</w:t>
      </w:r>
    </w:p>
    <w:p w:rsidR="003D2163" w:rsidRDefault="003D2163" w:rsidP="003D2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2163" w:rsidRDefault="003D2163" w:rsidP="003D2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2163" w:rsidRDefault="003D2163" w:rsidP="003D2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58"/>
        <w:gridCol w:w="6407"/>
        <w:gridCol w:w="3118"/>
        <w:gridCol w:w="2552"/>
      </w:tblGrid>
      <w:tr w:rsidR="003D2163" w:rsidTr="003D2163">
        <w:trPr>
          <w:trHeight w:val="96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Style w:val="1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Style w:val="11"/>
                <w:sz w:val="24"/>
                <w:szCs w:val="24"/>
              </w:rPr>
              <w:t>/</w:t>
            </w:r>
            <w:proofErr w:type="spellStart"/>
            <w:r>
              <w:rPr>
                <w:rStyle w:val="1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Наименование главного администратора средств бюджета муниципального района Кинельский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Pr="003D2163" w:rsidRDefault="003D2163" w:rsidP="003D2163">
            <w:pPr>
              <w:pStyle w:val="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Итоговая оценка, </w:t>
            </w:r>
            <w:proofErr w:type="gramStart"/>
            <w:r>
              <w:rPr>
                <w:rStyle w:val="11"/>
                <w:sz w:val="24"/>
                <w:szCs w:val="24"/>
              </w:rPr>
              <w:t>в</w:t>
            </w:r>
            <w:proofErr w:type="gramEnd"/>
            <w:r>
              <w:rPr>
                <w:rStyle w:val="11"/>
                <w:sz w:val="24"/>
                <w:szCs w:val="24"/>
              </w:rPr>
              <w:t xml:space="preserve"> </w:t>
            </w:r>
            <w:r>
              <w:rPr>
                <w:rStyle w:val="11"/>
                <w:sz w:val="24"/>
                <w:szCs w:val="24"/>
                <w:lang w:val="en-US"/>
              </w:rPr>
              <w:t>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Место</w:t>
            </w:r>
          </w:p>
        </w:tc>
      </w:tr>
      <w:tr w:rsidR="003D2163" w:rsidTr="003D2163">
        <w:trPr>
          <w:trHeight w:val="283"/>
        </w:trPr>
        <w:tc>
          <w:tcPr>
            <w:tcW w:w="133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Высокое качество финансового менеджмента</w:t>
            </w:r>
          </w:p>
        </w:tc>
      </w:tr>
      <w:tr w:rsidR="003D2163" w:rsidTr="003D2163">
        <w:trPr>
          <w:trHeight w:val="28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1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8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2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8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3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83"/>
        </w:trPr>
        <w:tc>
          <w:tcPr>
            <w:tcW w:w="133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Надлежащее качество финансового менеджмента</w:t>
            </w:r>
          </w:p>
        </w:tc>
      </w:tr>
      <w:tr w:rsidR="003D2163" w:rsidTr="003D2163">
        <w:trPr>
          <w:trHeight w:val="28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1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7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2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8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3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83"/>
        </w:trPr>
        <w:tc>
          <w:tcPr>
            <w:tcW w:w="133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 xml:space="preserve">Низкое качество </w:t>
            </w:r>
            <w:r>
              <w:rPr>
                <w:rStyle w:val="11"/>
                <w:sz w:val="24"/>
                <w:szCs w:val="24"/>
              </w:rPr>
              <w:t>финансового</w:t>
            </w:r>
            <w:r>
              <w:rPr>
                <w:rStyle w:val="11"/>
              </w:rPr>
              <w:t xml:space="preserve"> менеджмента</w:t>
            </w:r>
          </w:p>
        </w:tc>
      </w:tr>
      <w:tr w:rsidR="003D2163" w:rsidTr="003D2163">
        <w:trPr>
          <w:trHeight w:val="283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1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278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2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  <w:tr w:rsidR="003D2163" w:rsidTr="003D2163">
        <w:trPr>
          <w:trHeight w:val="30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D2163" w:rsidRDefault="003D2163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"/>
              </w:rPr>
              <w:t>3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163" w:rsidRDefault="003D2163">
            <w:pPr>
              <w:jc w:val="center"/>
              <w:rPr>
                <w:sz w:val="10"/>
                <w:szCs w:val="10"/>
              </w:rPr>
            </w:pPr>
          </w:p>
        </w:tc>
      </w:tr>
    </w:tbl>
    <w:p w:rsidR="00B4127A" w:rsidRDefault="00B4127A" w:rsidP="003173BF"/>
    <w:sectPr w:rsidR="00B4127A" w:rsidSect="003173BF">
      <w:pgSz w:w="16838" w:h="11909" w:orient="landscape"/>
      <w:pgMar w:top="709" w:right="1134" w:bottom="1259" w:left="1559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3D2163"/>
    <w:rsid w:val="00037E9B"/>
    <w:rsid w:val="000F35FD"/>
    <w:rsid w:val="00286B7C"/>
    <w:rsid w:val="003173BF"/>
    <w:rsid w:val="003D2163"/>
    <w:rsid w:val="004A1A88"/>
    <w:rsid w:val="00566FA0"/>
    <w:rsid w:val="006B1591"/>
    <w:rsid w:val="00801058"/>
    <w:rsid w:val="008A406C"/>
    <w:rsid w:val="00AB4626"/>
    <w:rsid w:val="00AC0B10"/>
    <w:rsid w:val="00B4127A"/>
    <w:rsid w:val="00E31C96"/>
    <w:rsid w:val="00E51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3D216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3D2163"/>
    <w:pPr>
      <w:widowControl w:val="0"/>
      <w:shd w:val="clear" w:color="auto" w:fill="FFFFFF"/>
      <w:spacing w:after="0" w:line="312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1">
    <w:name w:val="Основной текст + 11"/>
    <w:aliases w:val="5 pt"/>
    <w:basedOn w:val="a3"/>
    <w:rsid w:val="003D2163"/>
    <w:rPr>
      <w:color w:val="000000"/>
      <w:spacing w:val="0"/>
      <w:w w:val="100"/>
      <w:position w:val="0"/>
      <w:sz w:val="23"/>
      <w:szCs w:val="23"/>
      <w:lang w:val="ru-RU"/>
    </w:rPr>
  </w:style>
  <w:style w:type="table" w:styleId="a4">
    <w:name w:val="Table Grid"/>
    <w:basedOn w:val="a1"/>
    <w:uiPriority w:val="59"/>
    <w:rsid w:val="00317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286B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286B7C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2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2025-03-21T06:02:00Z</cp:lastPrinted>
  <dcterms:created xsi:type="dcterms:W3CDTF">2023-08-16T09:58:00Z</dcterms:created>
  <dcterms:modified xsi:type="dcterms:W3CDTF">2025-03-24T05:44:00Z</dcterms:modified>
</cp:coreProperties>
</file>