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78" w:rsidRDefault="00C07278" w:rsidP="00C07278">
      <w:pPr>
        <w:suppressAutoHyphens w:val="0"/>
        <w:rPr>
          <w:sz w:val="28"/>
          <w:szCs w:val="28"/>
        </w:rPr>
      </w:pPr>
      <w:r>
        <w:rPr>
          <w:sz w:val="28"/>
          <w:szCs w:val="28"/>
        </w:rPr>
        <w:t xml:space="preserve">            Администрация</w:t>
      </w:r>
    </w:p>
    <w:p w:rsidR="00C07278" w:rsidRDefault="00C07278" w:rsidP="00C07278">
      <w:pPr>
        <w:suppressAutoHyphens w:val="0"/>
        <w:rPr>
          <w:sz w:val="28"/>
          <w:szCs w:val="28"/>
        </w:rPr>
      </w:pPr>
      <w:r>
        <w:rPr>
          <w:sz w:val="28"/>
          <w:szCs w:val="28"/>
        </w:rPr>
        <w:t xml:space="preserve">       сельского поселения</w:t>
      </w:r>
    </w:p>
    <w:p w:rsidR="00C07278" w:rsidRDefault="00C07278" w:rsidP="00C07278">
      <w:pPr>
        <w:suppressAutoHyphens w:val="0"/>
        <w:rPr>
          <w:sz w:val="28"/>
          <w:szCs w:val="28"/>
        </w:rPr>
      </w:pPr>
      <w:r>
        <w:rPr>
          <w:sz w:val="28"/>
          <w:szCs w:val="28"/>
        </w:rPr>
        <w:t xml:space="preserve">     КРАСНОСАМАРСКОЕ</w:t>
      </w:r>
    </w:p>
    <w:p w:rsidR="00C07278" w:rsidRDefault="00C07278" w:rsidP="00C07278">
      <w:pPr>
        <w:suppressAutoHyphens w:val="0"/>
        <w:rPr>
          <w:sz w:val="28"/>
          <w:szCs w:val="28"/>
        </w:rPr>
      </w:pPr>
      <w:r>
        <w:rPr>
          <w:sz w:val="28"/>
          <w:szCs w:val="28"/>
        </w:rPr>
        <w:t xml:space="preserve">     муниципального района </w:t>
      </w:r>
    </w:p>
    <w:p w:rsidR="00C07278" w:rsidRDefault="00C07278" w:rsidP="00C07278">
      <w:pPr>
        <w:suppressAutoHyphens w:val="0"/>
        <w:rPr>
          <w:sz w:val="28"/>
          <w:szCs w:val="28"/>
        </w:rPr>
      </w:pPr>
      <w:r>
        <w:rPr>
          <w:sz w:val="28"/>
          <w:szCs w:val="28"/>
        </w:rPr>
        <w:t xml:space="preserve">               Кинельский</w:t>
      </w:r>
    </w:p>
    <w:p w:rsidR="00C07278" w:rsidRDefault="00C07278" w:rsidP="00C07278">
      <w:pPr>
        <w:suppressAutoHyphens w:val="0"/>
        <w:rPr>
          <w:sz w:val="28"/>
          <w:szCs w:val="28"/>
        </w:rPr>
      </w:pPr>
      <w:r>
        <w:rPr>
          <w:sz w:val="28"/>
          <w:szCs w:val="28"/>
        </w:rPr>
        <w:t xml:space="preserve">        Самарской области </w:t>
      </w:r>
    </w:p>
    <w:p w:rsidR="00C07278" w:rsidRDefault="00C07278" w:rsidP="00C07278">
      <w:pPr>
        <w:rPr>
          <w:b/>
          <w:sz w:val="36"/>
          <w:szCs w:val="36"/>
        </w:rPr>
      </w:pPr>
      <w:r>
        <w:rPr>
          <w:b/>
          <w:sz w:val="36"/>
          <w:szCs w:val="36"/>
        </w:rPr>
        <w:t xml:space="preserve">      Постановление</w:t>
      </w:r>
      <w:r w:rsidR="00904E30">
        <w:rPr>
          <w:b/>
          <w:sz w:val="36"/>
          <w:szCs w:val="36"/>
        </w:rPr>
        <w:t xml:space="preserve">                   ПРОЕКТ</w:t>
      </w:r>
      <w:bookmarkStart w:id="0" w:name="_GoBack"/>
      <w:bookmarkEnd w:id="0"/>
    </w:p>
    <w:p w:rsidR="00C07278" w:rsidRDefault="00C07278" w:rsidP="00C07278">
      <w:pPr>
        <w:rPr>
          <w:b/>
          <w:sz w:val="26"/>
          <w:szCs w:val="26"/>
        </w:rPr>
      </w:pPr>
      <w:r>
        <w:rPr>
          <w:b/>
          <w:sz w:val="28"/>
          <w:szCs w:val="28"/>
        </w:rPr>
        <w:t xml:space="preserve">      </w:t>
      </w:r>
      <w:r w:rsidR="008B62F4">
        <w:rPr>
          <w:b/>
          <w:sz w:val="26"/>
          <w:szCs w:val="26"/>
        </w:rPr>
        <w:t xml:space="preserve">от          </w:t>
      </w:r>
      <w:r>
        <w:rPr>
          <w:b/>
          <w:sz w:val="26"/>
          <w:szCs w:val="26"/>
        </w:rPr>
        <w:t xml:space="preserve"> года </w:t>
      </w:r>
      <w:r w:rsidR="008B62F4">
        <w:rPr>
          <w:b/>
          <w:sz w:val="26"/>
          <w:szCs w:val="26"/>
        </w:rPr>
        <w:t xml:space="preserve">        №  </w:t>
      </w:r>
    </w:p>
    <w:p w:rsidR="00C07278" w:rsidRDefault="00C07278" w:rsidP="00C07278">
      <w:pPr>
        <w:rPr>
          <w:b/>
        </w:rPr>
      </w:pPr>
    </w:p>
    <w:p w:rsidR="00C07278" w:rsidRDefault="00C07278" w:rsidP="00C07278">
      <w:pPr>
        <w:tabs>
          <w:tab w:val="left" w:pos="4536"/>
        </w:tabs>
        <w:ind w:right="4534"/>
        <w:jc w:val="both"/>
        <w:rPr>
          <w:bCs/>
          <w:sz w:val="26"/>
          <w:szCs w:val="26"/>
        </w:rPr>
      </w:pPr>
      <w:r>
        <w:rPr>
          <w:b/>
          <w:bCs/>
          <w:sz w:val="26"/>
          <w:szCs w:val="26"/>
        </w:rPr>
        <w:t>«О внесении дополнений в постановление администрации сельского поселения Красносамарское муниципального района Кинельский Самарской области № 100  от 03.12.2024 г</w:t>
      </w:r>
      <w:r>
        <w:rPr>
          <w:bCs/>
          <w:sz w:val="26"/>
          <w:szCs w:val="26"/>
        </w:rPr>
        <w:t xml:space="preserve"> «</w:t>
      </w:r>
      <w:r>
        <w:rPr>
          <w:b/>
          <w:bCs/>
          <w:color w:val="000000"/>
          <w:sz w:val="26"/>
          <w:szCs w:val="26"/>
          <w:lang w:eastAsia="zh-CN"/>
        </w:rPr>
        <w:t>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сельского поселения Красносамарское муниципального района Кинельский Самарской области на 2025 год</w:t>
      </w:r>
      <w:r>
        <w:rPr>
          <w:bCs/>
          <w:sz w:val="26"/>
          <w:szCs w:val="26"/>
        </w:rPr>
        <w:t>».</w:t>
      </w:r>
    </w:p>
    <w:p w:rsidR="00C07278" w:rsidRDefault="00C07278" w:rsidP="00C07278">
      <w:pPr>
        <w:ind w:left="170"/>
        <w:rPr>
          <w:sz w:val="28"/>
          <w:szCs w:val="28"/>
        </w:rPr>
      </w:pPr>
      <w:r>
        <w:rPr>
          <w:sz w:val="28"/>
          <w:szCs w:val="28"/>
        </w:rPr>
        <w:t xml:space="preserve"> </w:t>
      </w:r>
    </w:p>
    <w:p w:rsidR="00C07278" w:rsidRDefault="00C07278" w:rsidP="00C07278">
      <w:pPr>
        <w:ind w:left="170"/>
        <w:rPr>
          <w:b/>
          <w:sz w:val="26"/>
          <w:szCs w:val="26"/>
        </w:rPr>
      </w:pPr>
    </w:p>
    <w:p w:rsidR="00C07278" w:rsidRDefault="00C07278" w:rsidP="00C07278">
      <w:pPr>
        <w:spacing w:line="276" w:lineRule="auto"/>
        <w:ind w:firstLine="708"/>
        <w:jc w:val="both"/>
        <w:rPr>
          <w:color w:val="000000" w:themeColor="text1"/>
          <w:sz w:val="26"/>
          <w:szCs w:val="26"/>
        </w:rPr>
      </w:pPr>
      <w:r>
        <w:rPr>
          <w:color w:val="000000" w:themeColor="text1"/>
          <w:sz w:val="26"/>
          <w:szCs w:val="26"/>
        </w:rPr>
        <w:t>Руководствуясь Федеральным законом от 28.12.2024 N 540-ФЗ "О внесении изменений в Федеральный закон "О государственном контроле (надзоре) и муниципальном контроле в Российской Федерации", статьей 44 Федерального закона от 31.07.2020 № 248-ФЗ «О государственном контроле (надзоре) и муниципальном контроле в Российской Федерации» администрация сельского поселения Красносамарское муниципального района Кинельский Самарской области</w:t>
      </w:r>
    </w:p>
    <w:p w:rsidR="00C07278" w:rsidRDefault="00C07278" w:rsidP="00C07278">
      <w:pPr>
        <w:spacing w:before="120" w:line="360" w:lineRule="auto"/>
        <w:ind w:left="170"/>
        <w:jc w:val="center"/>
        <w:rPr>
          <w:b/>
          <w:bCs/>
          <w:color w:val="FF0000"/>
          <w:sz w:val="28"/>
          <w:szCs w:val="28"/>
        </w:rPr>
      </w:pPr>
      <w:r>
        <w:rPr>
          <w:b/>
          <w:bCs/>
          <w:sz w:val="28"/>
          <w:szCs w:val="28"/>
        </w:rPr>
        <w:t>ПОСТАНОВЛЯЕТ:</w:t>
      </w:r>
    </w:p>
    <w:p w:rsidR="00C07278" w:rsidRDefault="00C07278" w:rsidP="00C07278">
      <w:pPr>
        <w:pStyle w:val="a5"/>
        <w:numPr>
          <w:ilvl w:val="0"/>
          <w:numId w:val="1"/>
        </w:numPr>
        <w:spacing w:line="276" w:lineRule="auto"/>
        <w:ind w:left="0" w:firstLine="567"/>
        <w:jc w:val="both"/>
        <w:rPr>
          <w:color w:val="000000" w:themeColor="text1"/>
          <w:sz w:val="26"/>
          <w:szCs w:val="26"/>
        </w:rPr>
      </w:pPr>
      <w:r>
        <w:rPr>
          <w:color w:val="000000" w:themeColor="text1"/>
          <w:sz w:val="26"/>
          <w:szCs w:val="26"/>
        </w:rPr>
        <w:t xml:space="preserve">Внести прилагаемые дополнения в </w:t>
      </w:r>
      <w:r>
        <w:rPr>
          <w:bCs/>
          <w:color w:val="000000"/>
          <w:sz w:val="26"/>
          <w:szCs w:val="26"/>
          <w:lang w:eastAsia="zh-CN"/>
        </w:rPr>
        <w:t>программу профилактики рисков причинения вреда (ущерба) охраняемым законом ценностям в сфере муниципального жилищного контроля на территории сельского поселения Красносамарское муниципального района Кинельский Самарской области на 2025 год</w:t>
      </w:r>
      <w:r>
        <w:rPr>
          <w:b/>
          <w:bCs/>
          <w:color w:val="000000"/>
          <w:sz w:val="26"/>
          <w:szCs w:val="26"/>
          <w:lang w:eastAsia="zh-CN"/>
        </w:rPr>
        <w:t xml:space="preserve"> </w:t>
      </w:r>
      <w:r>
        <w:rPr>
          <w:color w:val="000000" w:themeColor="text1"/>
          <w:sz w:val="26"/>
          <w:szCs w:val="26"/>
        </w:rPr>
        <w:t xml:space="preserve">утвержденную </w:t>
      </w:r>
      <w:r>
        <w:rPr>
          <w:bCs/>
          <w:sz w:val="26"/>
          <w:szCs w:val="26"/>
        </w:rPr>
        <w:t>постановлением администрации сельского поселения Красносамарское муниципального района Кинельский Самарской области № 100 от 03.12.2024 г.</w:t>
      </w:r>
    </w:p>
    <w:p w:rsidR="00C07278" w:rsidRDefault="00C07278" w:rsidP="00C07278">
      <w:pPr>
        <w:spacing w:line="276" w:lineRule="auto"/>
        <w:ind w:left="567"/>
        <w:jc w:val="both"/>
        <w:rPr>
          <w:color w:val="000000" w:themeColor="text1"/>
          <w:sz w:val="26"/>
          <w:szCs w:val="26"/>
        </w:rPr>
      </w:pPr>
    </w:p>
    <w:p w:rsidR="00C07278" w:rsidRDefault="00C07278" w:rsidP="00C07278">
      <w:pPr>
        <w:spacing w:line="276" w:lineRule="auto"/>
        <w:ind w:left="567"/>
        <w:jc w:val="both"/>
        <w:rPr>
          <w:bCs/>
          <w:color w:val="22272F"/>
          <w:sz w:val="26"/>
          <w:szCs w:val="26"/>
        </w:rPr>
      </w:pPr>
      <w:r>
        <w:rPr>
          <w:color w:val="000000" w:themeColor="text1"/>
          <w:sz w:val="26"/>
          <w:szCs w:val="26"/>
        </w:rPr>
        <w:t>1.1 Таблицу пункта 3.1 раздела 3 «</w:t>
      </w:r>
      <w:r>
        <w:rPr>
          <w:bCs/>
          <w:color w:val="22272F"/>
          <w:sz w:val="26"/>
          <w:szCs w:val="26"/>
        </w:rPr>
        <w:t>Перечень профилактических мероприятий, сроки (периодичность) их проведения», дополнить столбцом 5 следующего содержания:</w:t>
      </w:r>
    </w:p>
    <w:p w:rsidR="00C07278" w:rsidRDefault="00C07278" w:rsidP="00C07278">
      <w:pPr>
        <w:spacing w:line="276" w:lineRule="auto"/>
        <w:ind w:left="567"/>
        <w:jc w:val="both"/>
        <w:rPr>
          <w:bCs/>
          <w:color w:val="22272F"/>
          <w:sz w:val="26"/>
          <w:szCs w:val="26"/>
        </w:rPr>
      </w:pPr>
    </w:p>
    <w:tbl>
      <w:tblPr>
        <w:tblW w:w="9360" w:type="dxa"/>
        <w:tblInd w:w="15" w:type="dxa"/>
        <w:tblLayout w:type="fixed"/>
        <w:tblLook w:val="04A0" w:firstRow="1" w:lastRow="0" w:firstColumn="1" w:lastColumn="0" w:noHBand="0" w:noVBand="1"/>
      </w:tblPr>
      <w:tblGrid>
        <w:gridCol w:w="426"/>
        <w:gridCol w:w="2161"/>
        <w:gridCol w:w="3039"/>
        <w:gridCol w:w="2049"/>
        <w:gridCol w:w="1685"/>
      </w:tblGrid>
      <w:tr w:rsidR="00C07278" w:rsidTr="00C07278">
        <w:tc>
          <w:tcPr>
            <w:tcW w:w="4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7278" w:rsidRDefault="00C07278">
            <w:pPr>
              <w:spacing w:line="276" w:lineRule="auto"/>
              <w:jc w:val="center"/>
              <w:rPr>
                <w:color w:val="000000" w:themeColor="text1"/>
                <w:lang w:eastAsia="en-US"/>
              </w:rPr>
            </w:pPr>
            <w:r>
              <w:rPr>
                <w:color w:val="000000" w:themeColor="text1"/>
                <w:lang w:eastAsia="en-US"/>
              </w:rPr>
              <w:lastRenderedPageBreak/>
              <w:t>№ п/п</w:t>
            </w:r>
          </w:p>
        </w:tc>
        <w:tc>
          <w:tcPr>
            <w:tcW w:w="21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7278" w:rsidRDefault="00C07278">
            <w:pPr>
              <w:spacing w:line="276" w:lineRule="auto"/>
              <w:jc w:val="center"/>
              <w:rPr>
                <w:color w:val="000000" w:themeColor="text1"/>
                <w:lang w:eastAsia="en-US"/>
              </w:rPr>
            </w:pPr>
            <w:r>
              <w:rPr>
                <w:color w:val="000000" w:themeColor="text1"/>
                <w:lang w:eastAsia="en-US"/>
              </w:rPr>
              <w:t>Вид мероприятия</w:t>
            </w: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7278" w:rsidRDefault="00C07278">
            <w:pPr>
              <w:spacing w:line="276" w:lineRule="auto"/>
              <w:jc w:val="center"/>
              <w:rPr>
                <w:color w:val="000000" w:themeColor="text1"/>
                <w:lang w:eastAsia="en-US"/>
              </w:rPr>
            </w:pPr>
            <w:r>
              <w:rPr>
                <w:color w:val="000000" w:themeColor="text1"/>
                <w:lang w:eastAsia="en-US"/>
              </w:rPr>
              <w:t>Содержание мероприятия</w:t>
            </w:r>
          </w:p>
        </w:tc>
        <w:tc>
          <w:tcPr>
            <w:tcW w:w="20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7278" w:rsidRDefault="00C07278">
            <w:pPr>
              <w:spacing w:line="276" w:lineRule="auto"/>
              <w:jc w:val="center"/>
              <w:rPr>
                <w:color w:val="000000" w:themeColor="text1"/>
                <w:lang w:eastAsia="en-US"/>
              </w:rPr>
            </w:pPr>
            <w:r>
              <w:rPr>
                <w:color w:val="000000" w:themeColor="text1"/>
                <w:lang w:eastAsia="en-US"/>
              </w:rPr>
              <w:t>Срок реализации мероприятия</w:t>
            </w:r>
          </w:p>
        </w:tc>
        <w:tc>
          <w:tcPr>
            <w:tcW w:w="16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7278" w:rsidRDefault="00C07278">
            <w:pPr>
              <w:spacing w:line="276" w:lineRule="auto"/>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C07278" w:rsidTr="00C07278">
        <w:tc>
          <w:tcPr>
            <w:tcW w:w="4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7278" w:rsidRDefault="00C07278">
            <w:pPr>
              <w:spacing w:line="276" w:lineRule="auto"/>
              <w:jc w:val="center"/>
              <w:rPr>
                <w:color w:val="000000" w:themeColor="text1"/>
                <w:lang w:eastAsia="en-US"/>
              </w:rPr>
            </w:pPr>
            <w:r>
              <w:rPr>
                <w:color w:val="000000" w:themeColor="text1"/>
                <w:lang w:eastAsia="en-US"/>
              </w:rPr>
              <w:t>5</w:t>
            </w:r>
          </w:p>
        </w:tc>
        <w:tc>
          <w:tcPr>
            <w:tcW w:w="21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7278" w:rsidRDefault="00C07278">
            <w:pPr>
              <w:spacing w:line="276" w:lineRule="auto"/>
              <w:jc w:val="center"/>
              <w:rPr>
                <w:color w:val="000000" w:themeColor="text1"/>
                <w:lang w:eastAsia="en-US"/>
              </w:rPr>
            </w:pPr>
            <w:r>
              <w:rPr>
                <w:color w:val="000000" w:themeColor="text1"/>
                <w:lang w:eastAsia="en-US"/>
              </w:rPr>
              <w:t>Профилактический визит</w:t>
            </w: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7278" w:rsidRDefault="00C07278">
            <w:pPr>
              <w:pStyle w:val="ConsPlusNormal"/>
              <w:suppressAutoHyphens/>
              <w:spacing w:line="276" w:lineRule="auto"/>
              <w:ind w:right="407"/>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Проведение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0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7278" w:rsidRDefault="00C07278">
            <w:pPr>
              <w:spacing w:line="276" w:lineRule="auto"/>
              <w:jc w:val="center"/>
              <w:rPr>
                <w:color w:val="000000" w:themeColor="text1"/>
                <w:lang w:eastAsia="en-US"/>
              </w:rPr>
            </w:pPr>
            <w:r>
              <w:rPr>
                <w:color w:val="000000" w:themeColor="text1"/>
                <w:lang w:eastAsia="en-US"/>
              </w:rPr>
              <w:t xml:space="preserve">В течении 2025 года в отношении контролируемых лиц, приступающих к осуществлению  деятельности в отношении объектов контроля, в отношении иных контролируемых лиц проведение профилактического визита по мере необходимости </w:t>
            </w:r>
          </w:p>
        </w:tc>
        <w:tc>
          <w:tcPr>
            <w:tcW w:w="16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7278" w:rsidRDefault="00C07278">
            <w:pPr>
              <w:spacing w:line="276" w:lineRule="auto"/>
              <w:jc w:val="center"/>
              <w:rPr>
                <w:color w:val="000000" w:themeColor="text1"/>
                <w:lang w:eastAsia="en-US"/>
              </w:rPr>
            </w:pPr>
            <w:r>
              <w:rPr>
                <w:color w:val="000000" w:themeColor="text1"/>
                <w:lang w:eastAsia="en-US"/>
              </w:rPr>
              <w:t>Главный специалист отдела муниципального контроля администрации сельского поселения Красносамарское муниципального района Кинельский Самарской области</w:t>
            </w:r>
          </w:p>
        </w:tc>
      </w:tr>
    </w:tbl>
    <w:p w:rsidR="00C07278" w:rsidRDefault="00C07278" w:rsidP="00C07278">
      <w:pPr>
        <w:pStyle w:val="s1"/>
        <w:shd w:val="clear" w:color="auto" w:fill="FFFFFF"/>
        <w:spacing w:before="0" w:beforeAutospacing="0" w:after="0" w:afterAutospacing="0"/>
        <w:ind w:left="567"/>
        <w:jc w:val="both"/>
        <w:rPr>
          <w:bCs/>
          <w:color w:val="22272F"/>
          <w:sz w:val="28"/>
          <w:szCs w:val="28"/>
        </w:rPr>
      </w:pPr>
    </w:p>
    <w:p w:rsidR="00C07278" w:rsidRDefault="00C07278" w:rsidP="00C07278">
      <w:pPr>
        <w:pStyle w:val="s1"/>
        <w:shd w:val="clear" w:color="auto" w:fill="FFFFFF"/>
        <w:spacing w:before="0" w:beforeAutospacing="0" w:after="0" w:afterAutospacing="0"/>
        <w:ind w:left="567"/>
        <w:jc w:val="both"/>
        <w:rPr>
          <w:bCs/>
          <w:color w:val="22272F"/>
          <w:sz w:val="26"/>
          <w:szCs w:val="26"/>
        </w:rPr>
      </w:pPr>
      <w:r>
        <w:rPr>
          <w:bCs/>
          <w:color w:val="22272F"/>
          <w:sz w:val="26"/>
          <w:szCs w:val="26"/>
        </w:rPr>
        <w:t>1.2    Таблицу раздела 4 «Показатели результативности и эффективности программы профилактики» дополнить столбцом 7 следующего содержания:</w:t>
      </w:r>
    </w:p>
    <w:p w:rsidR="00C07278" w:rsidRDefault="00C07278" w:rsidP="00C07278">
      <w:pPr>
        <w:pStyle w:val="s1"/>
        <w:shd w:val="clear" w:color="auto" w:fill="FFFFFF"/>
        <w:spacing w:before="0" w:beforeAutospacing="0" w:after="0" w:afterAutospacing="0"/>
        <w:ind w:left="567"/>
        <w:jc w:val="both"/>
        <w:rPr>
          <w:bCs/>
          <w:color w:val="22272F"/>
          <w:sz w:val="26"/>
          <w:szCs w:val="26"/>
        </w:rPr>
      </w:pP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426"/>
        <w:gridCol w:w="6381"/>
        <w:gridCol w:w="2553"/>
      </w:tblGrid>
      <w:tr w:rsidR="00C07278" w:rsidTr="00C07278">
        <w:tc>
          <w:tcPr>
            <w:tcW w:w="426" w:type="dxa"/>
            <w:tcBorders>
              <w:top w:val="single" w:sz="4" w:space="0" w:color="auto"/>
              <w:left w:val="single" w:sz="4" w:space="0" w:color="auto"/>
              <w:bottom w:val="single" w:sz="4" w:space="0" w:color="auto"/>
              <w:right w:val="single" w:sz="4" w:space="0" w:color="auto"/>
            </w:tcBorders>
            <w:hideMark/>
          </w:tcPr>
          <w:p w:rsidR="00C07278" w:rsidRDefault="00C07278">
            <w:pPr>
              <w:autoSpaceDE w:val="0"/>
              <w:autoSpaceDN w:val="0"/>
              <w:adjustRightInd w:val="0"/>
              <w:spacing w:line="276" w:lineRule="auto"/>
              <w:jc w:val="center"/>
              <w:rPr>
                <w:lang w:eastAsia="en-US"/>
              </w:rPr>
            </w:pPr>
            <w:r>
              <w:rPr>
                <w:lang w:eastAsia="en-US"/>
              </w:rPr>
              <w:t>№ п/п</w:t>
            </w:r>
          </w:p>
        </w:tc>
        <w:tc>
          <w:tcPr>
            <w:tcW w:w="6378" w:type="dxa"/>
            <w:tcBorders>
              <w:top w:val="single" w:sz="4" w:space="0" w:color="auto"/>
              <w:left w:val="single" w:sz="4" w:space="0" w:color="auto"/>
              <w:bottom w:val="single" w:sz="4" w:space="0" w:color="auto"/>
              <w:right w:val="single" w:sz="4" w:space="0" w:color="auto"/>
            </w:tcBorders>
            <w:hideMark/>
          </w:tcPr>
          <w:p w:rsidR="00C07278" w:rsidRDefault="00C07278">
            <w:pPr>
              <w:autoSpaceDE w:val="0"/>
              <w:autoSpaceDN w:val="0"/>
              <w:adjustRightInd w:val="0"/>
              <w:spacing w:line="276" w:lineRule="auto"/>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C07278" w:rsidRDefault="00C07278">
            <w:pPr>
              <w:autoSpaceDE w:val="0"/>
              <w:autoSpaceDN w:val="0"/>
              <w:adjustRightInd w:val="0"/>
              <w:spacing w:line="276" w:lineRule="auto"/>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C07278" w:rsidTr="00C07278">
        <w:tc>
          <w:tcPr>
            <w:tcW w:w="426" w:type="dxa"/>
            <w:tcBorders>
              <w:top w:val="single" w:sz="4" w:space="0" w:color="auto"/>
              <w:left w:val="single" w:sz="4" w:space="0" w:color="auto"/>
              <w:bottom w:val="single" w:sz="4" w:space="0" w:color="auto"/>
              <w:right w:val="single" w:sz="4" w:space="0" w:color="auto"/>
            </w:tcBorders>
            <w:hideMark/>
          </w:tcPr>
          <w:p w:rsidR="00C07278" w:rsidRDefault="00C07278">
            <w:pPr>
              <w:autoSpaceDE w:val="0"/>
              <w:autoSpaceDN w:val="0"/>
              <w:adjustRightInd w:val="0"/>
              <w:spacing w:line="276" w:lineRule="auto"/>
              <w:jc w:val="center"/>
              <w:rPr>
                <w:lang w:eastAsia="en-US"/>
              </w:rPr>
            </w:pPr>
            <w:r>
              <w:rPr>
                <w:lang w:eastAsia="en-US"/>
              </w:rPr>
              <w:t>7.</w:t>
            </w:r>
          </w:p>
        </w:tc>
        <w:tc>
          <w:tcPr>
            <w:tcW w:w="6378" w:type="dxa"/>
            <w:tcBorders>
              <w:top w:val="single" w:sz="4" w:space="0" w:color="auto"/>
              <w:left w:val="single" w:sz="4" w:space="0" w:color="auto"/>
              <w:bottom w:val="single" w:sz="4" w:space="0" w:color="auto"/>
              <w:right w:val="single" w:sz="4" w:space="0" w:color="auto"/>
            </w:tcBorders>
            <w:hideMark/>
          </w:tcPr>
          <w:p w:rsidR="00C07278" w:rsidRDefault="00C07278">
            <w:pPr>
              <w:autoSpaceDE w:val="0"/>
              <w:autoSpaceDN w:val="0"/>
              <w:adjustRightInd w:val="0"/>
              <w:spacing w:line="276" w:lineRule="auto"/>
              <w:jc w:val="both"/>
              <w:rPr>
                <w:lang w:eastAsia="en-US"/>
              </w:rPr>
            </w:pPr>
            <w:r>
              <w:rPr>
                <w:lang w:eastAsia="en-US"/>
              </w:rPr>
              <w:t>Количество проведенных обязательных профилактических визитов в отношении контролируемых лиц, приступивших к осуществлению деятельности в отношении объектов контроля.</w:t>
            </w:r>
          </w:p>
        </w:tc>
        <w:tc>
          <w:tcPr>
            <w:tcW w:w="2552" w:type="dxa"/>
            <w:tcBorders>
              <w:top w:val="single" w:sz="4" w:space="0" w:color="auto"/>
              <w:left w:val="single" w:sz="4" w:space="0" w:color="auto"/>
              <w:bottom w:val="single" w:sz="4" w:space="0" w:color="auto"/>
              <w:right w:val="single" w:sz="4" w:space="0" w:color="auto"/>
            </w:tcBorders>
            <w:hideMark/>
          </w:tcPr>
          <w:p w:rsidR="00C07278" w:rsidRDefault="00C07278">
            <w:pPr>
              <w:autoSpaceDE w:val="0"/>
              <w:autoSpaceDN w:val="0"/>
              <w:adjustRightInd w:val="0"/>
              <w:spacing w:line="276" w:lineRule="auto"/>
              <w:jc w:val="center"/>
              <w:rPr>
                <w:lang w:eastAsia="en-US"/>
              </w:rPr>
            </w:pPr>
            <w:r>
              <w:rPr>
                <w:lang w:eastAsia="en-US"/>
              </w:rPr>
              <w:t>100 %</w:t>
            </w:r>
          </w:p>
        </w:tc>
      </w:tr>
    </w:tbl>
    <w:p w:rsidR="00C07278" w:rsidRDefault="00C07278" w:rsidP="00C07278">
      <w:pPr>
        <w:pStyle w:val="a4"/>
        <w:shd w:val="clear" w:color="auto" w:fill="FFFFFF"/>
        <w:spacing w:before="0" w:beforeAutospacing="0" w:after="0" w:afterAutospacing="0"/>
        <w:ind w:left="284"/>
        <w:jc w:val="both"/>
        <w:textAlignment w:val="baseline"/>
        <w:rPr>
          <w:sz w:val="26"/>
          <w:szCs w:val="26"/>
        </w:rPr>
      </w:pPr>
    </w:p>
    <w:p w:rsidR="00C07278" w:rsidRDefault="00C07278" w:rsidP="00C07278">
      <w:pPr>
        <w:pStyle w:val="a4"/>
        <w:shd w:val="clear" w:color="auto" w:fill="FFFFFF"/>
        <w:spacing w:before="0" w:beforeAutospacing="0" w:after="0" w:afterAutospacing="0"/>
        <w:ind w:left="284"/>
        <w:jc w:val="both"/>
        <w:textAlignment w:val="baseline"/>
        <w:rPr>
          <w:sz w:val="26"/>
          <w:szCs w:val="26"/>
        </w:rPr>
      </w:pPr>
      <w:r>
        <w:rPr>
          <w:sz w:val="26"/>
          <w:szCs w:val="26"/>
        </w:rPr>
        <w:t>2.  Официально опубликовать настоящее постановление на официальном сайте Администрации муниципального района Кинельский в информационно-телекоммуникационной сети «Интернет» и газете «Вестник сельского поселения Красносамарское».</w:t>
      </w:r>
    </w:p>
    <w:p w:rsidR="00C07278" w:rsidRDefault="00C07278" w:rsidP="00C07278">
      <w:pPr>
        <w:pStyle w:val="a4"/>
        <w:shd w:val="clear" w:color="auto" w:fill="FFFFFF"/>
        <w:spacing w:before="0" w:beforeAutospacing="0" w:after="0" w:afterAutospacing="0"/>
        <w:ind w:left="284"/>
        <w:jc w:val="both"/>
        <w:textAlignment w:val="baseline"/>
        <w:rPr>
          <w:sz w:val="26"/>
          <w:szCs w:val="26"/>
        </w:rPr>
      </w:pPr>
      <w:r>
        <w:rPr>
          <w:sz w:val="26"/>
          <w:szCs w:val="26"/>
        </w:rPr>
        <w:t xml:space="preserve">3. Настоящее постановление вступает в силу после его официального опубликования. </w:t>
      </w:r>
    </w:p>
    <w:p w:rsidR="00C07278" w:rsidRDefault="00C07278" w:rsidP="00C07278">
      <w:pPr>
        <w:jc w:val="both"/>
        <w:rPr>
          <w:b/>
          <w:sz w:val="28"/>
          <w:szCs w:val="28"/>
        </w:rPr>
      </w:pPr>
    </w:p>
    <w:p w:rsidR="00C07278" w:rsidRDefault="00C07278" w:rsidP="00C07278">
      <w:pPr>
        <w:jc w:val="both"/>
        <w:rPr>
          <w:b/>
          <w:sz w:val="28"/>
          <w:szCs w:val="28"/>
        </w:rPr>
      </w:pPr>
      <w:r>
        <w:rPr>
          <w:b/>
          <w:sz w:val="28"/>
          <w:szCs w:val="28"/>
        </w:rPr>
        <w:t>Глава сельского поселения Красносамарское</w:t>
      </w:r>
    </w:p>
    <w:p w:rsidR="00C07278" w:rsidRDefault="00C07278" w:rsidP="00C07278">
      <w:pPr>
        <w:jc w:val="both"/>
        <w:rPr>
          <w:b/>
          <w:sz w:val="28"/>
          <w:szCs w:val="28"/>
        </w:rPr>
      </w:pPr>
      <w:r>
        <w:rPr>
          <w:b/>
          <w:sz w:val="28"/>
          <w:szCs w:val="28"/>
        </w:rPr>
        <w:t xml:space="preserve">муниципального района Кинельский </w:t>
      </w:r>
    </w:p>
    <w:p w:rsidR="00C07278" w:rsidRDefault="00C07278" w:rsidP="00C07278">
      <w:pPr>
        <w:jc w:val="both"/>
        <w:rPr>
          <w:b/>
          <w:sz w:val="28"/>
          <w:szCs w:val="28"/>
        </w:rPr>
      </w:pPr>
      <w:r>
        <w:rPr>
          <w:b/>
          <w:sz w:val="28"/>
          <w:szCs w:val="28"/>
        </w:rPr>
        <w:t xml:space="preserve">Самарской области                                                                     А.А. </w:t>
      </w:r>
      <w:proofErr w:type="spellStart"/>
      <w:r>
        <w:rPr>
          <w:b/>
          <w:sz w:val="28"/>
          <w:szCs w:val="28"/>
        </w:rPr>
        <w:t>Калтахчян</w:t>
      </w:r>
      <w:proofErr w:type="spellEnd"/>
    </w:p>
    <w:p w:rsidR="00C07278" w:rsidRDefault="00C07278" w:rsidP="00C07278">
      <w:pPr>
        <w:rPr>
          <w:sz w:val="18"/>
          <w:szCs w:val="26"/>
          <w:lang w:eastAsia="zh-CN"/>
        </w:rPr>
      </w:pPr>
    </w:p>
    <w:p w:rsidR="00C07278" w:rsidRDefault="00C07278" w:rsidP="00C07278">
      <w:pPr>
        <w:rPr>
          <w:sz w:val="18"/>
          <w:szCs w:val="26"/>
          <w:lang w:eastAsia="zh-CN"/>
        </w:rPr>
      </w:pPr>
    </w:p>
    <w:p w:rsidR="00C07278" w:rsidRDefault="00C07278" w:rsidP="00C07278">
      <w:pPr>
        <w:rPr>
          <w:sz w:val="18"/>
          <w:szCs w:val="26"/>
          <w:lang w:eastAsia="zh-CN"/>
        </w:rPr>
      </w:pPr>
    </w:p>
    <w:p w:rsidR="00C07278" w:rsidRDefault="00C07278" w:rsidP="00C07278">
      <w:pPr>
        <w:rPr>
          <w:sz w:val="18"/>
          <w:szCs w:val="26"/>
          <w:lang w:eastAsia="zh-CN"/>
        </w:rPr>
      </w:pPr>
    </w:p>
    <w:p w:rsidR="00C07278" w:rsidRDefault="00C07278" w:rsidP="00C07278">
      <w:pPr>
        <w:rPr>
          <w:sz w:val="18"/>
          <w:szCs w:val="26"/>
          <w:lang w:eastAsia="zh-CN"/>
        </w:rPr>
      </w:pPr>
      <w:r>
        <w:rPr>
          <w:sz w:val="18"/>
          <w:szCs w:val="26"/>
          <w:lang w:eastAsia="zh-CN"/>
        </w:rPr>
        <w:t xml:space="preserve">Исп. </w:t>
      </w:r>
      <w:proofErr w:type="spellStart"/>
      <w:r>
        <w:rPr>
          <w:sz w:val="18"/>
          <w:szCs w:val="26"/>
          <w:lang w:eastAsia="zh-CN"/>
        </w:rPr>
        <w:t>Саранкина</w:t>
      </w:r>
      <w:proofErr w:type="spellEnd"/>
      <w:r>
        <w:rPr>
          <w:sz w:val="18"/>
          <w:szCs w:val="26"/>
          <w:lang w:eastAsia="zh-CN"/>
        </w:rPr>
        <w:t xml:space="preserve"> В.В.</w:t>
      </w:r>
    </w:p>
    <w:p w:rsidR="00C07278" w:rsidRDefault="00C07278" w:rsidP="00C07278">
      <w:pPr>
        <w:rPr>
          <w:sz w:val="18"/>
          <w:szCs w:val="26"/>
          <w:lang w:eastAsia="zh-CN"/>
        </w:rPr>
      </w:pPr>
      <w:r>
        <w:rPr>
          <w:sz w:val="18"/>
          <w:szCs w:val="26"/>
          <w:lang w:eastAsia="zh-CN"/>
        </w:rPr>
        <w:t>3-63-75</w:t>
      </w:r>
      <w:r>
        <w:rPr>
          <w:sz w:val="28"/>
          <w:szCs w:val="28"/>
        </w:rPr>
        <w:t xml:space="preserve">                    </w:t>
      </w:r>
    </w:p>
    <w:p w:rsidR="00C07278" w:rsidRDefault="00C07278" w:rsidP="00C07278">
      <w:pPr>
        <w:jc w:val="right"/>
        <w:rPr>
          <w:rFonts w:eastAsiaTheme="minorHAnsi"/>
          <w:szCs w:val="28"/>
          <w:lang w:eastAsia="en-US"/>
        </w:rPr>
      </w:pPr>
      <w:r>
        <w:rPr>
          <w:rFonts w:eastAsiaTheme="minorHAnsi"/>
          <w:szCs w:val="28"/>
          <w:lang w:eastAsia="en-US"/>
        </w:rPr>
        <w:t>Утверждено Постановлением</w:t>
      </w:r>
    </w:p>
    <w:p w:rsidR="00C07278" w:rsidRDefault="00C07278" w:rsidP="00C07278">
      <w:pPr>
        <w:suppressAutoHyphens w:val="0"/>
        <w:spacing w:line="276" w:lineRule="auto"/>
        <w:jc w:val="right"/>
        <w:rPr>
          <w:rFonts w:eastAsiaTheme="minorHAnsi"/>
          <w:szCs w:val="28"/>
          <w:lang w:eastAsia="en-US"/>
        </w:rPr>
      </w:pPr>
      <w:r>
        <w:rPr>
          <w:rFonts w:eastAsiaTheme="minorHAnsi"/>
          <w:szCs w:val="28"/>
          <w:lang w:eastAsia="en-US"/>
        </w:rPr>
        <w:t>администрации сельского поселения Красносамарское</w:t>
      </w:r>
    </w:p>
    <w:p w:rsidR="00C07278" w:rsidRDefault="00C07278" w:rsidP="00C07278">
      <w:pPr>
        <w:suppressAutoHyphens w:val="0"/>
        <w:spacing w:line="276" w:lineRule="auto"/>
        <w:jc w:val="right"/>
        <w:rPr>
          <w:rFonts w:eastAsiaTheme="minorHAnsi"/>
          <w:szCs w:val="28"/>
          <w:lang w:eastAsia="en-US"/>
        </w:rPr>
      </w:pPr>
      <w:r>
        <w:rPr>
          <w:rFonts w:eastAsiaTheme="minorHAnsi"/>
          <w:szCs w:val="28"/>
          <w:lang w:eastAsia="en-US"/>
        </w:rPr>
        <w:t>муниципального района Кинельский</w:t>
      </w:r>
    </w:p>
    <w:p w:rsidR="00C07278" w:rsidRDefault="00C07278" w:rsidP="00C07278">
      <w:pPr>
        <w:suppressAutoHyphens w:val="0"/>
        <w:spacing w:line="276" w:lineRule="auto"/>
        <w:jc w:val="right"/>
        <w:rPr>
          <w:rFonts w:asciiTheme="minorHAnsi" w:eastAsiaTheme="minorHAnsi" w:hAnsiTheme="minorHAnsi" w:cstheme="minorBidi"/>
          <w:sz w:val="22"/>
          <w:szCs w:val="22"/>
          <w:lang w:eastAsia="en-US"/>
        </w:rPr>
      </w:pPr>
      <w:r>
        <w:rPr>
          <w:rFonts w:eastAsiaTheme="minorHAnsi"/>
          <w:szCs w:val="28"/>
          <w:lang w:eastAsia="en-US"/>
        </w:rPr>
        <w:t>Самарской области № 100 от 03.12.2024 года</w:t>
      </w:r>
    </w:p>
    <w:p w:rsidR="00C07278" w:rsidRDefault="00C07278" w:rsidP="00C07278">
      <w:pPr>
        <w:suppressAutoHyphens w:val="0"/>
        <w:spacing w:after="200" w:line="276" w:lineRule="auto"/>
        <w:jc w:val="center"/>
        <w:rPr>
          <w:rFonts w:asciiTheme="minorHAnsi" w:eastAsiaTheme="minorHAnsi" w:hAnsiTheme="minorHAnsi" w:cstheme="minorBidi"/>
          <w:sz w:val="22"/>
          <w:szCs w:val="22"/>
          <w:lang w:eastAsia="en-US"/>
        </w:rPr>
      </w:pPr>
    </w:p>
    <w:p w:rsidR="00C07278" w:rsidRDefault="00C07278" w:rsidP="00C07278">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b/>
          <w:sz w:val="28"/>
          <w:szCs w:val="22"/>
          <w:lang w:eastAsia="en-US"/>
        </w:rPr>
        <w:t>П</w:t>
      </w:r>
      <w:r>
        <w:rPr>
          <w:rFonts w:ascii="Times New Roman CYR" w:eastAsiaTheme="minorHAnsi" w:hAnsi="Times New Roman CYR" w:cstheme="minorBidi"/>
          <w:b/>
          <w:sz w:val="28"/>
          <w:szCs w:val="22"/>
          <w:highlight w:val="white"/>
          <w:lang w:eastAsia="en-US"/>
        </w:rPr>
        <w:t>рограмма профилактики рисков причинения вреда (ущерба) охраняемым законом ценностям в сфере</w:t>
      </w:r>
      <w:r>
        <w:rPr>
          <w:rFonts w:ascii="Times New Roman CYR" w:eastAsiaTheme="minorHAnsi" w:hAnsi="Times New Roman CYR" w:cstheme="minorBidi"/>
          <w:b/>
          <w:spacing w:val="-6"/>
          <w:sz w:val="28"/>
          <w:szCs w:val="22"/>
          <w:lang w:eastAsia="en-US"/>
        </w:rPr>
        <w:t xml:space="preserve"> </w:t>
      </w:r>
      <w:r>
        <w:rPr>
          <w:rFonts w:ascii="Times New Roman CYR" w:eastAsiaTheme="minorHAnsi" w:hAnsi="Times New Roman CYR" w:cstheme="minorBidi"/>
          <w:b/>
          <w:sz w:val="28"/>
          <w:szCs w:val="22"/>
          <w:lang w:eastAsia="en-US"/>
        </w:rPr>
        <w:t>муниципального жилищного контроля</w:t>
      </w:r>
      <w:r>
        <w:rPr>
          <w:rFonts w:ascii="Times New Roman CYR" w:eastAsiaTheme="minorHAnsi" w:hAnsi="Times New Roman CYR" w:cstheme="minorBidi"/>
          <w:b/>
          <w:spacing w:val="-6"/>
          <w:sz w:val="28"/>
          <w:szCs w:val="22"/>
          <w:lang w:eastAsia="en-US"/>
        </w:rPr>
        <w:t xml:space="preserve"> на территории сельского поселения Красносамарское муниципального района Кинельский Самарской области</w:t>
      </w:r>
      <w:r>
        <w:rPr>
          <w:rFonts w:ascii="Times New Roman CYR" w:eastAsiaTheme="minorHAnsi" w:hAnsi="Times New Roman CYR" w:cstheme="minorBidi"/>
          <w:b/>
          <w:sz w:val="28"/>
          <w:szCs w:val="22"/>
          <w:lang w:eastAsia="en-US"/>
        </w:rPr>
        <w:t xml:space="preserve"> на 2025 год </w:t>
      </w:r>
    </w:p>
    <w:p w:rsidR="00C07278" w:rsidRDefault="00C07278" w:rsidP="00C07278">
      <w:pPr>
        <w:suppressAutoHyphens w:val="0"/>
        <w:spacing w:after="200" w:line="276" w:lineRule="auto"/>
        <w:ind w:firstLine="709"/>
        <w:jc w:val="both"/>
        <w:rPr>
          <w:rFonts w:eastAsiaTheme="minorHAnsi" w:cstheme="minorBidi"/>
          <w:sz w:val="28"/>
          <w:szCs w:val="22"/>
          <w:lang w:eastAsia="en-US"/>
        </w:rPr>
      </w:pPr>
    </w:p>
    <w:p w:rsidR="00C07278" w:rsidRDefault="00C07278" w:rsidP="00C0727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highlight w:val="white"/>
          <w:lang w:eastAsia="en-US"/>
        </w:rPr>
        <w:t>Настоящая Программа профилактики рисков причинения вреда (ущерба) охраняемым  законом ценностям на 2024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07278" w:rsidRDefault="00C07278" w:rsidP="00C07278">
      <w:pPr>
        <w:suppressAutoHyphens w:val="0"/>
        <w:spacing w:after="200" w:line="276" w:lineRule="auto"/>
        <w:jc w:val="both"/>
        <w:rPr>
          <w:rFonts w:eastAsiaTheme="minorHAnsi" w:cstheme="minorBidi"/>
          <w:sz w:val="28"/>
          <w:szCs w:val="22"/>
          <w:highlight w:val="white"/>
          <w:lang w:eastAsia="en-US"/>
        </w:rPr>
      </w:pPr>
    </w:p>
    <w:p w:rsidR="00C07278" w:rsidRDefault="00C07278" w:rsidP="00C0727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1. </w:t>
      </w:r>
      <w:r>
        <w:rPr>
          <w:rFonts w:ascii="Times New Roman CYR" w:eastAsiaTheme="minorHAnsi" w:hAnsi="Times New Roman CYR" w:cstheme="minorBidi"/>
          <w:b/>
          <w:sz w:val="28"/>
          <w:szCs w:val="22"/>
          <w:highlight w:val="white"/>
          <w:lang w:eastAsia="en-US"/>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07278" w:rsidRDefault="00C07278" w:rsidP="00C07278">
      <w:pPr>
        <w:suppressAutoHyphens w:val="0"/>
        <w:spacing w:after="200" w:line="276" w:lineRule="auto"/>
        <w:ind w:left="72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highlight w:val="white"/>
          <w:lang w:eastAsia="en-US"/>
        </w:rPr>
        <w:t xml:space="preserve">           Анализ текущего состояния осуществления вида контроля. </w:t>
      </w:r>
    </w:p>
    <w:p w:rsidR="00C07278" w:rsidRDefault="00C07278" w:rsidP="00C07278">
      <w:pPr>
        <w:suppressAutoHyphens w:val="0"/>
        <w:spacing w:after="200" w:line="276" w:lineRule="auto"/>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ab/>
      </w:r>
      <w:r>
        <w:rPr>
          <w:rFonts w:ascii="Times New Roman CYR" w:eastAsiaTheme="minorHAnsi" w:hAnsi="Times New Roman CYR" w:cstheme="minorBidi"/>
          <w:sz w:val="28"/>
          <w:szCs w:val="22"/>
          <w:highlight w:val="white"/>
          <w:lang w:eastAsia="en-US"/>
        </w:rPr>
        <w:t>К предмету муниципального жилищного контроля отнесено соблюдение юридическими лицами, индивидуальными предпринимателями,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1) </w:t>
      </w:r>
      <w:r>
        <w:rPr>
          <w:rFonts w:ascii="Times New Roman CYR" w:eastAsiaTheme="minorHAnsi" w:hAnsi="Times New Roman CYR" w:cstheme="minorBidi"/>
          <w:sz w:val="28"/>
          <w:szCs w:val="22"/>
          <w:lang w:eastAsia="en-US"/>
        </w:rPr>
        <w:t xml:space="preserve">требований к использованию и сохранности муниципального жилищного фонда, в том числе требований к жилым помещениям, их </w:t>
      </w:r>
      <w:r>
        <w:rPr>
          <w:rFonts w:ascii="Times New Roman CYR" w:eastAsiaTheme="minorHAnsi" w:hAnsi="Times New Roman CYR" w:cstheme="minorBidi"/>
          <w:sz w:val="28"/>
          <w:szCs w:val="22"/>
          <w:lang w:eastAsia="en-US"/>
        </w:rPr>
        <w:lastRenderedPageBreak/>
        <w:t>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2) </w:t>
      </w:r>
      <w:r>
        <w:rPr>
          <w:rFonts w:ascii="Times New Roman CYR" w:eastAsiaTheme="minorHAnsi" w:hAnsi="Times New Roman CYR" w:cstheme="minorBidi"/>
          <w:sz w:val="28"/>
          <w:szCs w:val="22"/>
          <w:lang w:eastAsia="en-US"/>
        </w:rPr>
        <w:t>требований к формированию фондов капитального ремонта;</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3) </w:t>
      </w:r>
      <w:r>
        <w:rPr>
          <w:rFonts w:ascii="Times New Roman CYR" w:eastAsiaTheme="minorHAnsi" w:hAnsi="Times New Roman CYR" w:cstheme="minorBidi"/>
          <w:sz w:val="28"/>
          <w:szCs w:val="22"/>
          <w:lang w:eastAsia="en-US"/>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4) </w:t>
      </w:r>
      <w:r>
        <w:rPr>
          <w:rFonts w:ascii="Times New Roman CYR" w:eastAsiaTheme="minorHAnsi" w:hAnsi="Times New Roman CYR" w:cstheme="minorBidi"/>
          <w:sz w:val="28"/>
          <w:szCs w:val="22"/>
          <w:lang w:eastAsia="en-US"/>
        </w:rPr>
        <w:t>требований к предоставлению коммунальных услуг собственникам и пользователям помещений в многоквартирных домах и жилых домов;</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5) </w:t>
      </w:r>
      <w:r>
        <w:rPr>
          <w:rFonts w:ascii="Times New Roman CYR" w:eastAsiaTheme="minorHAnsi" w:hAnsi="Times New Roman CYR" w:cstheme="minorBidi"/>
          <w:sz w:val="28"/>
          <w:szCs w:val="22"/>
          <w:lang w:eastAsia="en-US"/>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6) </w:t>
      </w:r>
      <w:r>
        <w:rPr>
          <w:rFonts w:ascii="Times New Roman CYR" w:eastAsiaTheme="minorHAnsi" w:hAnsi="Times New Roman CYR" w:cstheme="minorBidi"/>
          <w:sz w:val="28"/>
          <w:szCs w:val="22"/>
          <w:lang w:eastAsia="en-US"/>
        </w:rPr>
        <w:t>правил содержания общего имущества в многоквартирном доме и правил изменения размера платы за содержание жилого помещения;</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7) </w:t>
      </w:r>
      <w:r>
        <w:rPr>
          <w:rFonts w:ascii="Times New Roman CYR" w:eastAsiaTheme="minorHAnsi" w:hAnsi="Times New Roman CYR" w:cstheme="minorBidi"/>
          <w:sz w:val="28"/>
          <w:szCs w:val="22"/>
          <w:lang w:eastAsia="en-US"/>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8) </w:t>
      </w:r>
      <w:r>
        <w:rPr>
          <w:rFonts w:ascii="Times New Roman CYR" w:eastAsiaTheme="minorHAnsi" w:hAnsi="Times New Roman CYR" w:cstheme="minorBidi"/>
          <w:sz w:val="28"/>
          <w:szCs w:val="22"/>
          <w:lang w:eastAsia="en-US"/>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9) </w:t>
      </w:r>
      <w:r>
        <w:rPr>
          <w:rFonts w:ascii="Times New Roman CYR" w:eastAsiaTheme="minorHAnsi" w:hAnsi="Times New Roman CYR" w:cstheme="minorBidi"/>
          <w:sz w:val="28"/>
          <w:szCs w:val="22"/>
          <w:lang w:eastAsia="en-US"/>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10) </w:t>
      </w:r>
      <w:r>
        <w:rPr>
          <w:rFonts w:ascii="Times New Roman CYR" w:eastAsiaTheme="minorHAnsi" w:hAnsi="Times New Roman CYR" w:cstheme="minorBidi"/>
          <w:sz w:val="28"/>
          <w:szCs w:val="22"/>
          <w:lang w:eastAsia="en-US"/>
        </w:rPr>
        <w:t>требований к обеспечению доступности для инвалидов помещений в многоквартирных домах;</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11) </w:t>
      </w:r>
      <w:r>
        <w:rPr>
          <w:rFonts w:ascii="Times New Roman CYR" w:eastAsiaTheme="minorHAnsi" w:hAnsi="Times New Roman CYR" w:cstheme="minorBidi"/>
          <w:sz w:val="28"/>
          <w:szCs w:val="22"/>
          <w:lang w:eastAsia="en-US"/>
        </w:rPr>
        <w:t>требований к предоставлению жилых помещений в наемных домах социального использования.</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lastRenderedPageBreak/>
        <w:t xml:space="preserve">12) </w:t>
      </w:r>
      <w:r>
        <w:rPr>
          <w:rFonts w:ascii="Times New Roman CYR" w:eastAsiaTheme="minorHAnsi" w:hAnsi="Times New Roman CYR" w:cstheme="minorBidi"/>
          <w:sz w:val="28"/>
          <w:szCs w:val="22"/>
          <w:lang w:eastAsia="en-US"/>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домовых каналов.</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1.2. </w:t>
      </w:r>
      <w:r>
        <w:rPr>
          <w:rFonts w:ascii="Times New Roman CYR" w:eastAsiaTheme="minorHAnsi" w:hAnsi="Times New Roman CYR" w:cstheme="minorBidi"/>
          <w:sz w:val="28"/>
          <w:szCs w:val="22"/>
          <w:highlight w:val="white"/>
          <w:lang w:eastAsia="en-US"/>
        </w:rPr>
        <w:t>Описание текущего развития профилактической деятельности контрольного органа.</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Система оценки и управления рисками при осуществлении муниципального жилищного контроля не применяется.</w:t>
      </w:r>
    </w:p>
    <w:p w:rsidR="00C07278" w:rsidRDefault="00C07278" w:rsidP="00C07278">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Муниципальный жилищный контроль осуществлялся согласно переданных полномочий на 2023 год администрацией муниципального района Кинельский Самарской области в соответствии с </w:t>
      </w:r>
      <w:r>
        <w:rPr>
          <w:rFonts w:ascii="Times New Roman CYR" w:eastAsiaTheme="minorHAnsi" w:hAnsi="Times New Roman CYR" w:cstheme="minorBidi"/>
          <w:sz w:val="28"/>
          <w:szCs w:val="22"/>
          <w:highlight w:val="white"/>
          <w:lang w:eastAsia="en-US"/>
        </w:rPr>
        <w:t>Федеральным законом от 31.07.2020</w:t>
      </w:r>
      <w:r>
        <w:rPr>
          <w:rFonts w:eastAsiaTheme="minorHAnsi" w:cstheme="minorBidi"/>
          <w:sz w:val="28"/>
          <w:szCs w:val="22"/>
          <w:highlight w:val="white"/>
          <w:lang w:val="en-US" w:eastAsia="en-US"/>
        </w:rPr>
        <w:t> </w:t>
      </w:r>
      <w:r>
        <w:rPr>
          <w:rFonts w:eastAsiaTheme="minorHAnsi" w:cstheme="minorBidi"/>
          <w:sz w:val="28"/>
          <w:szCs w:val="22"/>
          <w:highlight w:val="white"/>
          <w:lang w:eastAsia="en-US"/>
        </w:rPr>
        <w:t>№ 248-</w:t>
      </w:r>
      <w:r>
        <w:rPr>
          <w:rFonts w:ascii="Times New Roman CYR" w:eastAsiaTheme="minorHAnsi" w:hAnsi="Times New Roman CYR" w:cstheme="minorBidi"/>
          <w:sz w:val="28"/>
          <w:szCs w:val="22"/>
          <w:highlight w:val="white"/>
          <w:lang w:eastAsia="en-US"/>
        </w:rPr>
        <w:t xml:space="preserve">ФЗ </w:t>
      </w:r>
      <w:r>
        <w:rPr>
          <w:rFonts w:eastAsiaTheme="minorHAnsi" w:cstheme="minorBidi"/>
          <w:sz w:val="28"/>
          <w:szCs w:val="22"/>
          <w:highlight w:val="white"/>
          <w:lang w:eastAsia="en-US"/>
        </w:rPr>
        <w:t>«</w:t>
      </w:r>
      <w:r>
        <w:rPr>
          <w:rFonts w:ascii="Times New Roman CYR" w:eastAsiaTheme="minorHAnsi" w:hAnsi="Times New Roman CYR" w:cstheme="minorBidi"/>
          <w:sz w:val="28"/>
          <w:szCs w:val="22"/>
          <w:highlight w:val="white"/>
          <w:lang w:eastAsia="en-US"/>
        </w:rPr>
        <w:t>О государственном контроле (надзоре) и муниципальном контроле в Российской Федерации</w:t>
      </w: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 xml:space="preserve">с учетом требований постановления Правительства № 336 от 10 марта 2022 г </w:t>
      </w:r>
      <w:r>
        <w:rPr>
          <w:rFonts w:eastAsiaTheme="minorHAnsi" w:cstheme="minorBidi"/>
          <w:sz w:val="28"/>
          <w:szCs w:val="22"/>
          <w:highlight w:val="white"/>
          <w:lang w:eastAsia="en-US"/>
        </w:rPr>
        <w:t>«</w:t>
      </w:r>
      <w:r>
        <w:rPr>
          <w:rFonts w:ascii="Times New Roman CYR" w:eastAsiaTheme="minorHAnsi" w:hAnsi="Times New Roman CYR" w:cstheme="minorBidi"/>
          <w:sz w:val="28"/>
          <w:szCs w:val="22"/>
          <w:highlight w:val="white"/>
          <w:lang w:eastAsia="en-US"/>
        </w:rPr>
        <w:t>Об особенностях организации и осуществления государственного контроля (надзора) муниципального контроля</w:t>
      </w:r>
      <w:r>
        <w:rPr>
          <w:rFonts w:eastAsiaTheme="minorHAnsi" w:cstheme="minorBidi"/>
          <w:sz w:val="28"/>
          <w:szCs w:val="22"/>
          <w:highlight w:val="white"/>
          <w:lang w:eastAsia="en-US"/>
        </w:rPr>
        <w:t xml:space="preserve">». </w:t>
      </w:r>
    </w:p>
    <w:p w:rsidR="00C07278" w:rsidRDefault="00C07278" w:rsidP="00C07278">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rsidR="00C07278" w:rsidRDefault="00C07278" w:rsidP="00C07278">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Согласно, плана – графика  проведены публичные обсуждения результатов правоприменительной практики при осуществлении муниципального жилищного  контроля на территории муниципального района Кинельский Самарской области, а так же конференции на которых   обсуждались актуальные вопросы соблюдения обязательных требований, требований, установленных муниципальными правовыми актами.  </w:t>
      </w:r>
    </w:p>
    <w:p w:rsidR="00C07278" w:rsidRDefault="00C07278" w:rsidP="00C0727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 рамках проведения публичных обсуждений  были разъяснены вопросы применения 248-ФЗ </w:t>
      </w:r>
      <w:r>
        <w:rPr>
          <w:rFonts w:eastAsiaTheme="minorHAnsi" w:cstheme="minorBidi"/>
          <w:sz w:val="28"/>
          <w:szCs w:val="22"/>
          <w:lang w:eastAsia="en-US"/>
        </w:rPr>
        <w:t>«</w:t>
      </w:r>
      <w:r>
        <w:rPr>
          <w:rFonts w:ascii="Times New Roman CYR" w:eastAsiaTheme="minorHAnsi" w:hAnsi="Times New Roman CYR" w:cstheme="minorBidi"/>
          <w:sz w:val="28"/>
          <w:szCs w:val="22"/>
          <w:highlight w:val="white"/>
          <w:lang w:eastAsia="en-US"/>
        </w:rPr>
        <w:t>О государственном контроле (надзоре) и муниципальном контроле в Российской Федерации</w:t>
      </w: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 xml:space="preserve">постановления  Правительства Российской Федерации от 10.03.2022 г № 336 </w:t>
      </w:r>
      <w:r>
        <w:rPr>
          <w:rFonts w:eastAsiaTheme="minorHAnsi" w:cstheme="minorBidi"/>
          <w:sz w:val="28"/>
          <w:szCs w:val="22"/>
          <w:highlight w:val="white"/>
          <w:lang w:eastAsia="en-US"/>
        </w:rPr>
        <w:t>«</w:t>
      </w:r>
      <w:r>
        <w:rPr>
          <w:rFonts w:ascii="Times New Roman CYR" w:eastAsiaTheme="minorHAnsi" w:hAnsi="Times New Roman CYR" w:cstheme="minorBidi"/>
          <w:sz w:val="28"/>
          <w:szCs w:val="22"/>
          <w:highlight w:val="white"/>
          <w:lang w:eastAsia="en-US"/>
        </w:rPr>
        <w:t>Об особенностях организации и осуществления  государственного контроля (надзора) муниципального контроля</w:t>
      </w:r>
      <w:r>
        <w:rPr>
          <w:rFonts w:eastAsiaTheme="minorHAnsi" w:cstheme="minorBidi"/>
          <w:sz w:val="28"/>
          <w:szCs w:val="22"/>
          <w:highlight w:val="white"/>
          <w:lang w:eastAsia="en-US"/>
        </w:rPr>
        <w:t>».</w:t>
      </w:r>
    </w:p>
    <w:p w:rsidR="00C07278" w:rsidRDefault="00C07278" w:rsidP="00C0727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 2022 - 2024 годах в рамках видов муниципального контроля, порядок организации и осуществления которых регулируются Федеральным </w:t>
      </w:r>
      <w:hyperlink r:id="rId6" w:history="1">
        <w:r>
          <w:rPr>
            <w:rStyle w:val="a3"/>
            <w:rFonts w:ascii="Times New Roman CYR" w:eastAsiaTheme="minorHAnsi" w:hAnsi="Times New Roman CYR" w:cstheme="minorBidi"/>
            <w:color w:val="000080"/>
            <w:sz w:val="28"/>
            <w:szCs w:val="22"/>
            <w:lang w:eastAsia="en-US"/>
          </w:rPr>
          <w:t>законом</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 xml:space="preserve">О государственном контроле (надзоре) и муниципальном контроле в </w:t>
      </w:r>
      <w:r>
        <w:rPr>
          <w:rFonts w:ascii="Times New Roman CYR" w:eastAsiaTheme="minorHAnsi" w:hAnsi="Times New Roman CYR" w:cstheme="minorBidi"/>
          <w:sz w:val="28"/>
          <w:szCs w:val="22"/>
          <w:lang w:eastAsia="en-US"/>
        </w:rPr>
        <w:lastRenderedPageBreak/>
        <w:t xml:space="preserve">Российской Федерации" и Федеральным </w:t>
      </w:r>
      <w:hyperlink r:id="rId7" w:history="1">
        <w:r>
          <w:rPr>
            <w:rStyle w:val="a3"/>
            <w:rFonts w:ascii="Times New Roman CYR" w:eastAsiaTheme="minorHAnsi" w:hAnsi="Times New Roman CYR" w:cstheme="minorBidi"/>
            <w:color w:val="000080"/>
            <w:sz w:val="28"/>
            <w:szCs w:val="22"/>
            <w:lang w:eastAsia="en-US"/>
          </w:rPr>
          <w:t>законом</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C07278" w:rsidRDefault="00C07278" w:rsidP="00C0727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а) при условии согласования с органами прокуратуры:</w:t>
      </w:r>
    </w:p>
    <w:p w:rsidR="00C07278" w:rsidRDefault="00C07278" w:rsidP="00C0727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C07278" w:rsidRDefault="00C07278" w:rsidP="00C0727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C07278" w:rsidRDefault="00C07278" w:rsidP="00C0727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C07278" w:rsidRDefault="00C07278" w:rsidP="00C0727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C07278" w:rsidRDefault="00C07278" w:rsidP="00C0727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по решению руководителя, заместителя руководителя Федеральной налоговой службы в рамках федерального государственного контроля </w:t>
      </w:r>
      <w:r>
        <w:rPr>
          <w:rFonts w:ascii="Times New Roman CYR" w:eastAsiaTheme="minorHAnsi" w:hAnsi="Times New Roman CYR" w:cstheme="minorBidi"/>
          <w:sz w:val="28"/>
          <w:szCs w:val="22"/>
          <w:lang w:eastAsia="en-US"/>
        </w:rPr>
        <w:lastRenderedPageBreak/>
        <w:t xml:space="preserve">(надзора)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8" w:history="1">
        <w:r>
          <w:rPr>
            <w:rStyle w:val="a3"/>
            <w:rFonts w:ascii="Times New Roman CYR" w:eastAsiaTheme="minorHAnsi" w:hAnsi="Times New Roman CYR" w:cstheme="minorBidi"/>
            <w:color w:val="000080"/>
            <w:sz w:val="28"/>
            <w:szCs w:val="22"/>
            <w:lang w:eastAsia="en-US"/>
          </w:rPr>
          <w:t>ч</w:t>
        </w:r>
        <w:r>
          <w:rPr>
            <w:rStyle w:val="a3"/>
            <w:rFonts w:eastAsiaTheme="minorHAnsi" w:cstheme="minorBidi"/>
            <w:vanish/>
            <w:color w:val="000080"/>
            <w:sz w:val="28"/>
            <w:szCs w:val="22"/>
            <w:u w:val="none"/>
            <w:lang w:val="en-US" w:eastAsia="en-US"/>
          </w:rPr>
          <w:t>HYPERLINK</w:t>
        </w:r>
        <w:r>
          <w:rPr>
            <w:rStyle w:val="a3"/>
            <w:rFonts w:eastAsiaTheme="minorHAnsi" w:cstheme="minorBidi"/>
            <w:vanish/>
            <w:color w:val="000080"/>
            <w:sz w:val="28"/>
            <w:szCs w:val="22"/>
            <w:u w:val="none"/>
            <w:lang w:eastAsia="en-US"/>
          </w:rPr>
          <w:t xml:space="preserve"> "</w:t>
        </w:r>
        <w:r>
          <w:rPr>
            <w:rStyle w:val="a3"/>
            <w:rFonts w:eastAsiaTheme="minorHAnsi" w:cstheme="minorBidi"/>
            <w:vanish/>
            <w:color w:val="000080"/>
            <w:sz w:val="28"/>
            <w:szCs w:val="22"/>
            <w:u w:val="none"/>
            <w:lang w:val="en-US" w:eastAsia="en-US"/>
          </w:rPr>
          <w:t>https</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login</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consultant</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ru</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link</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req</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doc</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base</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LAW</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n</w:t>
        </w:r>
        <w:r>
          <w:rPr>
            <w:rStyle w:val="a3"/>
            <w:rFonts w:eastAsiaTheme="minorHAnsi" w:cstheme="minorBidi"/>
            <w:vanish/>
            <w:color w:val="000080"/>
            <w:sz w:val="28"/>
            <w:szCs w:val="22"/>
            <w:u w:val="none"/>
            <w:lang w:eastAsia="en-US"/>
          </w:rPr>
          <w:t>=482844&amp;</w:t>
        </w:r>
        <w:r>
          <w:rPr>
            <w:rStyle w:val="a3"/>
            <w:rFonts w:eastAsiaTheme="minorHAnsi" w:cstheme="minorBidi"/>
            <w:vanish/>
            <w:color w:val="000080"/>
            <w:sz w:val="28"/>
            <w:szCs w:val="22"/>
            <w:u w:val="none"/>
            <w:lang w:val="en-US" w:eastAsia="en-US"/>
          </w:rPr>
          <w:t>dst</w:t>
        </w:r>
        <w:r>
          <w:rPr>
            <w:rStyle w:val="a3"/>
            <w:rFonts w:eastAsiaTheme="minorHAnsi" w:cstheme="minorBidi"/>
            <w:vanish/>
            <w:color w:val="000080"/>
            <w:sz w:val="28"/>
            <w:szCs w:val="22"/>
            <w:u w:val="none"/>
            <w:lang w:eastAsia="en-US"/>
          </w:rPr>
          <w:t>=101254"</w:t>
        </w:r>
        <w:r>
          <w:rPr>
            <w:rStyle w:val="a3"/>
            <w:rFonts w:eastAsiaTheme="minorHAnsi" w:cstheme="minorBidi"/>
            <w:color w:val="000080"/>
            <w:sz w:val="28"/>
            <w:szCs w:val="22"/>
            <w:lang w:eastAsia="en-US"/>
          </w:rPr>
          <w:t>а</w:t>
        </w:r>
        <w:r>
          <w:rPr>
            <w:rStyle w:val="a3"/>
            <w:rFonts w:eastAsiaTheme="minorHAnsi" w:cstheme="minorBidi"/>
            <w:vanish/>
            <w:color w:val="000080"/>
            <w:sz w:val="28"/>
            <w:szCs w:val="22"/>
            <w:u w:val="none"/>
            <w:lang w:val="en-US" w:eastAsia="en-US"/>
          </w:rPr>
          <w:t>HYPERLINK</w:t>
        </w:r>
        <w:r>
          <w:rPr>
            <w:rStyle w:val="a3"/>
            <w:rFonts w:eastAsiaTheme="minorHAnsi" w:cstheme="minorBidi"/>
            <w:vanish/>
            <w:color w:val="000080"/>
            <w:sz w:val="28"/>
            <w:szCs w:val="22"/>
            <w:u w:val="none"/>
            <w:lang w:eastAsia="en-US"/>
          </w:rPr>
          <w:t xml:space="preserve"> "</w:t>
        </w:r>
        <w:r>
          <w:rPr>
            <w:rStyle w:val="a3"/>
            <w:rFonts w:eastAsiaTheme="minorHAnsi" w:cstheme="minorBidi"/>
            <w:vanish/>
            <w:color w:val="000080"/>
            <w:sz w:val="28"/>
            <w:szCs w:val="22"/>
            <w:u w:val="none"/>
            <w:lang w:val="en-US" w:eastAsia="en-US"/>
          </w:rPr>
          <w:t>https</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login</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consultant</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ru</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link</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req</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doc</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base</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LAW</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n</w:t>
        </w:r>
        <w:r>
          <w:rPr>
            <w:rStyle w:val="a3"/>
            <w:rFonts w:eastAsiaTheme="minorHAnsi" w:cstheme="minorBidi"/>
            <w:vanish/>
            <w:color w:val="000080"/>
            <w:sz w:val="28"/>
            <w:szCs w:val="22"/>
            <w:u w:val="none"/>
            <w:lang w:eastAsia="en-US"/>
          </w:rPr>
          <w:t>=482844&amp;</w:t>
        </w:r>
        <w:r>
          <w:rPr>
            <w:rStyle w:val="a3"/>
            <w:rFonts w:eastAsiaTheme="minorHAnsi" w:cstheme="minorBidi"/>
            <w:vanish/>
            <w:color w:val="000080"/>
            <w:sz w:val="28"/>
            <w:szCs w:val="22"/>
            <w:u w:val="none"/>
            <w:lang w:val="en-US" w:eastAsia="en-US"/>
          </w:rPr>
          <w:t>dst</w:t>
        </w:r>
        <w:r>
          <w:rPr>
            <w:rStyle w:val="a3"/>
            <w:rFonts w:eastAsiaTheme="minorHAnsi" w:cstheme="minorBidi"/>
            <w:vanish/>
            <w:color w:val="000080"/>
            <w:sz w:val="28"/>
            <w:szCs w:val="22"/>
            <w:u w:val="none"/>
            <w:lang w:eastAsia="en-US"/>
          </w:rPr>
          <w:t>=101254"</w:t>
        </w:r>
        <w:r>
          <w:rPr>
            <w:rStyle w:val="a3"/>
            <w:rFonts w:eastAsiaTheme="minorHAnsi" w:cstheme="minorBidi"/>
            <w:color w:val="000080"/>
            <w:sz w:val="28"/>
            <w:szCs w:val="22"/>
            <w:lang w:eastAsia="en-US"/>
          </w:rPr>
          <w:t>стью 7 статьи 75</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Федерального закона "О государственном контроле (надзоре) и муниципальном контроле в Российской Федерации");</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абзацем двенадцатым подпункта "б" настоящего пункта;</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б) без согласования с органами прокуратуры:</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поручению Президента Российской Федерации;</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поручению Председателя Правительства Российской Федерации, принятому после вступления в силу настоящего постановления;</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lastRenderedPageBreak/>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внеплановые проверки, основания для проведения которых установлены </w:t>
      </w:r>
      <w:hyperlink r:id="rId9" w:history="1">
        <w:r>
          <w:rPr>
            <w:rStyle w:val="a3"/>
            <w:rFonts w:ascii="Times New Roman CYR" w:eastAsiaTheme="minorHAnsi" w:hAnsi="Times New Roman CYR" w:cstheme="minorBidi"/>
            <w:color w:val="000080"/>
            <w:sz w:val="28"/>
            <w:szCs w:val="22"/>
            <w:lang w:eastAsia="en-US"/>
          </w:rPr>
          <w:t>пунктом 1.1 части 2 статьи 10</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оперативно-розыскную деятельность,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w:t>
      </w:r>
      <w:r>
        <w:rPr>
          <w:rFonts w:ascii="Times New Roman CYR" w:eastAsiaTheme="minorHAnsi" w:hAnsi="Times New Roman CYR" w:cstheme="minorBidi"/>
          <w:sz w:val="28"/>
          <w:szCs w:val="22"/>
          <w:lang w:eastAsia="en-US"/>
        </w:rPr>
        <w:lastRenderedPageBreak/>
        <w:t>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абзаца шестого настоящего подпункта;</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 с извещением органов прокуратуры в отношении некоммерческих организаций по основаниям, установленным </w:t>
      </w:r>
      <w:hyperlink r:id="rId10" w:history="1">
        <w:r>
          <w:rPr>
            <w:rStyle w:val="a3"/>
            <w:rFonts w:ascii="Times New Roman CYR" w:eastAsiaTheme="minorHAnsi" w:hAnsi="Times New Roman CYR" w:cstheme="minorBidi"/>
            <w:color w:val="000080"/>
            <w:sz w:val="28"/>
            <w:szCs w:val="22"/>
            <w:lang w:eastAsia="en-US"/>
          </w:rPr>
          <w:t>подпунктами 2</w:t>
        </w:r>
      </w:hyperlink>
      <w:r>
        <w:rPr>
          <w:rFonts w:eastAsiaTheme="minorHAnsi" w:cstheme="minorBidi"/>
          <w:sz w:val="28"/>
          <w:szCs w:val="22"/>
          <w:lang w:eastAsia="en-US"/>
        </w:rPr>
        <w:t xml:space="preserve">, </w:t>
      </w:r>
      <w:hyperlink r:id="rId11" w:history="1">
        <w:r>
          <w:rPr>
            <w:rStyle w:val="a3"/>
            <w:rFonts w:eastAsiaTheme="minorHAnsi" w:cstheme="minorBidi"/>
            <w:color w:val="000080"/>
            <w:sz w:val="28"/>
            <w:szCs w:val="22"/>
            <w:lang w:eastAsia="en-US"/>
          </w:rPr>
          <w:t>3</w:t>
        </w:r>
      </w:hyperlink>
      <w:r>
        <w:rPr>
          <w:rFonts w:eastAsiaTheme="minorHAnsi" w:cstheme="minorBidi"/>
          <w:sz w:val="28"/>
          <w:szCs w:val="22"/>
          <w:lang w:eastAsia="en-US"/>
        </w:rPr>
        <w:t xml:space="preserve">, </w:t>
      </w:r>
      <w:hyperlink r:id="rId12" w:history="1">
        <w:r>
          <w:rPr>
            <w:rStyle w:val="a3"/>
            <w:rFonts w:eastAsiaTheme="minorHAnsi" w:cstheme="minorBidi"/>
            <w:color w:val="000080"/>
            <w:sz w:val="28"/>
            <w:szCs w:val="22"/>
            <w:lang w:eastAsia="en-US"/>
          </w:rPr>
          <w:t>5</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 xml:space="preserve">и </w:t>
      </w:r>
      <w:hyperlink r:id="rId13" w:history="1">
        <w:r>
          <w:rPr>
            <w:rStyle w:val="a3"/>
            <w:rFonts w:ascii="Times New Roman CYR" w:eastAsiaTheme="minorHAnsi" w:hAnsi="Times New Roman CYR" w:cstheme="minorBidi"/>
            <w:color w:val="000080"/>
            <w:sz w:val="28"/>
            <w:szCs w:val="22"/>
            <w:lang w:eastAsia="en-US"/>
          </w:rPr>
          <w:t>6 пункта 4.2 статьи 32</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 xml:space="preserve">Федерального закона "О некоммерческих организациях", а также религиозных организаций по основанию, установленному </w:t>
      </w:r>
      <w:hyperlink r:id="rId14" w:history="1">
        <w:r>
          <w:rPr>
            <w:rStyle w:val="a3"/>
            <w:rFonts w:ascii="Times New Roman CYR" w:eastAsiaTheme="minorHAnsi" w:hAnsi="Times New Roman CYR" w:cstheme="minorBidi"/>
            <w:color w:val="000080"/>
            <w:sz w:val="28"/>
            <w:szCs w:val="22"/>
            <w:lang w:eastAsia="en-US"/>
          </w:rPr>
          <w:t>абзацем третьим пункта 5 статьи 25</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Федерального закона "О свободе совести и о религиозных объединениях".</w:t>
      </w:r>
    </w:p>
    <w:p w:rsidR="00C07278" w:rsidRDefault="00C07278" w:rsidP="00C07278">
      <w:pPr>
        <w:suppressAutoHyphens w:val="0"/>
        <w:spacing w:after="200" w:line="276" w:lineRule="auto"/>
        <w:ind w:firstLine="403"/>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highlight w:val="white"/>
          <w:lang w:eastAsia="en-US"/>
        </w:rPr>
        <w:t xml:space="preserve">Доведена информация о том, что официальном интернет-портале правовой информации опубликован Федеральный закон от 22 июля 2024 года № 192-ФЗ </w:t>
      </w:r>
      <w:r>
        <w:rPr>
          <w:rFonts w:eastAsiaTheme="minorHAnsi" w:cstheme="minorBidi"/>
          <w:sz w:val="28"/>
          <w:szCs w:val="22"/>
          <w:highlight w:val="white"/>
          <w:lang w:eastAsia="en-US"/>
        </w:rPr>
        <w:t>«</w:t>
      </w:r>
      <w:r>
        <w:rPr>
          <w:rFonts w:ascii="Times New Roman CYR" w:eastAsiaTheme="minorHAnsi" w:hAnsi="Times New Roman CYR" w:cstheme="minorBidi"/>
          <w:sz w:val="28"/>
          <w:szCs w:val="22"/>
          <w:highlight w:val="white"/>
          <w:lang w:eastAsia="en-US"/>
        </w:rPr>
        <w:t>О внесении изменений в Кодекс Российской Федерации об административных правонарушениях</w:t>
      </w: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который вступает в силу по истечении 90 дней после дня официального опубликования.</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Были озвучены практические советы и рекомендации по осуществлению контрольной деятельности в рамках действующего законодательства.</w:t>
      </w:r>
    </w:p>
    <w:p w:rsidR="00C07278" w:rsidRDefault="00C07278" w:rsidP="00C07278">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По итогам обобщения правоприменительной практики подготовлен доклад  о правоприменительной практике  и размещен на официальном сайте администрации муниципального района Кинельский Самарской области в сети  </w:t>
      </w:r>
      <w:r>
        <w:rPr>
          <w:rFonts w:eastAsiaTheme="minorHAnsi" w:cstheme="minorBidi"/>
          <w:sz w:val="28"/>
          <w:szCs w:val="22"/>
          <w:lang w:eastAsia="en-US"/>
        </w:rPr>
        <w:t>«</w:t>
      </w:r>
      <w:r>
        <w:rPr>
          <w:rFonts w:ascii="Times New Roman CYR" w:eastAsiaTheme="minorHAnsi" w:hAnsi="Times New Roman CYR" w:cstheme="minorBidi"/>
          <w:sz w:val="28"/>
          <w:szCs w:val="22"/>
          <w:lang w:eastAsia="en-US"/>
        </w:rPr>
        <w:t>Интернет</w:t>
      </w:r>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 xml:space="preserve">В ходе проведения публичных обсуждений  проекта  доклада о правоприменительной практике предложений и замечаний не поступало. </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w:t>
      </w:r>
      <w:r>
        <w:rPr>
          <w:rFonts w:eastAsiaTheme="minorHAnsi" w:cstheme="minorBidi"/>
          <w:sz w:val="28"/>
          <w:szCs w:val="22"/>
          <w:lang w:eastAsia="en-US"/>
        </w:rPr>
        <w:t>«</w:t>
      </w:r>
      <w:r>
        <w:rPr>
          <w:rFonts w:ascii="Times New Roman CYR" w:eastAsiaTheme="minorHAnsi" w:hAnsi="Times New Roman CYR" w:cstheme="minorBidi"/>
          <w:sz w:val="28"/>
          <w:szCs w:val="22"/>
          <w:lang w:eastAsia="en-US"/>
        </w:rPr>
        <w:t>Интернет</w:t>
      </w:r>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 xml:space="preserve">соблюдение которых </w:t>
      </w:r>
      <w:r>
        <w:rPr>
          <w:rFonts w:ascii="Times New Roman CYR" w:eastAsiaTheme="minorHAnsi" w:hAnsi="Times New Roman CYR" w:cstheme="minorBidi"/>
          <w:sz w:val="28"/>
          <w:szCs w:val="22"/>
          <w:lang w:eastAsia="en-US"/>
        </w:rPr>
        <w:lastRenderedPageBreak/>
        <w:t>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 жилищного контроля 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 в том числе и за требования к безопасной эксплуатации и техническому обслуживанию внутриквартирного газового оборудования.</w:t>
      </w:r>
    </w:p>
    <w:p w:rsidR="00C07278" w:rsidRDefault="00C07278" w:rsidP="00C07278">
      <w:pPr>
        <w:suppressAutoHyphens w:val="0"/>
        <w:spacing w:after="200" w:line="276" w:lineRule="auto"/>
        <w:ind w:firstLine="708"/>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1.3. </w:t>
      </w:r>
      <w:r>
        <w:rPr>
          <w:rFonts w:ascii="Times New Roman CYR" w:eastAsiaTheme="minorHAnsi" w:hAnsi="Times New Roman CYR" w:cstheme="minorBidi"/>
          <w:sz w:val="28"/>
          <w:szCs w:val="22"/>
          <w:highlight w:val="white"/>
          <w:lang w:eastAsia="en-US"/>
        </w:rPr>
        <w:t>К проблемам, на решение которых направлена программа профилактики, относятся случаи:</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1) </w:t>
      </w:r>
      <w:r>
        <w:rPr>
          <w:rFonts w:ascii="Times New Roman CYR" w:eastAsiaTheme="minorHAnsi" w:hAnsi="Times New Roman CYR" w:cstheme="minorBidi"/>
          <w:sz w:val="28"/>
          <w:szCs w:val="22"/>
          <w:lang w:eastAsia="en-US"/>
        </w:rPr>
        <w:t>нарушения санитарно-эпидемиологических требований к эксплуатации жилых помещений муниципального жилищного фонда;</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2) </w:t>
      </w:r>
      <w:r>
        <w:rPr>
          <w:rFonts w:ascii="Times New Roman CYR" w:eastAsiaTheme="minorHAnsi" w:hAnsi="Times New Roman CYR" w:cstheme="minorBidi"/>
          <w:sz w:val="28"/>
          <w:szCs w:val="22"/>
          <w:lang w:eastAsia="en-US"/>
        </w:rPr>
        <w:t>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3) </w:t>
      </w:r>
      <w:r>
        <w:rPr>
          <w:rFonts w:ascii="Times New Roman CYR" w:eastAsiaTheme="minorHAnsi" w:hAnsi="Times New Roman CYR" w:cstheme="minorBidi"/>
          <w:sz w:val="28"/>
          <w:szCs w:val="22"/>
          <w:lang w:eastAsia="en-US"/>
        </w:rPr>
        <w:t>нарушения нормативного уровня или режима обеспечения населения коммунальными услугами;</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4) </w:t>
      </w:r>
      <w:r>
        <w:rPr>
          <w:rFonts w:ascii="Times New Roman CYR" w:eastAsiaTheme="minorHAnsi" w:hAnsi="Times New Roman CYR" w:cstheme="minorBidi"/>
          <w:sz w:val="28"/>
          <w:szCs w:val="22"/>
          <w:lang w:eastAsia="en-US"/>
        </w:rPr>
        <w:t>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5) </w:t>
      </w:r>
      <w:r>
        <w:rPr>
          <w:rFonts w:ascii="Times New Roman CYR" w:eastAsiaTheme="minorHAnsi" w:hAnsi="Times New Roman CYR" w:cstheme="minorBidi"/>
          <w:sz w:val="28"/>
          <w:szCs w:val="22"/>
          <w:lang w:eastAsia="en-US"/>
        </w:rPr>
        <w:t>нарушения порядка расчета и корректировки платы за предоставленные коммунальные услуги;</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4) </w:t>
      </w:r>
      <w:r>
        <w:rPr>
          <w:rFonts w:ascii="Times New Roman CYR" w:eastAsiaTheme="minorHAnsi" w:hAnsi="Times New Roman CYR" w:cstheme="minorBidi"/>
          <w:sz w:val="28"/>
          <w:szCs w:val="22"/>
          <w:lang w:eastAsia="en-US"/>
        </w:rPr>
        <w:t>предупреждение нарушений обязательных требований, требований установленных муниципальными правовыми актами при проведении контроля;</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5) </w:t>
      </w:r>
      <w:r>
        <w:rPr>
          <w:rFonts w:ascii="Times New Roman CYR" w:eastAsiaTheme="minorHAnsi" w:hAnsi="Times New Roman CYR" w:cstheme="minorBidi"/>
          <w:sz w:val="28"/>
          <w:szCs w:val="22"/>
          <w:lang w:eastAsia="en-US"/>
        </w:rPr>
        <w:t>минимизация рисков возникновения нарушений обязательных требований и требований установленных муниципальными правовыми актами;</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6) </w:t>
      </w:r>
      <w:r>
        <w:rPr>
          <w:rFonts w:ascii="Times New Roman CYR" w:eastAsiaTheme="minorHAnsi" w:hAnsi="Times New Roman CYR" w:cstheme="minorBidi"/>
          <w:sz w:val="28"/>
          <w:szCs w:val="22"/>
          <w:lang w:eastAsia="en-US"/>
        </w:rPr>
        <w:t>повышение прозрачности системы муниципального контроля и эффективности осуществления муниципального контроля;</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7) </w:t>
      </w:r>
      <w:r>
        <w:rPr>
          <w:rFonts w:ascii="Times New Roman CYR" w:eastAsiaTheme="minorHAnsi" w:hAnsi="Times New Roman CYR" w:cstheme="minorBidi"/>
          <w:sz w:val="28"/>
          <w:szCs w:val="22"/>
          <w:lang w:eastAsia="en-US"/>
        </w:rPr>
        <w:t xml:space="preserve">формирование одинакового понимания обязательных требований, требований, установленных муниципальными правовыми актами </w:t>
      </w:r>
      <w:r>
        <w:rPr>
          <w:rFonts w:ascii="Times New Roman CYR" w:eastAsiaTheme="minorHAnsi" w:hAnsi="Times New Roman CYR" w:cstheme="minorBidi"/>
          <w:sz w:val="28"/>
          <w:szCs w:val="22"/>
          <w:lang w:eastAsia="en-US"/>
        </w:rPr>
        <w:lastRenderedPageBreak/>
        <w:t>организациями, осуществляющими деятельность на территории муниципального района Кинельский, гражданами и специалистами отдела муниципального контроля осуществляющими муниципальный контроль;</w:t>
      </w:r>
    </w:p>
    <w:p w:rsidR="00C07278" w:rsidRDefault="00C07278" w:rsidP="00C07278">
      <w:pPr>
        <w:suppressAutoHyphens w:val="0"/>
        <w:spacing w:after="200" w:line="276" w:lineRule="auto"/>
        <w:ind w:firstLine="540"/>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8)  </w:t>
      </w:r>
      <w:r>
        <w:rPr>
          <w:rFonts w:ascii="Times New Roman CYR" w:eastAsiaTheme="minorHAnsi" w:hAnsi="Times New Roman CYR" w:cstheme="minorBidi"/>
          <w:sz w:val="28"/>
          <w:szCs w:val="22"/>
          <w:lang w:eastAsia="en-US"/>
        </w:rPr>
        <w:t>осуществление планирования и проведения профилактики нарушений обязательных требований, требований установленных муниципальными правовыми актами  на основе принципов их понятности, информационной открытости.</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Нарушения обязательных требований 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посягают на санитарно-эпидемиологическое благополучие населения, здоровье населения, а также установленный порядок выполнения требований, предъявляемых к эксплуатации жилых помещений, домов, нарушения которых создают угрозу здоровью людей.</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C07278" w:rsidRDefault="00C07278" w:rsidP="00C07278">
      <w:pPr>
        <w:suppressAutoHyphens w:val="0"/>
        <w:spacing w:before="100" w:after="100" w:line="276" w:lineRule="auto"/>
        <w:jc w:val="center"/>
        <w:rPr>
          <w:rFonts w:asciiTheme="minorHAnsi" w:eastAsiaTheme="minorHAnsi" w:hAnsiTheme="minorHAnsi" w:cstheme="minorBidi"/>
          <w:sz w:val="22"/>
          <w:szCs w:val="22"/>
          <w:lang w:eastAsia="en-US"/>
        </w:rPr>
      </w:pPr>
      <w:r>
        <w:rPr>
          <w:rFonts w:eastAsiaTheme="minorHAnsi" w:cstheme="minorBidi"/>
          <w:b/>
          <w:sz w:val="28"/>
          <w:szCs w:val="22"/>
          <w:highlight w:val="white"/>
          <w:lang w:eastAsia="en-US"/>
        </w:rPr>
        <w:t xml:space="preserve">2. </w:t>
      </w:r>
      <w:r>
        <w:rPr>
          <w:rFonts w:ascii="Times New Roman CYR" w:eastAsiaTheme="minorHAnsi" w:hAnsi="Times New Roman CYR" w:cstheme="minorBidi"/>
          <w:b/>
          <w:sz w:val="28"/>
          <w:szCs w:val="22"/>
          <w:highlight w:val="white"/>
          <w:lang w:eastAsia="en-US"/>
        </w:rPr>
        <w:t>Цели и задачи реализации программы профилактики</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2.1. </w:t>
      </w:r>
      <w:r>
        <w:rPr>
          <w:rFonts w:ascii="Times New Roman CYR" w:eastAsiaTheme="minorHAnsi" w:hAnsi="Times New Roman CYR" w:cstheme="minorBidi"/>
          <w:sz w:val="28"/>
          <w:szCs w:val="22"/>
          <w:highlight w:val="white"/>
          <w:lang w:eastAsia="en-US"/>
        </w:rPr>
        <w:t>Целями профилактики рисков причинения вреда (ущерба) охраняемым законом ценностям являются:</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1) </w:t>
      </w:r>
      <w:r>
        <w:rPr>
          <w:rFonts w:ascii="Times New Roman CYR" w:eastAsiaTheme="minorHAnsi" w:hAnsi="Times New Roman CYR" w:cstheme="minorBidi"/>
          <w:sz w:val="28"/>
          <w:szCs w:val="22"/>
          <w:highlight w:val="white"/>
          <w:lang w:eastAsia="en-US"/>
        </w:rPr>
        <w:t>стимулирование добросовестного соблюдения обязательных требований всеми контролируемыми лицами;</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2) </w:t>
      </w:r>
      <w:r>
        <w:rPr>
          <w:rFonts w:ascii="Times New Roman CYR" w:eastAsiaTheme="minorHAnsi" w:hAnsi="Times New Roman CYR" w:cstheme="minorBidi"/>
          <w:sz w:val="28"/>
          <w:szCs w:val="22"/>
          <w:highlight w:val="white"/>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3) </w:t>
      </w:r>
      <w:r>
        <w:rPr>
          <w:rFonts w:ascii="Times New Roman CYR" w:eastAsiaTheme="minorHAnsi" w:hAnsi="Times New Roman CYR" w:cstheme="minorBidi"/>
          <w:sz w:val="28"/>
          <w:szCs w:val="22"/>
          <w:highlight w:val="white"/>
          <w:lang w:eastAsia="en-US"/>
        </w:rPr>
        <w:t>создание условий для доведения обязательных требований до контролируемых лиц, повышение информированности о способах их соблюдения.</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2.2. </w:t>
      </w:r>
      <w:r>
        <w:rPr>
          <w:rFonts w:ascii="Times New Roman CYR" w:eastAsiaTheme="minorHAnsi" w:hAnsi="Times New Roman CYR" w:cstheme="minorBidi"/>
          <w:sz w:val="28"/>
          <w:szCs w:val="22"/>
          <w:highlight w:val="white"/>
          <w:lang w:eastAsia="en-US"/>
        </w:rPr>
        <w:t>Для достижения целей профилактики рисков причинения вреда (ущерба) охраняемым законом ценностям выполняются следующие задачи:</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lastRenderedPageBreak/>
        <w:t xml:space="preserve">1) </w:t>
      </w:r>
      <w:r>
        <w:rPr>
          <w:rFonts w:ascii="Times New Roman CYR" w:eastAsiaTheme="minorHAnsi" w:hAnsi="Times New Roman CYR" w:cstheme="minorBidi"/>
          <w:sz w:val="28"/>
          <w:szCs w:val="22"/>
          <w:highlight w:val="white"/>
          <w:lang w:eastAsia="en-US"/>
        </w:rPr>
        <w:t>анализ выявленных в результате проведения муниципального жилищного контроля нарушений обязательных требований;</w:t>
      </w: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2) </w:t>
      </w:r>
      <w:r>
        <w:rPr>
          <w:rFonts w:ascii="Times New Roman CYR" w:eastAsiaTheme="minorHAnsi" w:hAnsi="Times New Roman CYR" w:cstheme="minorBidi"/>
          <w:sz w:val="28"/>
          <w:szCs w:val="22"/>
          <w:highlight w:val="white"/>
          <w:lang w:eastAsia="en-US"/>
        </w:rPr>
        <w:t>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07278" w:rsidRDefault="00C07278" w:rsidP="00C07278">
      <w:pPr>
        <w:suppressAutoHyphens w:val="0"/>
        <w:spacing w:after="200" w:line="276" w:lineRule="auto"/>
        <w:ind w:firstLine="709"/>
        <w:jc w:val="both"/>
        <w:rPr>
          <w:rFonts w:ascii="Times New Roman CYR" w:eastAsiaTheme="minorHAnsi" w:hAnsi="Times New Roman CYR" w:cstheme="minorBidi"/>
          <w:b/>
          <w:sz w:val="28"/>
          <w:szCs w:val="22"/>
          <w:lang w:eastAsia="en-US"/>
        </w:rPr>
      </w:pPr>
      <w:r>
        <w:rPr>
          <w:rFonts w:eastAsiaTheme="minorHAnsi" w:cstheme="minorBidi"/>
          <w:sz w:val="28"/>
          <w:szCs w:val="22"/>
          <w:highlight w:val="white"/>
          <w:lang w:eastAsia="en-US"/>
        </w:rPr>
        <w:t xml:space="preserve">3) </w:t>
      </w:r>
      <w:r>
        <w:rPr>
          <w:rFonts w:ascii="Times New Roman CYR" w:eastAsiaTheme="minorHAnsi" w:hAnsi="Times New Roman CYR" w:cstheme="minorBidi"/>
          <w:sz w:val="28"/>
          <w:szCs w:val="22"/>
          <w:highlight w:val="white"/>
          <w:lang w:eastAsia="en-US"/>
        </w:rPr>
        <w:t>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жилищного контроля нарушений обязательных требований.</w:t>
      </w:r>
    </w:p>
    <w:p w:rsidR="00C07278" w:rsidRDefault="00C07278" w:rsidP="00C07278">
      <w:pPr>
        <w:shd w:val="clear" w:color="auto" w:fill="FFFFFF"/>
        <w:spacing w:line="360" w:lineRule="auto"/>
        <w:ind w:right="14"/>
        <w:jc w:val="both"/>
        <w:rPr>
          <w:sz w:val="28"/>
          <w:szCs w:val="28"/>
        </w:rPr>
      </w:pPr>
    </w:p>
    <w:p w:rsidR="00C07278" w:rsidRDefault="00C07278" w:rsidP="00C07278">
      <w:pPr>
        <w:suppressAutoHyphens w:val="0"/>
        <w:spacing w:after="200" w:line="276" w:lineRule="auto"/>
        <w:jc w:val="center"/>
        <w:rPr>
          <w:rFonts w:ascii="Calibri" w:eastAsia="Calibri" w:hAnsi="Calibri"/>
          <w:sz w:val="22"/>
          <w:szCs w:val="22"/>
          <w:lang w:eastAsia="en-US"/>
        </w:rPr>
      </w:pPr>
      <w:r>
        <w:rPr>
          <w:rFonts w:eastAsia="Calibri"/>
          <w:b/>
          <w:sz w:val="28"/>
          <w:szCs w:val="22"/>
          <w:highlight w:val="white"/>
          <w:lang w:eastAsia="en-US"/>
        </w:rPr>
        <w:t xml:space="preserve">3. </w:t>
      </w:r>
      <w:r>
        <w:rPr>
          <w:rFonts w:ascii="Times New Roman CYR" w:eastAsia="Calibri" w:hAnsi="Times New Roman CYR"/>
          <w:b/>
          <w:sz w:val="28"/>
          <w:szCs w:val="22"/>
          <w:highlight w:val="white"/>
          <w:lang w:eastAsia="en-US"/>
        </w:rPr>
        <w:t xml:space="preserve">Перечень профилактических мероприятий, </w:t>
      </w:r>
    </w:p>
    <w:p w:rsidR="00C07278" w:rsidRDefault="00C07278" w:rsidP="00C07278">
      <w:pPr>
        <w:suppressAutoHyphens w:val="0"/>
        <w:spacing w:after="200" w:line="276" w:lineRule="auto"/>
        <w:jc w:val="center"/>
        <w:rPr>
          <w:rFonts w:ascii="Calibri" w:eastAsia="Calibri" w:hAnsi="Calibri"/>
          <w:sz w:val="22"/>
          <w:szCs w:val="22"/>
          <w:lang w:eastAsia="en-US"/>
        </w:rPr>
      </w:pPr>
      <w:r>
        <w:rPr>
          <w:rFonts w:ascii="Times New Roman CYR" w:eastAsia="Calibri" w:hAnsi="Times New Roman CYR"/>
          <w:b/>
          <w:sz w:val="28"/>
          <w:szCs w:val="22"/>
          <w:highlight w:val="white"/>
          <w:lang w:eastAsia="en-US"/>
        </w:rPr>
        <w:t>сроки (периодичность) их проведения</w:t>
      </w:r>
    </w:p>
    <w:p w:rsidR="00C07278" w:rsidRDefault="00C07278" w:rsidP="00C07278">
      <w:pPr>
        <w:suppressAutoHyphens w:val="0"/>
        <w:spacing w:after="200" w:line="276" w:lineRule="auto"/>
        <w:rPr>
          <w:rFonts w:eastAsia="Calibri"/>
          <w:sz w:val="28"/>
          <w:szCs w:val="22"/>
          <w:highlight w:val="white"/>
          <w:lang w:eastAsia="en-US"/>
        </w:rPr>
      </w:pPr>
    </w:p>
    <w:p w:rsidR="00C07278" w:rsidRDefault="00C07278" w:rsidP="00C07278">
      <w:pPr>
        <w:suppressAutoHyphens w:val="0"/>
        <w:spacing w:after="200" w:line="276" w:lineRule="auto"/>
        <w:ind w:firstLine="709"/>
        <w:rPr>
          <w:rFonts w:ascii="Calibri" w:eastAsia="Calibri" w:hAnsi="Calibri"/>
          <w:sz w:val="22"/>
          <w:szCs w:val="22"/>
          <w:lang w:eastAsia="en-US"/>
        </w:rPr>
      </w:pPr>
      <w:r>
        <w:rPr>
          <w:rFonts w:eastAsia="Calibri"/>
          <w:sz w:val="28"/>
          <w:szCs w:val="22"/>
          <w:highlight w:val="white"/>
          <w:lang w:eastAsia="en-US"/>
        </w:rPr>
        <w:t xml:space="preserve">3.1. </w:t>
      </w:r>
      <w:r>
        <w:rPr>
          <w:rFonts w:ascii="Times New Roman CYR" w:eastAsia="Calibri" w:hAnsi="Times New Roman CYR"/>
          <w:sz w:val="28"/>
          <w:szCs w:val="22"/>
          <w:highlight w:val="white"/>
          <w:lang w:eastAsia="en-US"/>
        </w:rPr>
        <w:t>Перечень профилактических мероприятий, сроки (периодичность) их проведения представлены в таблице.</w:t>
      </w:r>
    </w:p>
    <w:tbl>
      <w:tblPr>
        <w:tblW w:w="0" w:type="auto"/>
        <w:tblInd w:w="-86" w:type="dxa"/>
        <w:tblLayout w:type="fixed"/>
        <w:tblCellMar>
          <w:left w:w="0" w:type="dxa"/>
          <w:right w:w="0" w:type="dxa"/>
        </w:tblCellMar>
        <w:tblLook w:val="04A0" w:firstRow="1" w:lastRow="0" w:firstColumn="1" w:lastColumn="0" w:noHBand="0" w:noVBand="1"/>
      </w:tblPr>
      <w:tblGrid>
        <w:gridCol w:w="413"/>
        <w:gridCol w:w="2235"/>
        <w:gridCol w:w="8"/>
        <w:gridCol w:w="2632"/>
        <w:gridCol w:w="18"/>
        <w:gridCol w:w="1692"/>
        <w:gridCol w:w="1635"/>
        <w:gridCol w:w="11"/>
      </w:tblGrid>
      <w:tr w:rsidR="00C07278" w:rsidTr="00C07278">
        <w:trPr>
          <w:trHeight w:val="1"/>
        </w:trPr>
        <w:tc>
          <w:tcPr>
            <w:tcW w:w="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vAlign w:val="cente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val="en-US" w:eastAsia="en-US"/>
              </w:rPr>
              <w:t xml:space="preserve">№ </w:t>
            </w:r>
            <w:r>
              <w:rPr>
                <w:rFonts w:ascii="Times New Roman CYR" w:eastAsia="Calibri" w:hAnsi="Times New Roman CYR"/>
                <w:sz w:val="22"/>
                <w:szCs w:val="22"/>
                <w:lang w:eastAsia="en-US"/>
              </w:rPr>
              <w:t>п/п</w:t>
            </w:r>
          </w:p>
        </w:tc>
        <w:tc>
          <w:tcPr>
            <w:tcW w:w="224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vAlign w:val="center"/>
            <w:hideMark/>
          </w:tcPr>
          <w:p w:rsidR="00C07278" w:rsidRDefault="00C07278">
            <w:pPr>
              <w:suppressAutoHyphens w:val="0"/>
              <w:spacing w:after="200" w:line="276" w:lineRule="auto"/>
              <w:jc w:val="center"/>
              <w:rPr>
                <w:rFonts w:ascii="Calibri" w:eastAsia="Calibri" w:hAnsi="Calibri"/>
                <w:sz w:val="22"/>
                <w:szCs w:val="22"/>
                <w:lang w:eastAsia="en-US"/>
              </w:rPr>
            </w:pPr>
            <w:r>
              <w:rPr>
                <w:rFonts w:ascii="Times New Roman CYR" w:eastAsia="Calibri" w:hAnsi="Times New Roman CYR"/>
                <w:sz w:val="22"/>
                <w:szCs w:val="22"/>
                <w:lang w:eastAsia="en-US"/>
              </w:rPr>
              <w:t>Вид мероприятия</w:t>
            </w:r>
          </w:p>
        </w:tc>
        <w:tc>
          <w:tcPr>
            <w:tcW w:w="26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vAlign w:val="center"/>
            <w:hideMark/>
          </w:tcPr>
          <w:p w:rsidR="00C07278" w:rsidRDefault="00C07278">
            <w:pPr>
              <w:suppressAutoHyphens w:val="0"/>
              <w:spacing w:after="200" w:line="276" w:lineRule="auto"/>
              <w:jc w:val="center"/>
              <w:rPr>
                <w:rFonts w:ascii="Calibri" w:eastAsia="Calibri" w:hAnsi="Calibri"/>
                <w:sz w:val="22"/>
                <w:szCs w:val="22"/>
                <w:lang w:eastAsia="en-US"/>
              </w:rPr>
            </w:pPr>
            <w:r>
              <w:rPr>
                <w:rFonts w:ascii="Times New Roman CYR" w:eastAsia="Calibri" w:hAnsi="Times New Roman CYR"/>
                <w:sz w:val="22"/>
                <w:szCs w:val="22"/>
                <w:lang w:eastAsia="en-US"/>
              </w:rPr>
              <w:t>Содержание мероприятия</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vAlign w:val="center"/>
            <w:hideMark/>
          </w:tcPr>
          <w:p w:rsidR="00C07278" w:rsidRDefault="00C07278">
            <w:pPr>
              <w:suppressAutoHyphens w:val="0"/>
              <w:spacing w:after="200" w:line="276" w:lineRule="auto"/>
              <w:jc w:val="center"/>
              <w:rPr>
                <w:rFonts w:ascii="Calibri" w:eastAsia="Calibri" w:hAnsi="Calibri"/>
                <w:sz w:val="22"/>
                <w:szCs w:val="22"/>
                <w:lang w:eastAsia="en-US"/>
              </w:rPr>
            </w:pPr>
            <w:r>
              <w:rPr>
                <w:rFonts w:ascii="Times New Roman CYR" w:eastAsia="Calibri" w:hAnsi="Times New Roman CYR"/>
                <w:sz w:val="22"/>
                <w:szCs w:val="22"/>
                <w:lang w:eastAsia="en-US"/>
              </w:rPr>
              <w:t>Срок реализации мероприятия</w:t>
            </w:r>
          </w:p>
        </w:tc>
        <w:tc>
          <w:tcPr>
            <w:tcW w:w="164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vAlign w:val="center"/>
            <w:hideMark/>
          </w:tcPr>
          <w:p w:rsidR="00C07278" w:rsidRDefault="00C07278">
            <w:pPr>
              <w:suppressAutoHyphens w:val="0"/>
              <w:spacing w:after="200" w:line="276" w:lineRule="auto"/>
              <w:jc w:val="center"/>
              <w:rPr>
                <w:rFonts w:ascii="Calibri" w:eastAsia="Calibri" w:hAnsi="Calibri"/>
                <w:sz w:val="22"/>
                <w:szCs w:val="22"/>
                <w:lang w:eastAsia="en-US"/>
              </w:rPr>
            </w:pPr>
            <w:r>
              <w:rPr>
                <w:rFonts w:ascii="Times New Roman CYR" w:eastAsia="Calibri" w:hAnsi="Times New Roman CYR"/>
                <w:sz w:val="22"/>
                <w:szCs w:val="22"/>
                <w:lang w:eastAsia="en-US"/>
              </w:rPr>
              <w:t>Ответственный за реализацию мероприятия исполнитель</w:t>
            </w:r>
          </w:p>
        </w:tc>
      </w:tr>
      <w:tr w:rsidR="00C07278" w:rsidTr="00C07278">
        <w:trPr>
          <w:trHeight w:val="1"/>
        </w:trPr>
        <w:tc>
          <w:tcPr>
            <w:tcW w:w="41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val="en-US" w:eastAsia="en-US"/>
              </w:rPr>
              <w:t>1</w:t>
            </w:r>
          </w:p>
        </w:tc>
        <w:tc>
          <w:tcPr>
            <w:tcW w:w="2243"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highlight w:val="white"/>
                <w:lang w:eastAsia="en-US"/>
              </w:rPr>
              <w:t xml:space="preserve">Информирование контролируемых и иных лиц по вопросам соблюдения обязательных требований </w:t>
            </w:r>
          </w:p>
          <w:p w:rsidR="00C07278" w:rsidRDefault="00C07278">
            <w:pPr>
              <w:suppressAutoHyphens w:val="0"/>
              <w:spacing w:after="200" w:line="276" w:lineRule="auto"/>
              <w:ind w:firstLine="187"/>
              <w:rPr>
                <w:rFonts w:ascii="Calibri" w:eastAsia="Calibri" w:hAnsi="Calibri"/>
                <w:sz w:val="22"/>
                <w:szCs w:val="22"/>
                <w:lang w:eastAsia="en-US"/>
              </w:rPr>
            </w:pPr>
          </w:p>
        </w:tc>
        <w:tc>
          <w:tcPr>
            <w:tcW w:w="26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C07278" w:rsidRDefault="00C07278">
            <w:pPr>
              <w:suppressAutoHyphens w:val="0"/>
              <w:spacing w:after="200" w:line="276" w:lineRule="auto"/>
              <w:rPr>
                <w:rFonts w:ascii="Calibri" w:eastAsia="Calibri" w:hAnsi="Calibri"/>
                <w:sz w:val="22"/>
                <w:szCs w:val="22"/>
                <w:lang w:eastAsia="en-US"/>
              </w:rPr>
            </w:pPr>
            <w:r>
              <w:rPr>
                <w:rFonts w:eastAsia="Calibri"/>
                <w:sz w:val="22"/>
                <w:szCs w:val="22"/>
                <w:lang w:eastAsia="en-US"/>
              </w:rPr>
              <w:t xml:space="preserve">1. </w:t>
            </w:r>
            <w:r>
              <w:rPr>
                <w:rFonts w:ascii="Times New Roman CYR" w:eastAsia="Calibri" w:hAnsi="Times New Roman CYR"/>
                <w:sz w:val="22"/>
                <w:szCs w:val="22"/>
                <w:lang w:eastAsia="en-US"/>
              </w:rPr>
              <w:t xml:space="preserve">Размещение сведений по вопросам соблюдения обязательных требований на официальном сайте администрации в разделе </w:t>
            </w:r>
            <w:r>
              <w:rPr>
                <w:rFonts w:eastAsia="Calibri"/>
                <w:sz w:val="22"/>
                <w:szCs w:val="22"/>
                <w:lang w:eastAsia="en-US"/>
              </w:rPr>
              <w:t>«</w:t>
            </w:r>
            <w:r>
              <w:rPr>
                <w:rFonts w:ascii="Times New Roman CYR" w:eastAsia="Calibri" w:hAnsi="Times New Roman CYR"/>
                <w:sz w:val="22"/>
                <w:szCs w:val="22"/>
                <w:lang w:eastAsia="en-US"/>
              </w:rPr>
              <w:t>Контрольно-надзорная деятельность</w:t>
            </w:r>
            <w:r>
              <w:rPr>
                <w:rFonts w:eastAsia="Calibri"/>
                <w:sz w:val="22"/>
                <w:szCs w:val="22"/>
                <w:lang w:eastAsia="en-US"/>
              </w:rPr>
              <w:t>»</w:t>
            </w:r>
          </w:p>
          <w:p w:rsidR="00C07278" w:rsidRDefault="00C07278">
            <w:pPr>
              <w:suppressAutoHyphens w:val="0"/>
              <w:spacing w:after="200" w:line="276" w:lineRule="auto"/>
              <w:rPr>
                <w:rFonts w:eastAsia="Calibri"/>
                <w:sz w:val="22"/>
                <w:szCs w:val="22"/>
                <w:lang w:eastAsia="en-US"/>
              </w:rPr>
            </w:pPr>
          </w:p>
          <w:p w:rsidR="00C07278" w:rsidRDefault="00C07278">
            <w:pPr>
              <w:suppressAutoHyphens w:val="0"/>
              <w:spacing w:after="200" w:line="276" w:lineRule="auto"/>
              <w:rPr>
                <w:rFonts w:ascii="Calibri" w:eastAsia="Calibri" w:hAnsi="Calibri"/>
                <w:sz w:val="22"/>
                <w:szCs w:val="22"/>
                <w:lang w:eastAsia="en-US"/>
              </w:rPr>
            </w:pP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ascii="Times New Roman CYR" w:eastAsia="Calibri" w:hAnsi="Times New Roman CYR"/>
                <w:sz w:val="22"/>
                <w:szCs w:val="22"/>
                <w:lang w:eastAsia="en-US"/>
              </w:rPr>
              <w:t xml:space="preserve">Ежегодно, </w:t>
            </w:r>
          </w:p>
          <w:p w:rsidR="00C07278" w:rsidRDefault="00C07278">
            <w:pPr>
              <w:suppressAutoHyphens w:val="0"/>
              <w:spacing w:after="200" w:line="276" w:lineRule="auto"/>
              <w:jc w:val="center"/>
              <w:rPr>
                <w:rFonts w:ascii="Calibri" w:eastAsia="Calibri" w:hAnsi="Calibri"/>
                <w:sz w:val="22"/>
                <w:szCs w:val="22"/>
                <w:lang w:eastAsia="en-US"/>
              </w:rPr>
            </w:pPr>
            <w:r>
              <w:rPr>
                <w:rFonts w:ascii="Times New Roman CYR" w:eastAsia="Calibri" w:hAnsi="Times New Roman CYR"/>
                <w:sz w:val="22"/>
                <w:szCs w:val="22"/>
                <w:lang w:eastAsia="en-US"/>
              </w:rPr>
              <w:t>по мере издания новых нормативно правовых актов или при внесении изменений в действующие.</w:t>
            </w:r>
          </w:p>
        </w:tc>
        <w:tc>
          <w:tcPr>
            <w:tcW w:w="164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rPr>
                <w:rFonts w:ascii="Calibri" w:eastAsia="Calibri" w:hAnsi="Calibri"/>
                <w:sz w:val="22"/>
                <w:szCs w:val="22"/>
                <w:lang w:eastAsia="en-US"/>
              </w:rPr>
            </w:pPr>
            <w:r>
              <w:rPr>
                <w:rFonts w:eastAsia="Calibri"/>
                <w:sz w:val="22"/>
                <w:szCs w:val="22"/>
                <w:lang w:eastAsia="en-US"/>
              </w:rPr>
              <w:t xml:space="preserve"> </w:t>
            </w:r>
            <w:r>
              <w:rPr>
                <w:rFonts w:ascii="Times New Roman CYR" w:eastAsia="Calibri" w:hAnsi="Times New Roman CYR"/>
                <w:sz w:val="22"/>
                <w:szCs w:val="22"/>
                <w:lang w:eastAsia="en-US"/>
              </w:rPr>
              <w:t xml:space="preserve">Специалист отдела муниципального контроля администрации </w:t>
            </w:r>
            <w:proofErr w:type="spellStart"/>
            <w:r>
              <w:rPr>
                <w:rFonts w:ascii="Times New Roman CYR" w:eastAsia="Calibri" w:hAnsi="Times New Roman CYR"/>
                <w:sz w:val="22"/>
                <w:szCs w:val="22"/>
                <w:lang w:eastAsia="en-US"/>
              </w:rPr>
              <w:t>м.р</w:t>
            </w:r>
            <w:proofErr w:type="spellEnd"/>
            <w:r>
              <w:rPr>
                <w:rFonts w:ascii="Times New Roman CYR" w:eastAsia="Calibri" w:hAnsi="Times New Roman CYR"/>
                <w:sz w:val="22"/>
                <w:szCs w:val="22"/>
                <w:lang w:eastAsia="en-US"/>
              </w:rPr>
              <w:t>. Кинельский</w:t>
            </w:r>
          </w:p>
        </w:tc>
      </w:tr>
      <w:tr w:rsidR="00C07278" w:rsidTr="00C07278">
        <w:trPr>
          <w:trHeight w:val="1"/>
        </w:trPr>
        <w:tc>
          <w:tcPr>
            <w:tcW w:w="413" w:type="dxa"/>
            <w:vMerge/>
            <w:tcBorders>
              <w:top w:val="single" w:sz="4" w:space="0" w:color="000001"/>
              <w:left w:val="single" w:sz="4" w:space="0" w:color="000001"/>
              <w:bottom w:val="single" w:sz="4" w:space="0" w:color="000001"/>
              <w:right w:val="single" w:sz="4" w:space="0" w:color="000001"/>
            </w:tcBorders>
            <w:vAlign w:val="center"/>
            <w:hideMark/>
          </w:tcPr>
          <w:p w:rsidR="00C07278" w:rsidRDefault="00C07278">
            <w:pPr>
              <w:suppressAutoHyphens w:val="0"/>
              <w:rPr>
                <w:rFonts w:ascii="Calibri" w:eastAsia="Calibri" w:hAnsi="Calibri"/>
                <w:sz w:val="22"/>
                <w:szCs w:val="22"/>
                <w:lang w:eastAsia="en-US"/>
              </w:rPr>
            </w:pPr>
          </w:p>
        </w:tc>
        <w:tc>
          <w:tcPr>
            <w:tcW w:w="4883" w:type="dxa"/>
            <w:gridSpan w:val="2"/>
            <w:vMerge/>
            <w:tcBorders>
              <w:top w:val="single" w:sz="4" w:space="0" w:color="000001"/>
              <w:left w:val="single" w:sz="4" w:space="0" w:color="000001"/>
              <w:bottom w:val="single" w:sz="4" w:space="0" w:color="000001"/>
              <w:right w:val="single" w:sz="4" w:space="0" w:color="000001"/>
            </w:tcBorders>
            <w:vAlign w:val="center"/>
            <w:hideMark/>
          </w:tcPr>
          <w:p w:rsidR="00C07278" w:rsidRDefault="00C07278">
            <w:pPr>
              <w:suppressAutoHyphens w:val="0"/>
              <w:rPr>
                <w:rFonts w:ascii="Calibri" w:eastAsia="Calibri" w:hAnsi="Calibri"/>
                <w:sz w:val="22"/>
                <w:szCs w:val="22"/>
                <w:lang w:eastAsia="en-US"/>
              </w:rPr>
            </w:pPr>
          </w:p>
        </w:tc>
        <w:tc>
          <w:tcPr>
            <w:tcW w:w="26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C07278" w:rsidRDefault="00C07278">
            <w:pPr>
              <w:suppressAutoHyphens w:val="0"/>
              <w:spacing w:after="200" w:line="276" w:lineRule="auto"/>
              <w:rPr>
                <w:rFonts w:ascii="Calibri" w:eastAsia="Calibri" w:hAnsi="Calibri"/>
                <w:sz w:val="22"/>
                <w:szCs w:val="22"/>
                <w:lang w:eastAsia="en-US"/>
              </w:rPr>
            </w:pPr>
            <w:r>
              <w:rPr>
                <w:rFonts w:eastAsia="Calibri"/>
                <w:sz w:val="22"/>
                <w:szCs w:val="22"/>
                <w:lang w:eastAsia="en-US"/>
              </w:rPr>
              <w:t xml:space="preserve">2. </w:t>
            </w:r>
            <w:r>
              <w:rPr>
                <w:rFonts w:ascii="Times New Roman CYR" w:eastAsia="Calibri" w:hAnsi="Times New Roman CYR"/>
                <w:sz w:val="22"/>
                <w:szCs w:val="22"/>
                <w:lang w:eastAsia="en-US"/>
              </w:rPr>
              <w:t>Размещение сведений по вопросам соблюдения обязательных требований в средствах массовой информации</w:t>
            </w:r>
          </w:p>
          <w:p w:rsidR="00C07278" w:rsidRDefault="00C07278">
            <w:pPr>
              <w:suppressAutoHyphens w:val="0"/>
              <w:spacing w:after="200" w:line="276" w:lineRule="auto"/>
              <w:rPr>
                <w:rFonts w:ascii="Calibri" w:eastAsia="Calibri" w:hAnsi="Calibri"/>
                <w:sz w:val="22"/>
                <w:szCs w:val="22"/>
                <w:lang w:eastAsia="en-US"/>
              </w:rPr>
            </w:pP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ascii="Times New Roman CYR" w:eastAsia="Calibri" w:hAnsi="Times New Roman CYR"/>
                <w:sz w:val="22"/>
                <w:szCs w:val="22"/>
                <w:lang w:eastAsia="en-US"/>
              </w:rPr>
              <w:t>Не реже одного раза в полугодие</w:t>
            </w:r>
          </w:p>
        </w:tc>
        <w:tc>
          <w:tcPr>
            <w:tcW w:w="164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 xml:space="preserve">Специалист отдела муниципального контроля администрации </w:t>
            </w:r>
            <w:proofErr w:type="spellStart"/>
            <w:r>
              <w:rPr>
                <w:rFonts w:ascii="Times New Roman CYR" w:eastAsia="Calibri" w:hAnsi="Times New Roman CYR"/>
                <w:sz w:val="22"/>
                <w:szCs w:val="22"/>
                <w:lang w:eastAsia="en-US"/>
              </w:rPr>
              <w:t>м.р</w:t>
            </w:r>
            <w:proofErr w:type="spellEnd"/>
            <w:r>
              <w:rPr>
                <w:rFonts w:ascii="Times New Roman CYR" w:eastAsia="Calibri" w:hAnsi="Times New Roman CYR"/>
                <w:sz w:val="22"/>
                <w:szCs w:val="22"/>
                <w:lang w:eastAsia="en-US"/>
              </w:rPr>
              <w:t>. Кинельский</w:t>
            </w:r>
          </w:p>
        </w:tc>
      </w:tr>
      <w:tr w:rsidR="00C07278" w:rsidTr="00C07278">
        <w:trPr>
          <w:trHeight w:val="1"/>
        </w:trPr>
        <w:tc>
          <w:tcPr>
            <w:tcW w:w="413" w:type="dxa"/>
            <w:vMerge/>
            <w:tcBorders>
              <w:top w:val="single" w:sz="4" w:space="0" w:color="000001"/>
              <w:left w:val="single" w:sz="4" w:space="0" w:color="000001"/>
              <w:bottom w:val="single" w:sz="4" w:space="0" w:color="000001"/>
              <w:right w:val="single" w:sz="4" w:space="0" w:color="000001"/>
            </w:tcBorders>
            <w:vAlign w:val="center"/>
            <w:hideMark/>
          </w:tcPr>
          <w:p w:rsidR="00C07278" w:rsidRDefault="00C07278">
            <w:pPr>
              <w:suppressAutoHyphens w:val="0"/>
              <w:rPr>
                <w:rFonts w:ascii="Calibri" w:eastAsia="Calibri" w:hAnsi="Calibri"/>
                <w:sz w:val="22"/>
                <w:szCs w:val="22"/>
                <w:lang w:eastAsia="en-US"/>
              </w:rPr>
            </w:pPr>
          </w:p>
        </w:tc>
        <w:tc>
          <w:tcPr>
            <w:tcW w:w="4883" w:type="dxa"/>
            <w:gridSpan w:val="2"/>
            <w:vMerge/>
            <w:tcBorders>
              <w:top w:val="single" w:sz="4" w:space="0" w:color="000001"/>
              <w:left w:val="single" w:sz="4" w:space="0" w:color="000001"/>
              <w:bottom w:val="single" w:sz="4" w:space="0" w:color="000001"/>
              <w:right w:val="single" w:sz="4" w:space="0" w:color="000001"/>
            </w:tcBorders>
            <w:vAlign w:val="center"/>
            <w:hideMark/>
          </w:tcPr>
          <w:p w:rsidR="00C07278" w:rsidRDefault="00C07278">
            <w:pPr>
              <w:suppressAutoHyphens w:val="0"/>
              <w:rPr>
                <w:rFonts w:ascii="Calibri" w:eastAsia="Calibri" w:hAnsi="Calibri"/>
                <w:sz w:val="22"/>
                <w:szCs w:val="22"/>
                <w:lang w:eastAsia="en-US"/>
              </w:rPr>
            </w:pPr>
          </w:p>
        </w:tc>
        <w:tc>
          <w:tcPr>
            <w:tcW w:w="26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C07278" w:rsidRDefault="00C07278">
            <w:pPr>
              <w:suppressAutoHyphens w:val="0"/>
              <w:spacing w:after="200" w:line="276" w:lineRule="auto"/>
              <w:rPr>
                <w:rFonts w:ascii="Calibri" w:eastAsia="Calibri" w:hAnsi="Calibri"/>
                <w:sz w:val="22"/>
                <w:szCs w:val="22"/>
                <w:lang w:eastAsia="en-US"/>
              </w:rPr>
            </w:pPr>
            <w:r>
              <w:rPr>
                <w:rFonts w:eastAsia="Calibri"/>
                <w:sz w:val="22"/>
                <w:szCs w:val="22"/>
                <w:lang w:eastAsia="en-US"/>
              </w:rPr>
              <w:t xml:space="preserve">3. </w:t>
            </w:r>
            <w:r>
              <w:rPr>
                <w:rFonts w:ascii="Times New Roman CYR" w:eastAsia="Calibri" w:hAnsi="Times New Roman CYR"/>
                <w:sz w:val="22"/>
                <w:szCs w:val="22"/>
                <w:lang w:eastAsia="en-US"/>
              </w:rPr>
              <w:t xml:space="preserve">Размещение сведений по </w:t>
            </w:r>
            <w:r>
              <w:rPr>
                <w:rFonts w:ascii="Times New Roman CYR" w:eastAsia="Calibri" w:hAnsi="Times New Roman CYR"/>
                <w:sz w:val="22"/>
                <w:szCs w:val="22"/>
                <w:lang w:eastAsia="en-US"/>
              </w:rPr>
              <w:lastRenderedPageBreak/>
              <w:t>вопросам соблюдения обязательных требований</w:t>
            </w:r>
            <w:r>
              <w:rPr>
                <w:rFonts w:ascii="Times New Roman CYR" w:eastAsia="Calibri" w:hAnsi="Times New Roman CYR"/>
                <w:sz w:val="22"/>
                <w:szCs w:val="22"/>
                <w:highlight w:val="white"/>
                <w:lang w:eastAsia="en-US"/>
              </w:rPr>
              <w:t xml:space="preserve"> в личных кабинетах контролируемых лиц в государственных информационных системах (</w:t>
            </w:r>
            <w:r>
              <w:rPr>
                <w:rFonts w:ascii="Times New Roman CYR" w:eastAsia="Calibri" w:hAnsi="Times New Roman CYR"/>
                <w:b/>
                <w:sz w:val="22"/>
                <w:szCs w:val="22"/>
                <w:highlight w:val="white"/>
                <w:lang w:eastAsia="en-US"/>
              </w:rPr>
              <w:t>при их наличии</w:t>
            </w:r>
            <w:r>
              <w:rPr>
                <w:rFonts w:ascii="Times New Roman CYR" w:eastAsia="Calibri" w:hAnsi="Times New Roman CYR"/>
                <w:sz w:val="22"/>
                <w:szCs w:val="22"/>
                <w:highlight w:val="white"/>
                <w:lang w:eastAsia="en-US"/>
              </w:rPr>
              <w:t>)</w:t>
            </w:r>
          </w:p>
          <w:p w:rsidR="00C07278" w:rsidRDefault="00C07278">
            <w:pPr>
              <w:suppressAutoHyphens w:val="0"/>
              <w:spacing w:after="200" w:line="276" w:lineRule="auto"/>
              <w:rPr>
                <w:rFonts w:ascii="Calibri" w:eastAsia="Calibri" w:hAnsi="Calibri"/>
                <w:sz w:val="22"/>
                <w:szCs w:val="22"/>
                <w:lang w:eastAsia="en-US"/>
              </w:rPr>
            </w:pP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ascii="Times New Roman CYR" w:eastAsia="Calibri" w:hAnsi="Times New Roman CYR"/>
                <w:sz w:val="22"/>
                <w:szCs w:val="22"/>
                <w:lang w:eastAsia="en-US"/>
              </w:rPr>
              <w:lastRenderedPageBreak/>
              <w:t xml:space="preserve">Ежегодно по </w:t>
            </w:r>
            <w:r>
              <w:rPr>
                <w:rFonts w:ascii="Times New Roman CYR" w:eastAsia="Calibri" w:hAnsi="Times New Roman CYR"/>
                <w:sz w:val="22"/>
                <w:szCs w:val="22"/>
                <w:lang w:eastAsia="en-US"/>
              </w:rPr>
              <w:lastRenderedPageBreak/>
              <w:t>мере необходимости.</w:t>
            </w:r>
          </w:p>
        </w:tc>
        <w:tc>
          <w:tcPr>
            <w:tcW w:w="164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lastRenderedPageBreak/>
              <w:t xml:space="preserve">Специалист </w:t>
            </w:r>
            <w:r>
              <w:rPr>
                <w:rFonts w:ascii="Times New Roman CYR" w:eastAsia="Calibri" w:hAnsi="Times New Roman CYR"/>
                <w:sz w:val="22"/>
                <w:szCs w:val="22"/>
                <w:lang w:eastAsia="en-US"/>
              </w:rPr>
              <w:lastRenderedPageBreak/>
              <w:t xml:space="preserve">отдела муниципального контроля администрации </w:t>
            </w:r>
            <w:proofErr w:type="spellStart"/>
            <w:r>
              <w:rPr>
                <w:rFonts w:ascii="Times New Roman CYR" w:eastAsia="Calibri" w:hAnsi="Times New Roman CYR"/>
                <w:sz w:val="22"/>
                <w:szCs w:val="22"/>
                <w:lang w:eastAsia="en-US"/>
              </w:rPr>
              <w:t>м.р</w:t>
            </w:r>
            <w:proofErr w:type="spellEnd"/>
            <w:r>
              <w:rPr>
                <w:rFonts w:ascii="Times New Roman CYR" w:eastAsia="Calibri" w:hAnsi="Times New Roman CYR"/>
                <w:sz w:val="22"/>
                <w:szCs w:val="22"/>
                <w:lang w:eastAsia="en-US"/>
              </w:rPr>
              <w:t>. Кинельский</w:t>
            </w:r>
          </w:p>
        </w:tc>
      </w:tr>
      <w:tr w:rsidR="00C07278" w:rsidTr="00C07278">
        <w:trPr>
          <w:trHeight w:val="1"/>
        </w:trPr>
        <w:tc>
          <w:tcPr>
            <w:tcW w:w="41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val="en-US" w:eastAsia="en-US"/>
              </w:rPr>
              <w:lastRenderedPageBreak/>
              <w:t>2</w:t>
            </w:r>
          </w:p>
        </w:tc>
        <w:tc>
          <w:tcPr>
            <w:tcW w:w="2243"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Обобщение практики осуществления муниципального жилищного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жилищного контроля нарушений обязательных требований контролируемыми лицами</w:t>
            </w:r>
          </w:p>
          <w:p w:rsidR="00C07278" w:rsidRDefault="00C07278">
            <w:pPr>
              <w:suppressAutoHyphens w:val="0"/>
              <w:spacing w:after="200" w:line="276" w:lineRule="auto"/>
              <w:rPr>
                <w:rFonts w:ascii="Calibri" w:eastAsia="Calibri" w:hAnsi="Calibri"/>
                <w:sz w:val="22"/>
                <w:szCs w:val="22"/>
                <w:lang w:eastAsia="en-US"/>
              </w:rPr>
            </w:pPr>
          </w:p>
        </w:tc>
        <w:tc>
          <w:tcPr>
            <w:tcW w:w="26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before="100" w:after="100" w:line="276" w:lineRule="auto"/>
              <w:rPr>
                <w:rFonts w:ascii="Calibri" w:eastAsia="Calibri" w:hAnsi="Calibri"/>
                <w:sz w:val="22"/>
                <w:szCs w:val="22"/>
                <w:lang w:eastAsia="en-US"/>
              </w:rPr>
            </w:pPr>
            <w:r>
              <w:rPr>
                <w:rFonts w:ascii="Times New Roman CYR" w:eastAsia="Calibri" w:hAnsi="Times New Roman CYR"/>
                <w:sz w:val="22"/>
                <w:szCs w:val="22"/>
                <w:highlight w:val="white"/>
                <w:lang w:eastAsia="en-US"/>
              </w:rPr>
              <w:t>Подготовка доклада о правоприменительной практике</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До 1 июня 2025 года</w:t>
            </w:r>
          </w:p>
        </w:tc>
        <w:tc>
          <w:tcPr>
            <w:tcW w:w="164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 xml:space="preserve">Специалист отдела муниципального контроля администрации </w:t>
            </w:r>
            <w:proofErr w:type="spellStart"/>
            <w:r>
              <w:rPr>
                <w:rFonts w:ascii="Times New Roman CYR" w:eastAsia="Calibri" w:hAnsi="Times New Roman CYR"/>
                <w:sz w:val="22"/>
                <w:szCs w:val="22"/>
                <w:lang w:eastAsia="en-US"/>
              </w:rPr>
              <w:t>м.р</w:t>
            </w:r>
            <w:proofErr w:type="spellEnd"/>
            <w:r>
              <w:rPr>
                <w:rFonts w:ascii="Times New Roman CYR" w:eastAsia="Calibri" w:hAnsi="Times New Roman CYR"/>
                <w:sz w:val="22"/>
                <w:szCs w:val="22"/>
                <w:lang w:eastAsia="en-US"/>
              </w:rPr>
              <w:t>. Кинельский</w:t>
            </w:r>
          </w:p>
        </w:tc>
      </w:tr>
      <w:tr w:rsidR="00C07278" w:rsidTr="00C07278">
        <w:trPr>
          <w:trHeight w:val="1"/>
        </w:trPr>
        <w:tc>
          <w:tcPr>
            <w:tcW w:w="413" w:type="dxa"/>
            <w:vMerge/>
            <w:tcBorders>
              <w:top w:val="single" w:sz="4" w:space="0" w:color="000001"/>
              <w:left w:val="single" w:sz="4" w:space="0" w:color="000001"/>
              <w:bottom w:val="single" w:sz="4" w:space="0" w:color="000001"/>
              <w:right w:val="single" w:sz="4" w:space="0" w:color="000001"/>
            </w:tcBorders>
            <w:vAlign w:val="center"/>
            <w:hideMark/>
          </w:tcPr>
          <w:p w:rsidR="00C07278" w:rsidRDefault="00C07278">
            <w:pPr>
              <w:suppressAutoHyphens w:val="0"/>
              <w:rPr>
                <w:rFonts w:ascii="Calibri" w:eastAsia="Calibri" w:hAnsi="Calibri"/>
                <w:sz w:val="22"/>
                <w:szCs w:val="22"/>
                <w:lang w:eastAsia="en-US"/>
              </w:rPr>
            </w:pPr>
          </w:p>
        </w:tc>
        <w:tc>
          <w:tcPr>
            <w:tcW w:w="4883" w:type="dxa"/>
            <w:gridSpan w:val="2"/>
            <w:vMerge/>
            <w:tcBorders>
              <w:top w:val="single" w:sz="4" w:space="0" w:color="000001"/>
              <w:left w:val="single" w:sz="4" w:space="0" w:color="000001"/>
              <w:bottom w:val="single" w:sz="4" w:space="0" w:color="000001"/>
              <w:right w:val="single" w:sz="4" w:space="0" w:color="000001"/>
            </w:tcBorders>
            <w:vAlign w:val="center"/>
            <w:hideMark/>
          </w:tcPr>
          <w:p w:rsidR="00C07278" w:rsidRDefault="00C07278">
            <w:pPr>
              <w:suppressAutoHyphens w:val="0"/>
              <w:rPr>
                <w:rFonts w:ascii="Calibri" w:eastAsia="Calibri" w:hAnsi="Calibri"/>
                <w:sz w:val="22"/>
                <w:szCs w:val="22"/>
                <w:lang w:eastAsia="en-US"/>
              </w:rPr>
            </w:pPr>
          </w:p>
        </w:tc>
        <w:tc>
          <w:tcPr>
            <w:tcW w:w="26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before="100" w:after="100" w:line="276" w:lineRule="auto"/>
              <w:rPr>
                <w:rFonts w:ascii="Calibri" w:eastAsia="Calibri" w:hAnsi="Calibri"/>
                <w:sz w:val="22"/>
                <w:szCs w:val="22"/>
                <w:lang w:eastAsia="en-US"/>
              </w:rPr>
            </w:pPr>
            <w:r>
              <w:rPr>
                <w:rFonts w:ascii="Times New Roman CYR" w:eastAsia="Calibri" w:hAnsi="Times New Roman CYR"/>
                <w:sz w:val="22"/>
                <w:szCs w:val="22"/>
                <w:highlight w:val="white"/>
                <w:lang w:eastAsia="en-US"/>
              </w:rPr>
              <w:t xml:space="preserve">Размещение доклада о правоприменительной практике на официальном сайте администрации в разделе </w:t>
            </w:r>
            <w:r>
              <w:rPr>
                <w:rFonts w:eastAsia="Calibri"/>
                <w:sz w:val="22"/>
                <w:szCs w:val="22"/>
                <w:highlight w:val="white"/>
                <w:lang w:eastAsia="en-US"/>
              </w:rPr>
              <w:t>«</w:t>
            </w:r>
            <w:r>
              <w:rPr>
                <w:rFonts w:ascii="Times New Roman CYR" w:eastAsia="Calibri" w:hAnsi="Times New Roman CYR"/>
                <w:sz w:val="22"/>
                <w:szCs w:val="22"/>
                <w:highlight w:val="white"/>
                <w:lang w:eastAsia="en-US"/>
              </w:rPr>
              <w:t>Контрольно-надзорная деятельность</w:t>
            </w:r>
            <w:r>
              <w:rPr>
                <w:rFonts w:eastAsia="Calibri"/>
                <w:sz w:val="22"/>
                <w:szCs w:val="22"/>
                <w:highlight w:val="white"/>
                <w:lang w:eastAsia="en-US"/>
              </w:rPr>
              <w: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 xml:space="preserve">До 1 июля 2025 года </w:t>
            </w:r>
          </w:p>
        </w:tc>
        <w:tc>
          <w:tcPr>
            <w:tcW w:w="164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 xml:space="preserve">Специалист отдела муниципального контроля администрации </w:t>
            </w:r>
            <w:proofErr w:type="spellStart"/>
            <w:r>
              <w:rPr>
                <w:rFonts w:ascii="Times New Roman CYR" w:eastAsia="Calibri" w:hAnsi="Times New Roman CYR"/>
                <w:sz w:val="22"/>
                <w:szCs w:val="22"/>
                <w:lang w:eastAsia="en-US"/>
              </w:rPr>
              <w:t>м.р</w:t>
            </w:r>
            <w:proofErr w:type="spellEnd"/>
            <w:r>
              <w:rPr>
                <w:rFonts w:ascii="Times New Roman CYR" w:eastAsia="Calibri" w:hAnsi="Times New Roman CYR"/>
                <w:sz w:val="22"/>
                <w:szCs w:val="22"/>
                <w:lang w:eastAsia="en-US"/>
              </w:rPr>
              <w:t>. Кинельский</w:t>
            </w:r>
          </w:p>
        </w:tc>
      </w:tr>
      <w:tr w:rsidR="00C07278" w:rsidTr="00C07278">
        <w:trPr>
          <w:trHeight w:val="1"/>
        </w:trPr>
        <w:tc>
          <w:tcPr>
            <w:tcW w:w="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val="en-US" w:eastAsia="en-US"/>
              </w:rPr>
              <w:t>3</w:t>
            </w:r>
          </w:p>
        </w:tc>
        <w:tc>
          <w:tcPr>
            <w:tcW w:w="224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Объявление контролируемым лицам предостережений о недопустимости нарушения обязательных требований и предложений</w:t>
            </w:r>
            <w:r>
              <w:rPr>
                <w:rFonts w:ascii="Times New Roman CYR" w:eastAsia="Calibri" w:hAnsi="Times New Roman CYR"/>
                <w:sz w:val="22"/>
                <w:szCs w:val="22"/>
                <w:highlight w:val="white"/>
                <w:lang w:eastAsia="en-US"/>
              </w:rPr>
              <w:t xml:space="preserve"> принять меры по обеспечению соблюдения обязательных требований</w:t>
            </w:r>
            <w:r>
              <w:rPr>
                <w:rFonts w:ascii="Times New Roman CYR" w:eastAsia="Calibri" w:hAnsi="Times New Roman CYR"/>
                <w:sz w:val="22"/>
                <w:szCs w:val="22"/>
                <w:lang w:eastAsia="en-US"/>
              </w:rPr>
              <w:t xml:space="preserve"> в случае наличия у администрации сведений о </w:t>
            </w:r>
            <w:r>
              <w:rPr>
                <w:rFonts w:ascii="Times New Roman CYR" w:eastAsia="Calibri" w:hAnsi="Times New Roman CYR"/>
                <w:sz w:val="22"/>
                <w:szCs w:val="22"/>
                <w:lang w:eastAsia="en-US"/>
              </w:rPr>
              <w:lastRenderedPageBreak/>
              <w:t xml:space="preserve">готовящихся нарушениях обязательных требований </w:t>
            </w:r>
            <w:r>
              <w:rPr>
                <w:rFonts w:ascii="Times New Roman CYR" w:eastAsia="Calibri" w:hAnsi="Times New Roman CYR"/>
                <w:sz w:val="22"/>
                <w:szCs w:val="22"/>
                <w:highlight w:val="white"/>
                <w:lang w:eastAsia="en-US"/>
              </w:rPr>
              <w:t>или признаках нарушений обязательных требований</w:t>
            </w:r>
            <w:r>
              <w:rPr>
                <w:rFonts w:eastAsia="Calibri"/>
                <w:sz w:val="22"/>
                <w:szCs w:val="22"/>
                <w:highlight w:val="white"/>
                <w:lang w:val="en-US" w:eastAsia="en-US"/>
              </w:rPr>
              <w:t> </w:t>
            </w:r>
            <w:r>
              <w:rPr>
                <w:rFonts w:ascii="Times New Roman CYR" w:eastAsia="Calibri" w:hAnsi="Times New Roman CYR"/>
                <w:sz w:val="22"/>
                <w:szCs w:val="22"/>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07278" w:rsidRDefault="00C07278">
            <w:pPr>
              <w:suppressAutoHyphens w:val="0"/>
              <w:spacing w:after="200" w:line="276" w:lineRule="auto"/>
              <w:rPr>
                <w:rFonts w:ascii="Calibri" w:eastAsia="Calibri" w:hAnsi="Calibri"/>
                <w:sz w:val="22"/>
                <w:szCs w:val="22"/>
                <w:lang w:eastAsia="en-US"/>
              </w:rPr>
            </w:pPr>
          </w:p>
        </w:tc>
        <w:tc>
          <w:tcPr>
            <w:tcW w:w="26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lastRenderedPageBreak/>
              <w:t>Подготовка и объявление контролируемым лицам предостережений</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 xml:space="preserve">По мере выявления готовящихся нарушений обязательных требований </w:t>
            </w:r>
            <w:r>
              <w:rPr>
                <w:rFonts w:ascii="Times New Roman CYR" w:eastAsia="Calibri" w:hAnsi="Times New Roman CYR"/>
                <w:sz w:val="22"/>
                <w:szCs w:val="22"/>
                <w:highlight w:val="white"/>
                <w:lang w:eastAsia="en-US"/>
              </w:rPr>
              <w:t>или признаков нарушений обязательных требований,</w:t>
            </w:r>
            <w:r>
              <w:rPr>
                <w:rFonts w:ascii="Times New Roman CYR" w:eastAsia="Calibri" w:hAnsi="Times New Roman CYR"/>
                <w:i/>
                <w:sz w:val="22"/>
                <w:szCs w:val="22"/>
                <w:lang w:eastAsia="en-US"/>
              </w:rPr>
              <w:t xml:space="preserve"> </w:t>
            </w:r>
            <w:r>
              <w:rPr>
                <w:rFonts w:ascii="Times New Roman CYR" w:eastAsia="Calibri" w:hAnsi="Times New Roman CYR"/>
                <w:sz w:val="22"/>
                <w:szCs w:val="22"/>
                <w:lang w:eastAsia="en-US"/>
              </w:rPr>
              <w:t xml:space="preserve">не позднее 30 дней со дня получения администрацией указанных сведений </w:t>
            </w:r>
          </w:p>
          <w:p w:rsidR="00C07278" w:rsidRDefault="00C07278">
            <w:pPr>
              <w:suppressAutoHyphens w:val="0"/>
              <w:spacing w:after="200" w:line="276" w:lineRule="auto"/>
              <w:rPr>
                <w:rFonts w:eastAsia="Calibri"/>
                <w:sz w:val="22"/>
                <w:szCs w:val="22"/>
                <w:lang w:eastAsia="en-US"/>
              </w:rPr>
            </w:pPr>
          </w:p>
          <w:p w:rsidR="00C07278" w:rsidRDefault="00C07278">
            <w:pPr>
              <w:suppressAutoHyphens w:val="0"/>
              <w:spacing w:after="200" w:line="276" w:lineRule="auto"/>
              <w:rPr>
                <w:rFonts w:ascii="Calibri" w:eastAsia="Calibri" w:hAnsi="Calibri"/>
                <w:sz w:val="22"/>
                <w:szCs w:val="22"/>
                <w:lang w:eastAsia="en-US"/>
              </w:rPr>
            </w:pPr>
          </w:p>
        </w:tc>
        <w:tc>
          <w:tcPr>
            <w:tcW w:w="164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lastRenderedPageBreak/>
              <w:t xml:space="preserve">Специалист отдела муниципального контроля администрации </w:t>
            </w:r>
            <w:proofErr w:type="spellStart"/>
            <w:r>
              <w:rPr>
                <w:rFonts w:ascii="Times New Roman CYR" w:eastAsia="Calibri" w:hAnsi="Times New Roman CYR"/>
                <w:sz w:val="22"/>
                <w:szCs w:val="22"/>
                <w:lang w:eastAsia="en-US"/>
              </w:rPr>
              <w:t>м.р</w:t>
            </w:r>
            <w:proofErr w:type="spellEnd"/>
            <w:r>
              <w:rPr>
                <w:rFonts w:ascii="Times New Roman CYR" w:eastAsia="Calibri" w:hAnsi="Times New Roman CYR"/>
                <w:sz w:val="22"/>
                <w:szCs w:val="22"/>
                <w:lang w:eastAsia="en-US"/>
              </w:rPr>
              <w:t>. Кинельский</w:t>
            </w:r>
          </w:p>
        </w:tc>
      </w:tr>
      <w:tr w:rsidR="00C07278" w:rsidTr="00C07278">
        <w:trPr>
          <w:trHeight w:val="1"/>
        </w:trPr>
        <w:tc>
          <w:tcPr>
            <w:tcW w:w="413" w:type="dxa"/>
            <w:vMerge w:val="restart"/>
            <w:tcBorders>
              <w:top w:val="single" w:sz="4" w:space="0" w:color="000001"/>
              <w:left w:val="single" w:sz="4" w:space="0" w:color="000001"/>
              <w:bottom w:val="nil"/>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val="en-US" w:eastAsia="en-US"/>
              </w:rPr>
              <w:lastRenderedPageBreak/>
              <w:t>4</w:t>
            </w:r>
          </w:p>
        </w:tc>
        <w:tc>
          <w:tcPr>
            <w:tcW w:w="2243" w:type="dxa"/>
            <w:gridSpan w:val="2"/>
            <w:vMerge w:val="restart"/>
            <w:tcBorders>
              <w:top w:val="single" w:sz="4" w:space="0" w:color="000001"/>
              <w:left w:val="single" w:sz="4" w:space="0" w:color="000001"/>
              <w:bottom w:val="nil"/>
              <w:right w:val="single" w:sz="4" w:space="0" w:color="000001"/>
            </w:tcBorders>
            <w:shd w:val="clear" w:color="auto" w:fill="FFFFFF"/>
            <w:tcMar>
              <w:top w:w="0" w:type="dxa"/>
              <w:left w:w="14" w:type="dxa"/>
              <w:bottom w:w="0" w:type="dxa"/>
              <w:right w:w="14" w:type="dxa"/>
            </w:tcMar>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Консультирование контролируемых лиц в устной или письменной форме по следующим вопросам муниципального жилищного контроля:</w:t>
            </w:r>
          </w:p>
          <w:p w:rsidR="00C07278" w:rsidRDefault="00C07278">
            <w:pPr>
              <w:suppressAutoHyphens w:val="0"/>
              <w:spacing w:after="200" w:line="276" w:lineRule="auto"/>
              <w:rPr>
                <w:rFonts w:ascii="Calibri" w:eastAsia="Calibri" w:hAnsi="Calibri"/>
                <w:sz w:val="22"/>
                <w:szCs w:val="22"/>
                <w:lang w:eastAsia="en-US"/>
              </w:rPr>
            </w:pPr>
            <w:r>
              <w:rPr>
                <w:rFonts w:eastAsia="Calibri"/>
                <w:sz w:val="22"/>
                <w:szCs w:val="22"/>
                <w:lang w:eastAsia="en-US"/>
              </w:rPr>
              <w:t xml:space="preserve">- </w:t>
            </w:r>
            <w:r>
              <w:rPr>
                <w:rFonts w:ascii="Times New Roman CYR" w:eastAsia="Calibri" w:hAnsi="Times New Roman CYR"/>
                <w:sz w:val="22"/>
                <w:szCs w:val="22"/>
                <w:lang w:eastAsia="en-US"/>
              </w:rPr>
              <w:t>организация и осуществление муниципального жилищного контроля;</w:t>
            </w:r>
          </w:p>
          <w:p w:rsidR="00C07278" w:rsidRDefault="00C07278">
            <w:pPr>
              <w:suppressAutoHyphens w:val="0"/>
              <w:spacing w:after="200" w:line="276" w:lineRule="auto"/>
              <w:rPr>
                <w:rFonts w:ascii="Calibri" w:eastAsia="Calibri" w:hAnsi="Calibri"/>
                <w:sz w:val="22"/>
                <w:szCs w:val="22"/>
                <w:lang w:eastAsia="en-US"/>
              </w:rPr>
            </w:pPr>
            <w:r>
              <w:rPr>
                <w:rFonts w:eastAsia="Calibri"/>
                <w:sz w:val="22"/>
                <w:szCs w:val="22"/>
                <w:lang w:eastAsia="en-US"/>
              </w:rPr>
              <w:t xml:space="preserve">- </w:t>
            </w:r>
            <w:r>
              <w:rPr>
                <w:rFonts w:ascii="Times New Roman CYR" w:eastAsia="Calibri" w:hAnsi="Times New Roman CYR"/>
                <w:sz w:val="22"/>
                <w:szCs w:val="22"/>
                <w:lang w:eastAsia="en-US"/>
              </w:rPr>
              <w:t>порядок осуществления контрольных мероприятий;</w:t>
            </w:r>
          </w:p>
          <w:p w:rsidR="00C07278" w:rsidRDefault="00C07278">
            <w:pPr>
              <w:suppressAutoHyphens w:val="0"/>
              <w:spacing w:after="200" w:line="276" w:lineRule="auto"/>
              <w:rPr>
                <w:rFonts w:ascii="Calibri" w:eastAsia="Calibri" w:hAnsi="Calibri"/>
                <w:sz w:val="22"/>
                <w:szCs w:val="22"/>
                <w:lang w:eastAsia="en-US"/>
              </w:rPr>
            </w:pPr>
            <w:r>
              <w:rPr>
                <w:rFonts w:eastAsia="Calibri"/>
                <w:sz w:val="22"/>
                <w:szCs w:val="22"/>
                <w:lang w:eastAsia="en-US"/>
              </w:rPr>
              <w:t xml:space="preserve">- </w:t>
            </w:r>
            <w:r>
              <w:rPr>
                <w:rFonts w:ascii="Times New Roman CYR" w:eastAsia="Calibri" w:hAnsi="Times New Roman CYR"/>
                <w:sz w:val="22"/>
                <w:szCs w:val="22"/>
                <w:lang w:eastAsia="en-US"/>
              </w:rPr>
              <w:t>порядок обжалования действий (бездействия) должностных лиц, уполномоченных осуществлять муниципальный жилищный контроль;</w:t>
            </w:r>
          </w:p>
          <w:p w:rsidR="00C07278" w:rsidRDefault="00C07278">
            <w:pPr>
              <w:suppressAutoHyphens w:val="0"/>
              <w:spacing w:after="200" w:line="276" w:lineRule="auto"/>
              <w:rPr>
                <w:rFonts w:ascii="Calibri" w:eastAsia="Calibri" w:hAnsi="Calibri"/>
                <w:sz w:val="22"/>
                <w:szCs w:val="22"/>
                <w:lang w:eastAsia="en-US"/>
              </w:rPr>
            </w:pPr>
            <w:r>
              <w:rPr>
                <w:rFonts w:eastAsia="Calibri"/>
                <w:sz w:val="22"/>
                <w:szCs w:val="22"/>
                <w:lang w:eastAsia="en-US"/>
              </w:rPr>
              <w:t xml:space="preserve">- </w:t>
            </w:r>
            <w:r>
              <w:rPr>
                <w:rFonts w:ascii="Times New Roman CYR" w:eastAsia="Calibri" w:hAnsi="Times New Roman CYR"/>
                <w:sz w:val="22"/>
                <w:szCs w:val="22"/>
                <w:lang w:eastAsia="en-US"/>
              </w:rPr>
              <w:t xml:space="preserve">получение информации о нормативных </w:t>
            </w:r>
            <w:r>
              <w:rPr>
                <w:rFonts w:ascii="Times New Roman CYR" w:eastAsia="Calibri" w:hAnsi="Times New Roman CYR"/>
                <w:sz w:val="22"/>
                <w:szCs w:val="22"/>
                <w:lang w:eastAsia="en-US"/>
              </w:rPr>
              <w:lastRenderedPageBreak/>
              <w:t>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07278" w:rsidRDefault="00C07278">
            <w:pPr>
              <w:suppressAutoHyphens w:val="0"/>
              <w:spacing w:after="200" w:line="276" w:lineRule="auto"/>
              <w:rPr>
                <w:rFonts w:ascii="Calibri" w:eastAsia="Calibri" w:hAnsi="Calibri"/>
                <w:sz w:val="22"/>
                <w:szCs w:val="22"/>
                <w:lang w:eastAsia="en-US"/>
              </w:rPr>
            </w:pPr>
          </w:p>
        </w:tc>
        <w:tc>
          <w:tcPr>
            <w:tcW w:w="26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C07278" w:rsidRDefault="00C07278">
            <w:pPr>
              <w:suppressAutoHyphens w:val="0"/>
              <w:spacing w:after="200" w:line="276" w:lineRule="auto"/>
              <w:rPr>
                <w:rFonts w:ascii="Calibri" w:eastAsia="Calibri" w:hAnsi="Calibri"/>
                <w:sz w:val="22"/>
                <w:szCs w:val="22"/>
                <w:lang w:eastAsia="en-US"/>
              </w:rPr>
            </w:pPr>
            <w:r>
              <w:rPr>
                <w:rFonts w:eastAsia="Calibri"/>
                <w:sz w:val="22"/>
                <w:szCs w:val="22"/>
                <w:highlight w:val="white"/>
                <w:lang w:eastAsia="en-US"/>
              </w:rPr>
              <w:lastRenderedPageBreak/>
              <w:t xml:space="preserve">1. </w:t>
            </w:r>
            <w:r>
              <w:rPr>
                <w:rFonts w:ascii="Times New Roman CYR" w:eastAsia="Calibri" w:hAnsi="Times New Roman CYR"/>
                <w:sz w:val="22"/>
                <w:szCs w:val="22"/>
                <w:highlight w:val="white"/>
                <w:lang w:eastAsia="en-US"/>
              </w:rPr>
              <w:t>Консультирование контролируемых лиц в устной форме по телефону, по видео-конференц-связи и на личном приеме</w:t>
            </w:r>
          </w:p>
          <w:p w:rsidR="00C07278" w:rsidRDefault="00C07278">
            <w:pPr>
              <w:suppressAutoHyphens w:val="0"/>
              <w:spacing w:after="200" w:line="276" w:lineRule="auto"/>
              <w:rPr>
                <w:rFonts w:eastAsia="Calibri"/>
                <w:sz w:val="22"/>
                <w:szCs w:val="22"/>
                <w:highlight w:val="white"/>
                <w:lang w:eastAsia="en-US"/>
              </w:rPr>
            </w:pPr>
          </w:p>
          <w:p w:rsidR="00C07278" w:rsidRDefault="00C07278">
            <w:pPr>
              <w:suppressAutoHyphens w:val="0"/>
              <w:spacing w:after="200" w:line="276" w:lineRule="auto"/>
              <w:rPr>
                <w:rFonts w:ascii="Calibri" w:eastAsia="Calibri" w:hAnsi="Calibri"/>
                <w:sz w:val="22"/>
                <w:szCs w:val="22"/>
                <w:lang w:eastAsia="en-US"/>
              </w:rPr>
            </w:pP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 xml:space="preserve">При обращении лица, нуждающегося в консультировании </w:t>
            </w:r>
          </w:p>
          <w:p w:rsidR="00C07278" w:rsidRDefault="00C07278">
            <w:pPr>
              <w:suppressAutoHyphens w:val="0"/>
              <w:spacing w:after="200" w:line="276" w:lineRule="auto"/>
              <w:rPr>
                <w:rFonts w:eastAsia="Calibri"/>
                <w:sz w:val="22"/>
                <w:szCs w:val="22"/>
                <w:lang w:eastAsia="en-US"/>
              </w:rPr>
            </w:pPr>
          </w:p>
          <w:p w:rsidR="00C07278" w:rsidRDefault="00C07278">
            <w:pPr>
              <w:suppressAutoHyphens w:val="0"/>
              <w:spacing w:after="200" w:line="276" w:lineRule="auto"/>
              <w:rPr>
                <w:rFonts w:ascii="Calibri" w:eastAsia="Calibri" w:hAnsi="Calibri"/>
                <w:sz w:val="22"/>
                <w:szCs w:val="22"/>
                <w:lang w:eastAsia="en-US"/>
              </w:rPr>
            </w:pPr>
          </w:p>
        </w:tc>
        <w:tc>
          <w:tcPr>
            <w:tcW w:w="164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 xml:space="preserve">глава </w:t>
            </w:r>
            <w:proofErr w:type="spellStart"/>
            <w:r>
              <w:rPr>
                <w:rFonts w:ascii="Times New Roman CYR" w:eastAsia="Calibri" w:hAnsi="Times New Roman CYR"/>
                <w:sz w:val="22"/>
                <w:szCs w:val="22"/>
                <w:lang w:eastAsia="en-US"/>
              </w:rPr>
              <w:t>с.п</w:t>
            </w:r>
            <w:proofErr w:type="spellEnd"/>
            <w:r>
              <w:rPr>
                <w:rFonts w:ascii="Times New Roman CYR" w:eastAsia="Calibri" w:hAnsi="Times New Roman CYR"/>
                <w:sz w:val="22"/>
                <w:szCs w:val="22"/>
                <w:lang w:eastAsia="en-US"/>
              </w:rPr>
              <w:t>. Красносамарское</w:t>
            </w:r>
          </w:p>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 xml:space="preserve">Специалист отдела муниципального контроля администрации </w:t>
            </w:r>
            <w:proofErr w:type="spellStart"/>
            <w:r>
              <w:rPr>
                <w:rFonts w:ascii="Times New Roman CYR" w:eastAsia="Calibri" w:hAnsi="Times New Roman CYR"/>
                <w:sz w:val="22"/>
                <w:szCs w:val="22"/>
                <w:lang w:eastAsia="en-US"/>
              </w:rPr>
              <w:t>м.р</w:t>
            </w:r>
            <w:proofErr w:type="spellEnd"/>
            <w:r>
              <w:rPr>
                <w:rFonts w:ascii="Times New Roman CYR" w:eastAsia="Calibri" w:hAnsi="Times New Roman CYR"/>
                <w:sz w:val="22"/>
                <w:szCs w:val="22"/>
                <w:lang w:eastAsia="en-US"/>
              </w:rPr>
              <w:t>. Кинельский</w:t>
            </w:r>
          </w:p>
        </w:tc>
      </w:tr>
      <w:tr w:rsidR="00C07278" w:rsidTr="00C07278">
        <w:trPr>
          <w:trHeight w:val="1"/>
        </w:trPr>
        <w:tc>
          <w:tcPr>
            <w:tcW w:w="413" w:type="dxa"/>
            <w:vMerge/>
            <w:tcBorders>
              <w:top w:val="single" w:sz="4" w:space="0" w:color="000001"/>
              <w:left w:val="single" w:sz="4" w:space="0" w:color="000001"/>
              <w:bottom w:val="nil"/>
              <w:right w:val="single" w:sz="4" w:space="0" w:color="000001"/>
            </w:tcBorders>
            <w:vAlign w:val="center"/>
            <w:hideMark/>
          </w:tcPr>
          <w:p w:rsidR="00C07278" w:rsidRDefault="00C07278">
            <w:pPr>
              <w:suppressAutoHyphens w:val="0"/>
              <w:rPr>
                <w:rFonts w:ascii="Calibri" w:eastAsia="Calibri" w:hAnsi="Calibri"/>
                <w:sz w:val="22"/>
                <w:szCs w:val="22"/>
                <w:lang w:eastAsia="en-US"/>
              </w:rPr>
            </w:pPr>
          </w:p>
        </w:tc>
        <w:tc>
          <w:tcPr>
            <w:tcW w:w="4883" w:type="dxa"/>
            <w:gridSpan w:val="2"/>
            <w:vMerge/>
            <w:tcBorders>
              <w:top w:val="single" w:sz="4" w:space="0" w:color="000001"/>
              <w:left w:val="single" w:sz="4" w:space="0" w:color="000001"/>
              <w:bottom w:val="nil"/>
              <w:right w:val="single" w:sz="4" w:space="0" w:color="000001"/>
            </w:tcBorders>
            <w:vAlign w:val="center"/>
            <w:hideMark/>
          </w:tcPr>
          <w:p w:rsidR="00C07278" w:rsidRDefault="00C07278">
            <w:pPr>
              <w:suppressAutoHyphens w:val="0"/>
              <w:rPr>
                <w:rFonts w:ascii="Calibri" w:eastAsia="Calibri" w:hAnsi="Calibri"/>
                <w:sz w:val="22"/>
                <w:szCs w:val="22"/>
                <w:lang w:eastAsia="en-US"/>
              </w:rPr>
            </w:pPr>
          </w:p>
        </w:tc>
        <w:tc>
          <w:tcPr>
            <w:tcW w:w="26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rPr>
                <w:rFonts w:ascii="Calibri" w:eastAsia="Calibri" w:hAnsi="Calibri"/>
                <w:sz w:val="22"/>
                <w:szCs w:val="22"/>
                <w:lang w:eastAsia="en-US"/>
              </w:rPr>
            </w:pPr>
            <w:r>
              <w:rPr>
                <w:rFonts w:eastAsia="Calibri"/>
                <w:sz w:val="22"/>
                <w:szCs w:val="22"/>
                <w:highlight w:val="white"/>
                <w:lang w:eastAsia="en-US"/>
              </w:rPr>
              <w:t xml:space="preserve">2. </w:t>
            </w:r>
            <w:r>
              <w:rPr>
                <w:rFonts w:ascii="Times New Roman CYR" w:eastAsia="Calibri" w:hAnsi="Times New Roman CYR"/>
                <w:sz w:val="22"/>
                <w:szCs w:val="22"/>
                <w:highlight w:val="white"/>
                <w:lang w:eastAsia="en-US"/>
              </w:rPr>
              <w:t xml:space="preserve">Консультирование контролируемых лиц в письменной форме </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C07278" w:rsidRDefault="00C07278">
            <w:pPr>
              <w:suppressAutoHyphens w:val="0"/>
              <w:spacing w:after="200" w:line="276" w:lineRule="auto"/>
              <w:rPr>
                <w:rFonts w:eastAsia="Calibri"/>
                <w:sz w:val="22"/>
                <w:szCs w:val="22"/>
                <w:lang w:eastAsia="en-US"/>
              </w:rPr>
            </w:pPr>
          </w:p>
          <w:p w:rsidR="00C07278" w:rsidRDefault="00C07278">
            <w:pPr>
              <w:suppressAutoHyphens w:val="0"/>
              <w:spacing w:after="200" w:line="276" w:lineRule="auto"/>
              <w:rPr>
                <w:rFonts w:ascii="Calibri" w:eastAsia="Calibri" w:hAnsi="Calibri"/>
                <w:sz w:val="22"/>
                <w:szCs w:val="22"/>
                <w:lang w:eastAsia="en-US"/>
              </w:rPr>
            </w:pPr>
          </w:p>
        </w:tc>
        <w:tc>
          <w:tcPr>
            <w:tcW w:w="164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lastRenderedPageBreak/>
              <w:t xml:space="preserve">Глава </w:t>
            </w:r>
            <w:proofErr w:type="spellStart"/>
            <w:r>
              <w:rPr>
                <w:rFonts w:ascii="Times New Roman CYR" w:eastAsia="Calibri" w:hAnsi="Times New Roman CYR"/>
                <w:sz w:val="22"/>
                <w:szCs w:val="22"/>
                <w:lang w:eastAsia="en-US"/>
              </w:rPr>
              <w:t>с.п</w:t>
            </w:r>
            <w:proofErr w:type="spellEnd"/>
            <w:r>
              <w:rPr>
                <w:rFonts w:ascii="Times New Roman CYR" w:eastAsia="Calibri" w:hAnsi="Times New Roman CYR"/>
                <w:sz w:val="22"/>
                <w:szCs w:val="22"/>
                <w:lang w:eastAsia="en-US"/>
              </w:rPr>
              <w:t>. Красносамарское</w:t>
            </w:r>
          </w:p>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 xml:space="preserve">Специалист отдела муниципального контроля администрации </w:t>
            </w:r>
            <w:proofErr w:type="spellStart"/>
            <w:r>
              <w:rPr>
                <w:rFonts w:ascii="Times New Roman CYR" w:eastAsia="Calibri" w:hAnsi="Times New Roman CYR"/>
                <w:sz w:val="22"/>
                <w:szCs w:val="22"/>
                <w:lang w:eastAsia="en-US"/>
              </w:rPr>
              <w:t>м.р</w:t>
            </w:r>
            <w:proofErr w:type="spellEnd"/>
            <w:r>
              <w:rPr>
                <w:rFonts w:ascii="Times New Roman CYR" w:eastAsia="Calibri" w:hAnsi="Times New Roman CYR"/>
                <w:sz w:val="22"/>
                <w:szCs w:val="22"/>
                <w:lang w:eastAsia="en-US"/>
              </w:rPr>
              <w:t>. Кинельский</w:t>
            </w:r>
          </w:p>
        </w:tc>
      </w:tr>
      <w:tr w:rsidR="00C07278" w:rsidTr="00C07278">
        <w:trPr>
          <w:trHeight w:val="1"/>
        </w:trPr>
        <w:tc>
          <w:tcPr>
            <w:tcW w:w="413" w:type="dxa"/>
            <w:vMerge/>
            <w:tcBorders>
              <w:top w:val="single" w:sz="4" w:space="0" w:color="000001"/>
              <w:left w:val="single" w:sz="4" w:space="0" w:color="000001"/>
              <w:bottom w:val="nil"/>
              <w:right w:val="single" w:sz="4" w:space="0" w:color="000001"/>
            </w:tcBorders>
            <w:vAlign w:val="center"/>
            <w:hideMark/>
          </w:tcPr>
          <w:p w:rsidR="00C07278" w:rsidRDefault="00C07278">
            <w:pPr>
              <w:suppressAutoHyphens w:val="0"/>
              <w:rPr>
                <w:rFonts w:ascii="Calibri" w:eastAsia="Calibri" w:hAnsi="Calibri"/>
                <w:sz w:val="22"/>
                <w:szCs w:val="22"/>
                <w:lang w:eastAsia="en-US"/>
              </w:rPr>
            </w:pPr>
          </w:p>
        </w:tc>
        <w:tc>
          <w:tcPr>
            <w:tcW w:w="4883" w:type="dxa"/>
            <w:gridSpan w:val="2"/>
            <w:vMerge/>
            <w:tcBorders>
              <w:top w:val="single" w:sz="4" w:space="0" w:color="000001"/>
              <w:left w:val="single" w:sz="4" w:space="0" w:color="000001"/>
              <w:bottom w:val="nil"/>
              <w:right w:val="single" w:sz="4" w:space="0" w:color="000001"/>
            </w:tcBorders>
            <w:vAlign w:val="center"/>
            <w:hideMark/>
          </w:tcPr>
          <w:p w:rsidR="00C07278" w:rsidRDefault="00C07278">
            <w:pPr>
              <w:suppressAutoHyphens w:val="0"/>
              <w:rPr>
                <w:rFonts w:ascii="Calibri" w:eastAsia="Calibri" w:hAnsi="Calibri"/>
                <w:sz w:val="22"/>
                <w:szCs w:val="22"/>
                <w:lang w:eastAsia="en-US"/>
              </w:rPr>
            </w:pPr>
          </w:p>
        </w:tc>
        <w:tc>
          <w:tcPr>
            <w:tcW w:w="26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C07278" w:rsidRDefault="00C07278">
            <w:pPr>
              <w:suppressAutoHyphens w:val="0"/>
              <w:spacing w:before="100" w:after="100" w:line="276" w:lineRule="auto"/>
              <w:rPr>
                <w:rFonts w:ascii="Calibri" w:eastAsia="Calibri" w:hAnsi="Calibri"/>
                <w:sz w:val="22"/>
                <w:szCs w:val="22"/>
                <w:lang w:eastAsia="en-US"/>
              </w:rPr>
            </w:pPr>
            <w:r>
              <w:rPr>
                <w:rFonts w:eastAsia="Calibri"/>
                <w:sz w:val="22"/>
                <w:szCs w:val="22"/>
                <w:highlight w:val="white"/>
                <w:lang w:eastAsia="en-US"/>
              </w:rPr>
              <w:t xml:space="preserve">3. </w:t>
            </w:r>
            <w:r>
              <w:rPr>
                <w:rFonts w:ascii="Times New Roman CYR" w:eastAsia="Calibri" w:hAnsi="Times New Roman CYR"/>
                <w:sz w:val="22"/>
                <w:szCs w:val="22"/>
                <w:highlight w:val="white"/>
                <w:lang w:eastAsia="en-US"/>
              </w:rPr>
              <w:t xml:space="preserve">Консультирование контролируемых лиц путем размещения на официальном сайте администрации в разделе </w:t>
            </w:r>
            <w:r>
              <w:rPr>
                <w:rFonts w:eastAsia="Calibri"/>
                <w:sz w:val="22"/>
                <w:szCs w:val="22"/>
                <w:highlight w:val="white"/>
                <w:lang w:eastAsia="en-US"/>
              </w:rPr>
              <w:t>«</w:t>
            </w:r>
            <w:r>
              <w:rPr>
                <w:rFonts w:ascii="Times New Roman CYR" w:eastAsia="Calibri" w:hAnsi="Times New Roman CYR"/>
                <w:sz w:val="22"/>
                <w:szCs w:val="22"/>
                <w:highlight w:val="white"/>
                <w:lang w:eastAsia="en-US"/>
              </w:rPr>
              <w:t>Контрольно-надзорная деятельность</w:t>
            </w:r>
            <w:r>
              <w:rPr>
                <w:rFonts w:eastAsia="Calibri"/>
                <w:sz w:val="22"/>
                <w:szCs w:val="22"/>
                <w:highlight w:val="white"/>
                <w:lang w:eastAsia="en-US"/>
              </w:rPr>
              <w:t xml:space="preserve">» </w:t>
            </w:r>
            <w:r>
              <w:rPr>
                <w:rFonts w:ascii="Times New Roman CYR" w:eastAsia="Calibri" w:hAnsi="Times New Roman CYR"/>
                <w:sz w:val="22"/>
                <w:szCs w:val="22"/>
                <w:highlight w:val="white"/>
                <w:lang w:eastAsia="en-US"/>
              </w:rPr>
              <w:t xml:space="preserve">письменного разъяснения, подписанного главой </w:t>
            </w:r>
            <w:proofErr w:type="spellStart"/>
            <w:r>
              <w:rPr>
                <w:rFonts w:ascii="Times New Roman CYR" w:eastAsia="Calibri" w:hAnsi="Times New Roman CYR"/>
                <w:sz w:val="22"/>
                <w:szCs w:val="22"/>
                <w:highlight w:val="white"/>
                <w:lang w:eastAsia="en-US"/>
              </w:rPr>
              <w:t>м.р</w:t>
            </w:r>
            <w:proofErr w:type="spellEnd"/>
            <w:r>
              <w:rPr>
                <w:rFonts w:ascii="Times New Roman CYR" w:eastAsia="Calibri" w:hAnsi="Times New Roman CYR"/>
                <w:sz w:val="22"/>
                <w:szCs w:val="22"/>
                <w:highlight w:val="white"/>
                <w:lang w:eastAsia="en-US"/>
              </w:rPr>
              <w:t xml:space="preserve"> Кинельский Самарской области; главой </w:t>
            </w:r>
            <w:proofErr w:type="spellStart"/>
            <w:r>
              <w:rPr>
                <w:rFonts w:ascii="Times New Roman CYR" w:eastAsia="Calibri" w:hAnsi="Times New Roman CYR"/>
                <w:sz w:val="22"/>
                <w:szCs w:val="22"/>
                <w:highlight w:val="white"/>
                <w:lang w:eastAsia="en-US"/>
              </w:rPr>
              <w:t>с.п</w:t>
            </w:r>
            <w:proofErr w:type="spellEnd"/>
            <w:r>
              <w:rPr>
                <w:rFonts w:ascii="Times New Roman CYR" w:eastAsia="Calibri" w:hAnsi="Times New Roman CYR"/>
                <w:sz w:val="22"/>
                <w:szCs w:val="22"/>
                <w:highlight w:val="white"/>
                <w:lang w:eastAsia="en-US"/>
              </w:rPr>
              <w:t xml:space="preserve"> Красносамарское или должностным лицом, уполномоченным осуществлять муниципальный жилищный контроль (в случае поступления в администрацию пяти и более однотипных обращений контролируемых лиц и их представителей)</w:t>
            </w:r>
          </w:p>
          <w:p w:rsidR="00C07278" w:rsidRDefault="00C07278">
            <w:pPr>
              <w:suppressAutoHyphens w:val="0"/>
              <w:spacing w:before="100" w:after="100" w:line="276" w:lineRule="auto"/>
              <w:rPr>
                <w:rFonts w:ascii="Calibri" w:eastAsia="Calibri" w:hAnsi="Calibri"/>
                <w:sz w:val="22"/>
                <w:szCs w:val="22"/>
                <w:lang w:eastAsia="en-US"/>
              </w:rPr>
            </w:pP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В течение 30 дней со дня регистрации администрацией пятого однотипного обращения контролируемых лиц и их представителей</w:t>
            </w:r>
          </w:p>
          <w:p w:rsidR="00C07278" w:rsidRDefault="00C07278">
            <w:pPr>
              <w:suppressAutoHyphens w:val="0"/>
              <w:spacing w:after="200" w:line="276" w:lineRule="auto"/>
              <w:rPr>
                <w:rFonts w:ascii="Calibri" w:eastAsia="Calibri" w:hAnsi="Calibri"/>
                <w:sz w:val="22"/>
                <w:szCs w:val="22"/>
                <w:lang w:eastAsia="en-US"/>
              </w:rPr>
            </w:pPr>
          </w:p>
        </w:tc>
        <w:tc>
          <w:tcPr>
            <w:tcW w:w="164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 xml:space="preserve">Специалист отдела муниципального контроля администрации </w:t>
            </w:r>
            <w:proofErr w:type="spellStart"/>
            <w:r>
              <w:rPr>
                <w:rFonts w:ascii="Times New Roman CYR" w:eastAsia="Calibri" w:hAnsi="Times New Roman CYR"/>
                <w:sz w:val="22"/>
                <w:szCs w:val="22"/>
                <w:lang w:eastAsia="en-US"/>
              </w:rPr>
              <w:t>м.р</w:t>
            </w:r>
            <w:proofErr w:type="spellEnd"/>
            <w:r>
              <w:rPr>
                <w:rFonts w:ascii="Times New Roman CYR" w:eastAsia="Calibri" w:hAnsi="Times New Roman CYR"/>
                <w:sz w:val="22"/>
                <w:szCs w:val="22"/>
                <w:lang w:eastAsia="en-US"/>
              </w:rPr>
              <w:t>. Кинельский</w:t>
            </w:r>
          </w:p>
        </w:tc>
      </w:tr>
      <w:tr w:rsidR="00C07278" w:rsidTr="00C07278">
        <w:trPr>
          <w:trHeight w:val="1"/>
        </w:trPr>
        <w:tc>
          <w:tcPr>
            <w:tcW w:w="413" w:type="dxa"/>
            <w:tcBorders>
              <w:top w:val="nil"/>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C07278" w:rsidRDefault="00C07278">
            <w:pPr>
              <w:suppressAutoHyphens w:val="0"/>
              <w:spacing w:after="200" w:line="276" w:lineRule="auto"/>
              <w:rPr>
                <w:rFonts w:ascii="Calibri" w:eastAsia="Calibri" w:hAnsi="Calibri"/>
                <w:sz w:val="22"/>
                <w:szCs w:val="22"/>
                <w:lang w:eastAsia="en-US"/>
              </w:rPr>
            </w:pPr>
          </w:p>
        </w:tc>
        <w:tc>
          <w:tcPr>
            <w:tcW w:w="2243" w:type="dxa"/>
            <w:gridSpan w:val="2"/>
            <w:tcBorders>
              <w:top w:val="nil"/>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C07278" w:rsidRDefault="00C07278">
            <w:pPr>
              <w:suppressAutoHyphens w:val="0"/>
              <w:spacing w:after="200" w:line="276" w:lineRule="auto"/>
              <w:rPr>
                <w:rFonts w:ascii="Calibri" w:eastAsia="Calibri" w:hAnsi="Calibri"/>
                <w:sz w:val="22"/>
                <w:szCs w:val="22"/>
                <w:lang w:eastAsia="en-US"/>
              </w:rPr>
            </w:pPr>
          </w:p>
        </w:tc>
        <w:tc>
          <w:tcPr>
            <w:tcW w:w="26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before="100" w:after="100" w:line="276" w:lineRule="auto"/>
              <w:rPr>
                <w:rFonts w:ascii="Calibri" w:eastAsia="Calibri" w:hAnsi="Calibri"/>
                <w:sz w:val="22"/>
                <w:szCs w:val="22"/>
                <w:lang w:eastAsia="en-US"/>
              </w:rPr>
            </w:pPr>
            <w:r>
              <w:rPr>
                <w:rFonts w:eastAsia="Calibri"/>
                <w:sz w:val="22"/>
                <w:szCs w:val="22"/>
                <w:highlight w:val="white"/>
                <w:lang w:eastAsia="en-US"/>
              </w:rPr>
              <w:t xml:space="preserve">4. </w:t>
            </w:r>
            <w:r>
              <w:rPr>
                <w:rFonts w:ascii="Times New Roman CYR" w:eastAsia="Calibri" w:hAnsi="Times New Roman CYR"/>
                <w:sz w:val="22"/>
                <w:szCs w:val="22"/>
                <w:highlight w:val="white"/>
                <w:lang w:eastAsia="en-US"/>
              </w:rPr>
              <w:t>Консультирование контролируемых лиц в устной форме на собраниях и конференциях граждан</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жилищного контроля в день проведения собрания (конференции) граждан</w:t>
            </w:r>
          </w:p>
        </w:tc>
        <w:tc>
          <w:tcPr>
            <w:tcW w:w="164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 xml:space="preserve">Глава </w:t>
            </w:r>
            <w:proofErr w:type="spellStart"/>
            <w:r>
              <w:rPr>
                <w:rFonts w:ascii="Times New Roman CYR" w:eastAsia="Calibri" w:hAnsi="Times New Roman CYR"/>
                <w:sz w:val="22"/>
                <w:szCs w:val="22"/>
                <w:lang w:eastAsia="en-US"/>
              </w:rPr>
              <w:t>с.п</w:t>
            </w:r>
            <w:proofErr w:type="spellEnd"/>
            <w:r>
              <w:rPr>
                <w:rFonts w:ascii="Times New Roman CYR" w:eastAsia="Calibri" w:hAnsi="Times New Roman CYR"/>
                <w:sz w:val="22"/>
                <w:szCs w:val="22"/>
                <w:lang w:eastAsia="en-US"/>
              </w:rPr>
              <w:t xml:space="preserve"> Красносамарское</w:t>
            </w:r>
          </w:p>
          <w:p w:rsidR="00C07278" w:rsidRDefault="00C07278">
            <w:pPr>
              <w:suppressAutoHyphens w:val="0"/>
              <w:spacing w:after="200" w:line="276" w:lineRule="auto"/>
              <w:rPr>
                <w:rFonts w:ascii="Calibri" w:eastAsia="Calibri" w:hAnsi="Calibri"/>
                <w:sz w:val="22"/>
                <w:szCs w:val="22"/>
                <w:lang w:eastAsia="en-US"/>
              </w:rPr>
            </w:pPr>
            <w:r>
              <w:rPr>
                <w:rFonts w:ascii="Times New Roman CYR" w:eastAsia="Calibri" w:hAnsi="Times New Roman CYR"/>
                <w:sz w:val="22"/>
                <w:szCs w:val="22"/>
                <w:lang w:eastAsia="en-US"/>
              </w:rPr>
              <w:t xml:space="preserve">специалист отдела муниципального контроля администрации </w:t>
            </w:r>
            <w:proofErr w:type="spellStart"/>
            <w:r>
              <w:rPr>
                <w:rFonts w:ascii="Times New Roman CYR" w:eastAsia="Calibri" w:hAnsi="Times New Roman CYR"/>
                <w:sz w:val="22"/>
                <w:szCs w:val="22"/>
                <w:lang w:eastAsia="en-US"/>
              </w:rPr>
              <w:t>м.р</w:t>
            </w:r>
            <w:proofErr w:type="spellEnd"/>
            <w:r>
              <w:rPr>
                <w:rFonts w:ascii="Times New Roman CYR" w:eastAsia="Calibri" w:hAnsi="Times New Roman CYR"/>
                <w:sz w:val="22"/>
                <w:szCs w:val="22"/>
                <w:lang w:eastAsia="en-US"/>
              </w:rPr>
              <w:t>. Кинельский</w:t>
            </w:r>
          </w:p>
        </w:tc>
      </w:tr>
      <w:tr w:rsidR="00C07278" w:rsidTr="00C07278">
        <w:trPr>
          <w:gridAfter w:val="1"/>
          <w:wAfter w:w="11" w:type="dxa"/>
          <w:trHeight w:val="3435"/>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7278" w:rsidRDefault="00C07278">
            <w:pPr>
              <w:suppressAutoHyphens w:val="0"/>
              <w:spacing w:after="200" w:line="276" w:lineRule="auto"/>
              <w:rPr>
                <w:rFonts w:eastAsia="Calibri"/>
                <w:sz w:val="22"/>
                <w:szCs w:val="22"/>
                <w:highlight w:val="white"/>
                <w:lang w:eastAsia="en-US"/>
              </w:rPr>
            </w:pPr>
            <w:r>
              <w:rPr>
                <w:rFonts w:eastAsia="Calibri"/>
                <w:sz w:val="22"/>
                <w:szCs w:val="22"/>
                <w:highlight w:val="white"/>
                <w:lang w:eastAsia="en-US"/>
              </w:rPr>
              <w:lastRenderedPageBreak/>
              <w:t>5.</w:t>
            </w:r>
          </w:p>
        </w:tc>
        <w:tc>
          <w:tcPr>
            <w:tcW w:w="223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7278" w:rsidRDefault="00C07278">
            <w:pPr>
              <w:suppressAutoHyphens w:val="0"/>
              <w:spacing w:after="200" w:line="276" w:lineRule="auto"/>
              <w:rPr>
                <w:rFonts w:eastAsia="Calibri"/>
                <w:sz w:val="28"/>
                <w:szCs w:val="22"/>
                <w:highlight w:val="white"/>
                <w:lang w:eastAsia="en-US"/>
              </w:rPr>
            </w:pPr>
            <w:r>
              <w:rPr>
                <w:color w:val="000000" w:themeColor="text1"/>
                <w:lang w:eastAsia="en-US"/>
              </w:rPr>
              <w:t>Профилактический визит</w:t>
            </w:r>
          </w:p>
        </w:tc>
        <w:tc>
          <w:tcPr>
            <w:tcW w:w="264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7278" w:rsidRDefault="00C07278">
            <w:pPr>
              <w:suppressAutoHyphens w:val="0"/>
              <w:spacing w:after="200" w:line="276" w:lineRule="auto"/>
              <w:rPr>
                <w:rFonts w:eastAsia="Calibri"/>
                <w:sz w:val="28"/>
                <w:szCs w:val="22"/>
                <w:highlight w:val="white"/>
                <w:lang w:eastAsia="en-US"/>
              </w:rPr>
            </w:pPr>
            <w:r>
              <w:rPr>
                <w:color w:val="000000" w:themeColor="text1"/>
                <w:lang w:eastAsia="en-US"/>
              </w:rPr>
              <w:t>Проведение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71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7278" w:rsidRDefault="00C07278">
            <w:pPr>
              <w:suppressAutoHyphens w:val="0"/>
              <w:spacing w:after="200" w:line="276" w:lineRule="auto"/>
              <w:rPr>
                <w:rFonts w:eastAsia="Calibri"/>
                <w:sz w:val="28"/>
                <w:szCs w:val="22"/>
                <w:highlight w:val="white"/>
                <w:lang w:eastAsia="en-US"/>
              </w:rPr>
            </w:pPr>
            <w:r>
              <w:rPr>
                <w:color w:val="000000" w:themeColor="text1"/>
                <w:lang w:eastAsia="en-US"/>
              </w:rPr>
              <w:t>В течении 2025 года в отношении контролируемых лиц, приступающих к осуществлению  деятельности в отношении объектов контроля, в отношении иных контролируемых лиц проведение профилактического визита по мере необходимости</w:t>
            </w:r>
          </w:p>
        </w:tc>
        <w:tc>
          <w:tcPr>
            <w:tcW w:w="163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7278" w:rsidRDefault="00C07278">
            <w:pPr>
              <w:suppressAutoHyphens w:val="0"/>
              <w:spacing w:after="200" w:line="276" w:lineRule="auto"/>
              <w:rPr>
                <w:rFonts w:eastAsia="Calibri"/>
                <w:sz w:val="28"/>
                <w:szCs w:val="22"/>
                <w:highlight w:val="white"/>
                <w:lang w:eastAsia="en-US"/>
              </w:rPr>
            </w:pPr>
            <w:r>
              <w:rPr>
                <w:color w:val="000000" w:themeColor="text1"/>
                <w:lang w:eastAsia="en-US"/>
              </w:rPr>
              <w:t>Главный специалист отдела муниципального контроля администрации сельского поселения Красносамарское муниципального района Кинельский Самарской области</w:t>
            </w:r>
          </w:p>
        </w:tc>
      </w:tr>
    </w:tbl>
    <w:p w:rsidR="00C07278" w:rsidRDefault="00C07278" w:rsidP="00C07278">
      <w:pPr>
        <w:suppressAutoHyphens w:val="0"/>
        <w:spacing w:after="200" w:line="276" w:lineRule="auto"/>
        <w:ind w:firstLine="709"/>
        <w:rPr>
          <w:rFonts w:eastAsia="Calibri"/>
          <w:sz w:val="28"/>
          <w:szCs w:val="22"/>
          <w:highlight w:val="white"/>
          <w:lang w:eastAsia="en-US"/>
        </w:rPr>
      </w:pPr>
    </w:p>
    <w:p w:rsidR="00C07278" w:rsidRDefault="00C07278" w:rsidP="00C07278">
      <w:pPr>
        <w:suppressAutoHyphens w:val="0"/>
        <w:spacing w:after="200" w:line="276" w:lineRule="auto"/>
        <w:jc w:val="center"/>
        <w:rPr>
          <w:rFonts w:eastAsia="Calibri"/>
          <w:b/>
          <w:sz w:val="28"/>
          <w:szCs w:val="22"/>
          <w:highlight w:val="white"/>
          <w:lang w:eastAsia="en-US"/>
        </w:rPr>
      </w:pPr>
    </w:p>
    <w:p w:rsidR="00C07278" w:rsidRDefault="00C07278" w:rsidP="00C07278">
      <w:pPr>
        <w:suppressAutoHyphens w:val="0"/>
        <w:spacing w:after="200" w:line="276" w:lineRule="auto"/>
        <w:jc w:val="center"/>
        <w:rPr>
          <w:rFonts w:ascii="Calibri" w:eastAsia="Calibri" w:hAnsi="Calibri"/>
          <w:sz w:val="22"/>
          <w:szCs w:val="22"/>
          <w:lang w:eastAsia="en-US"/>
        </w:rPr>
      </w:pPr>
      <w:r>
        <w:rPr>
          <w:rFonts w:eastAsia="Calibri"/>
          <w:b/>
          <w:sz w:val="28"/>
          <w:szCs w:val="22"/>
          <w:highlight w:val="white"/>
          <w:lang w:eastAsia="en-US"/>
        </w:rPr>
        <w:t xml:space="preserve">4. </w:t>
      </w:r>
      <w:r>
        <w:rPr>
          <w:rFonts w:ascii="Times New Roman CYR" w:eastAsia="Calibri" w:hAnsi="Times New Roman CYR"/>
          <w:b/>
          <w:sz w:val="28"/>
          <w:szCs w:val="22"/>
          <w:highlight w:val="white"/>
          <w:lang w:eastAsia="en-US"/>
        </w:rPr>
        <w:t>Показатели результативности и эффективности программы                      профилактики</w:t>
      </w:r>
    </w:p>
    <w:p w:rsidR="00C07278" w:rsidRDefault="00C07278" w:rsidP="00C07278">
      <w:pPr>
        <w:suppressAutoHyphens w:val="0"/>
        <w:spacing w:after="200" w:line="276" w:lineRule="auto"/>
        <w:ind w:firstLine="709"/>
        <w:jc w:val="both"/>
        <w:rPr>
          <w:rFonts w:ascii="Calibri" w:eastAsia="Calibri" w:hAnsi="Calibri"/>
          <w:sz w:val="22"/>
          <w:szCs w:val="22"/>
          <w:lang w:eastAsia="en-US"/>
        </w:rPr>
      </w:pPr>
      <w:r>
        <w:rPr>
          <w:rFonts w:ascii="Times New Roman CYR" w:eastAsia="Calibri" w:hAnsi="Times New Roman CYR"/>
          <w:sz w:val="28"/>
          <w:szCs w:val="22"/>
          <w:lang w:eastAsia="en-US"/>
        </w:rPr>
        <w:t>Показатели результативности программы профилактики определяются в соответствии со следующей таблицей.</w:t>
      </w:r>
    </w:p>
    <w:p w:rsidR="00C07278" w:rsidRDefault="00C07278" w:rsidP="00C07278">
      <w:pPr>
        <w:suppressAutoHyphens w:val="0"/>
        <w:spacing w:after="200" w:line="276" w:lineRule="auto"/>
        <w:jc w:val="both"/>
        <w:rPr>
          <w:rFonts w:eastAsia="Calibri"/>
          <w:i/>
          <w:sz w:val="28"/>
          <w:szCs w:val="22"/>
          <w:lang w:eastAsia="en-US"/>
        </w:rPr>
      </w:pPr>
    </w:p>
    <w:tbl>
      <w:tblPr>
        <w:tblW w:w="0" w:type="auto"/>
        <w:tblInd w:w="204" w:type="dxa"/>
        <w:tblLayout w:type="fixed"/>
        <w:tblCellMar>
          <w:left w:w="0" w:type="dxa"/>
          <w:right w:w="0" w:type="dxa"/>
        </w:tblCellMar>
        <w:tblLook w:val="04A0" w:firstRow="1" w:lastRow="0" w:firstColumn="1" w:lastColumn="0" w:noHBand="0" w:noVBand="1"/>
      </w:tblPr>
      <w:tblGrid>
        <w:gridCol w:w="864"/>
        <w:gridCol w:w="8"/>
        <w:gridCol w:w="5512"/>
        <w:gridCol w:w="2250"/>
        <w:gridCol w:w="6"/>
      </w:tblGrid>
      <w:tr w:rsidR="00C07278" w:rsidTr="00C07278">
        <w:trPr>
          <w:trHeight w:val="1"/>
        </w:trPr>
        <w:tc>
          <w:tcPr>
            <w:tcW w:w="87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val="en-US" w:eastAsia="en-US"/>
              </w:rPr>
              <w:t xml:space="preserve">№ </w:t>
            </w:r>
            <w:r>
              <w:rPr>
                <w:rFonts w:ascii="Times New Roman CYR" w:eastAsia="Calibri" w:hAnsi="Times New Roman CYR"/>
                <w:sz w:val="22"/>
                <w:szCs w:val="22"/>
                <w:lang w:eastAsia="en-US"/>
              </w:rPr>
              <w:t>п/п</w:t>
            </w:r>
          </w:p>
        </w:tc>
        <w:tc>
          <w:tcPr>
            <w:tcW w:w="5512"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ascii="Times New Roman CYR" w:eastAsia="Calibri" w:hAnsi="Times New Roman CYR"/>
                <w:sz w:val="22"/>
                <w:szCs w:val="22"/>
                <w:lang w:eastAsia="en-US"/>
              </w:rPr>
              <w:t>Наименование показателя</w:t>
            </w:r>
          </w:p>
        </w:tc>
        <w:tc>
          <w:tcPr>
            <w:tcW w:w="2256"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ascii="Times New Roman CYR" w:eastAsia="Calibri" w:hAnsi="Times New Roman CYR"/>
                <w:sz w:val="22"/>
                <w:szCs w:val="22"/>
                <w:lang w:eastAsia="en-US"/>
              </w:rPr>
              <w:t>Единица измерения, свидетельствующая о максимальной результативности программы профилактики</w:t>
            </w:r>
          </w:p>
        </w:tc>
      </w:tr>
      <w:tr w:rsidR="00C07278" w:rsidTr="00C07278">
        <w:trPr>
          <w:trHeight w:val="1"/>
        </w:trPr>
        <w:tc>
          <w:tcPr>
            <w:tcW w:w="87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val="en-US" w:eastAsia="en-US"/>
              </w:rPr>
              <w:t>1.</w:t>
            </w:r>
          </w:p>
        </w:tc>
        <w:tc>
          <w:tcPr>
            <w:tcW w:w="5512"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both"/>
              <w:rPr>
                <w:rFonts w:ascii="Calibri" w:eastAsia="Calibri" w:hAnsi="Calibri"/>
                <w:sz w:val="22"/>
                <w:szCs w:val="22"/>
                <w:lang w:eastAsia="en-US"/>
              </w:rPr>
            </w:pPr>
            <w:r>
              <w:rPr>
                <w:rFonts w:ascii="Times New Roman CYR" w:eastAsia="Calibri" w:hAnsi="Times New Roman CYR"/>
                <w:sz w:val="22"/>
                <w:szCs w:val="22"/>
                <w:lang w:eastAsia="en-US"/>
              </w:rPr>
              <w:t xml:space="preserve">Полнота информации, размещенной на официальном сайте администрации в соответствии с частью 3 статьи 46 Федерального закона от 31.07.2020 № 248-ФЗ </w:t>
            </w:r>
            <w:r>
              <w:rPr>
                <w:rFonts w:eastAsia="Calibri"/>
                <w:sz w:val="22"/>
                <w:szCs w:val="22"/>
                <w:lang w:eastAsia="en-US"/>
              </w:rPr>
              <w:t>«</w:t>
            </w:r>
            <w:r>
              <w:rPr>
                <w:rFonts w:ascii="Times New Roman CYR" w:eastAsia="Calibri" w:hAnsi="Times New Roman CYR"/>
                <w:sz w:val="22"/>
                <w:szCs w:val="22"/>
                <w:lang w:eastAsia="en-US"/>
              </w:rPr>
              <w:t xml:space="preserve">О государственном контроле (надзоре) и муниципальном </w:t>
            </w:r>
            <w:r>
              <w:rPr>
                <w:rFonts w:ascii="Times New Roman CYR" w:eastAsia="Calibri" w:hAnsi="Times New Roman CYR"/>
                <w:sz w:val="22"/>
                <w:szCs w:val="22"/>
                <w:lang w:eastAsia="en-US"/>
              </w:rPr>
              <w:lastRenderedPageBreak/>
              <w:t>контроле в Российской Федерации</w:t>
            </w:r>
            <w:r>
              <w:rPr>
                <w:rFonts w:eastAsia="Calibri"/>
                <w:sz w:val="22"/>
                <w:szCs w:val="22"/>
                <w:lang w:eastAsia="en-US"/>
              </w:rPr>
              <w:t>»</w:t>
            </w:r>
          </w:p>
        </w:tc>
        <w:tc>
          <w:tcPr>
            <w:tcW w:w="2256"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val="en-US" w:eastAsia="en-US"/>
              </w:rPr>
              <w:lastRenderedPageBreak/>
              <w:t>100 %</w:t>
            </w:r>
          </w:p>
        </w:tc>
      </w:tr>
      <w:tr w:rsidR="00C07278" w:rsidTr="00C07278">
        <w:trPr>
          <w:trHeight w:val="1"/>
        </w:trPr>
        <w:tc>
          <w:tcPr>
            <w:tcW w:w="87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val="en-US" w:eastAsia="en-US"/>
              </w:rPr>
              <w:lastRenderedPageBreak/>
              <w:t>2.</w:t>
            </w:r>
          </w:p>
        </w:tc>
        <w:tc>
          <w:tcPr>
            <w:tcW w:w="5512"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both"/>
              <w:rPr>
                <w:rFonts w:ascii="Calibri" w:eastAsia="Calibri" w:hAnsi="Calibri"/>
                <w:sz w:val="22"/>
                <w:szCs w:val="22"/>
                <w:lang w:eastAsia="en-US"/>
              </w:rPr>
            </w:pPr>
            <w:r>
              <w:rPr>
                <w:rFonts w:ascii="Times New Roman CYR" w:eastAsia="Calibri" w:hAnsi="Times New Roman CYR"/>
                <w:sz w:val="22"/>
                <w:szCs w:val="22"/>
                <w:lang w:eastAsia="en-US"/>
              </w:rPr>
              <w:t>Количество размещений сведений по вопросам соблюдения обязательных требований в средствах массовой информации</w:t>
            </w:r>
          </w:p>
        </w:tc>
        <w:tc>
          <w:tcPr>
            <w:tcW w:w="2256"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val="en-US" w:eastAsia="en-US"/>
              </w:rPr>
              <w:t>2</w:t>
            </w:r>
          </w:p>
        </w:tc>
      </w:tr>
      <w:tr w:rsidR="00C07278" w:rsidTr="00C07278">
        <w:trPr>
          <w:trHeight w:val="1"/>
        </w:trPr>
        <w:tc>
          <w:tcPr>
            <w:tcW w:w="87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val="en-US" w:eastAsia="en-US"/>
              </w:rPr>
              <w:t>3.</w:t>
            </w:r>
          </w:p>
        </w:tc>
        <w:tc>
          <w:tcPr>
            <w:tcW w:w="5512"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both"/>
              <w:rPr>
                <w:rFonts w:ascii="Calibri" w:eastAsia="Calibri" w:hAnsi="Calibri"/>
                <w:sz w:val="22"/>
                <w:szCs w:val="22"/>
                <w:lang w:eastAsia="en-US"/>
              </w:rPr>
            </w:pPr>
            <w:r>
              <w:rPr>
                <w:rFonts w:ascii="Times New Roman CYR" w:eastAsia="Calibri" w:hAnsi="Times New Roman CYR"/>
                <w:sz w:val="22"/>
                <w:szCs w:val="22"/>
                <w:lang w:eastAsia="en-US"/>
              </w:rPr>
              <w:t xml:space="preserve">Доля случаев объявления предостережений в общем количестве случаев выявления готовящихся нарушений обязательных требований </w:t>
            </w:r>
            <w:r>
              <w:rPr>
                <w:rFonts w:ascii="Times New Roman CYR" w:eastAsia="Calibri" w:hAnsi="Times New Roman CYR"/>
                <w:sz w:val="22"/>
                <w:szCs w:val="22"/>
                <w:highlight w:val="white"/>
                <w:lang w:eastAsia="en-US"/>
              </w:rPr>
              <w:t>или признаков нарушений обязательных требований</w:t>
            </w:r>
          </w:p>
        </w:tc>
        <w:tc>
          <w:tcPr>
            <w:tcW w:w="2256"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eastAsia="en-US"/>
              </w:rPr>
              <w:t>100 %</w:t>
            </w:r>
          </w:p>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eastAsia="en-US"/>
              </w:rPr>
              <w:t>(</w:t>
            </w:r>
            <w:r>
              <w:rPr>
                <w:rFonts w:ascii="Times New Roman CYR" w:eastAsia="Calibri" w:hAnsi="Times New Roman CYR"/>
                <w:sz w:val="22"/>
                <w:szCs w:val="22"/>
                <w:lang w:eastAsia="en-US"/>
              </w:rPr>
              <w:t xml:space="preserve">если имелись случаи выявления готовящихся нарушений обязательных требований </w:t>
            </w:r>
            <w:r>
              <w:rPr>
                <w:rFonts w:ascii="Times New Roman CYR" w:eastAsia="Calibri" w:hAnsi="Times New Roman CYR"/>
                <w:sz w:val="22"/>
                <w:szCs w:val="22"/>
                <w:highlight w:val="white"/>
                <w:lang w:eastAsia="en-US"/>
              </w:rPr>
              <w:t>или признаков нарушений обязательных требований</w:t>
            </w:r>
            <w:r>
              <w:rPr>
                <w:rFonts w:ascii="Times New Roman CYR" w:eastAsia="Calibri" w:hAnsi="Times New Roman CYR"/>
                <w:sz w:val="22"/>
                <w:szCs w:val="22"/>
                <w:lang w:eastAsia="en-US"/>
              </w:rPr>
              <w:t>)</w:t>
            </w:r>
          </w:p>
        </w:tc>
      </w:tr>
      <w:tr w:rsidR="00C07278" w:rsidTr="00C07278">
        <w:trPr>
          <w:trHeight w:val="1"/>
        </w:trPr>
        <w:tc>
          <w:tcPr>
            <w:tcW w:w="87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val="en-US" w:eastAsia="en-US"/>
              </w:rPr>
              <w:t>4.</w:t>
            </w:r>
          </w:p>
        </w:tc>
        <w:tc>
          <w:tcPr>
            <w:tcW w:w="5512"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both"/>
              <w:rPr>
                <w:rFonts w:ascii="Calibri" w:eastAsia="Calibri" w:hAnsi="Calibri"/>
                <w:sz w:val="22"/>
                <w:szCs w:val="22"/>
                <w:lang w:eastAsia="en-US"/>
              </w:rPr>
            </w:pPr>
            <w:r>
              <w:rPr>
                <w:rFonts w:ascii="Times New Roman CYR" w:eastAsia="Calibri" w:hAnsi="Times New Roman CYR"/>
                <w:sz w:val="22"/>
                <w:szCs w:val="22"/>
                <w:lang w:eastAsia="en-US"/>
              </w:rPr>
              <w:t>Доля случаев нарушения сроков консультирования контролируемых лиц в письменной форме</w:t>
            </w:r>
          </w:p>
        </w:tc>
        <w:tc>
          <w:tcPr>
            <w:tcW w:w="2256"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val="en-US" w:eastAsia="en-US"/>
              </w:rPr>
              <w:t>0%</w:t>
            </w:r>
          </w:p>
        </w:tc>
      </w:tr>
      <w:tr w:rsidR="00C07278" w:rsidTr="00C07278">
        <w:trPr>
          <w:trHeight w:val="1"/>
        </w:trPr>
        <w:tc>
          <w:tcPr>
            <w:tcW w:w="87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val="en-US" w:eastAsia="en-US"/>
              </w:rPr>
              <w:t>5.</w:t>
            </w:r>
          </w:p>
        </w:tc>
        <w:tc>
          <w:tcPr>
            <w:tcW w:w="5512"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both"/>
              <w:rPr>
                <w:rFonts w:ascii="Calibri" w:eastAsia="Calibri" w:hAnsi="Calibri"/>
                <w:sz w:val="22"/>
                <w:szCs w:val="22"/>
                <w:lang w:eastAsia="en-US"/>
              </w:rPr>
            </w:pPr>
            <w:r>
              <w:rPr>
                <w:rFonts w:ascii="Times New Roman CYR" w:eastAsia="Calibri" w:hAnsi="Times New Roman CYR"/>
                <w:sz w:val="22"/>
                <w:szCs w:val="22"/>
                <w:lang w:eastAsia="en-US"/>
              </w:rPr>
              <w:t>Доля случаев повторного обращения контролируемых лиц в письменной форме по тому же вопросу муниципального жилищного контроля</w:t>
            </w:r>
          </w:p>
        </w:tc>
        <w:tc>
          <w:tcPr>
            <w:tcW w:w="2256"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val="en-US" w:eastAsia="en-US"/>
              </w:rPr>
              <w:t>0%</w:t>
            </w:r>
          </w:p>
        </w:tc>
      </w:tr>
      <w:tr w:rsidR="00C07278" w:rsidTr="00C07278">
        <w:trPr>
          <w:trHeight w:val="1"/>
        </w:trPr>
        <w:tc>
          <w:tcPr>
            <w:tcW w:w="87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val="en-US" w:eastAsia="en-US"/>
              </w:rPr>
              <w:t>6.</w:t>
            </w:r>
          </w:p>
        </w:tc>
        <w:tc>
          <w:tcPr>
            <w:tcW w:w="5512"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both"/>
              <w:rPr>
                <w:rFonts w:ascii="Calibri" w:eastAsia="Calibri" w:hAnsi="Calibri"/>
                <w:sz w:val="22"/>
                <w:szCs w:val="22"/>
                <w:lang w:eastAsia="en-US"/>
              </w:rPr>
            </w:pPr>
            <w:r>
              <w:rPr>
                <w:rFonts w:ascii="Times New Roman CYR" w:eastAsia="Calibri" w:hAnsi="Times New Roman CYR"/>
                <w:sz w:val="22"/>
                <w:szCs w:val="22"/>
                <w:lang w:eastAsia="en-US"/>
              </w:rPr>
              <w:t xml:space="preserve">Количество собраний и конференций граждан, на которых осуществлялось консультирование контролируемых лиц по вопросам муниципального жилищного контроля в устной форме </w:t>
            </w:r>
          </w:p>
        </w:tc>
        <w:tc>
          <w:tcPr>
            <w:tcW w:w="2256"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C07278" w:rsidRDefault="00C07278">
            <w:pPr>
              <w:suppressAutoHyphens w:val="0"/>
              <w:spacing w:after="200" w:line="276" w:lineRule="auto"/>
              <w:jc w:val="center"/>
              <w:rPr>
                <w:rFonts w:ascii="Calibri" w:eastAsia="Calibri" w:hAnsi="Calibri"/>
                <w:sz w:val="22"/>
                <w:szCs w:val="22"/>
                <w:lang w:eastAsia="en-US"/>
              </w:rPr>
            </w:pPr>
            <w:r>
              <w:rPr>
                <w:rFonts w:eastAsia="Calibri"/>
                <w:sz w:val="22"/>
                <w:szCs w:val="22"/>
                <w:lang w:val="en-US" w:eastAsia="en-US"/>
              </w:rPr>
              <w:t>2</w:t>
            </w:r>
          </w:p>
        </w:tc>
      </w:tr>
      <w:tr w:rsidR="00C07278" w:rsidTr="00C07278">
        <w:trPr>
          <w:gridAfter w:val="1"/>
          <w:wAfter w:w="6" w:type="dxa"/>
          <w:trHeight w:val="960"/>
        </w:trPr>
        <w:tc>
          <w:tcPr>
            <w:tcW w:w="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7278" w:rsidRDefault="00C07278">
            <w:pPr>
              <w:suppressAutoHyphens w:val="0"/>
              <w:spacing w:after="200" w:line="276" w:lineRule="auto"/>
              <w:jc w:val="center"/>
              <w:rPr>
                <w:rFonts w:eastAsia="Calibri"/>
                <w:sz w:val="22"/>
                <w:szCs w:val="22"/>
                <w:highlight w:val="white"/>
                <w:lang w:eastAsia="en-US"/>
              </w:rPr>
            </w:pPr>
            <w:r>
              <w:rPr>
                <w:rFonts w:eastAsia="Calibri"/>
                <w:sz w:val="22"/>
                <w:szCs w:val="22"/>
                <w:highlight w:val="white"/>
                <w:lang w:eastAsia="en-US"/>
              </w:rPr>
              <w:t>7.</w:t>
            </w:r>
          </w:p>
        </w:tc>
        <w:tc>
          <w:tcPr>
            <w:tcW w:w="552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7278" w:rsidRDefault="00C07278">
            <w:pPr>
              <w:suppressAutoHyphens w:val="0"/>
              <w:spacing w:after="200" w:line="276" w:lineRule="auto"/>
              <w:rPr>
                <w:rFonts w:eastAsia="Calibri"/>
                <w:b/>
                <w:sz w:val="28"/>
                <w:szCs w:val="22"/>
                <w:highlight w:val="white"/>
                <w:lang w:eastAsia="en-US"/>
              </w:rPr>
            </w:pPr>
            <w:r>
              <w:rPr>
                <w:lang w:eastAsia="en-US"/>
              </w:rPr>
              <w:t>Количество проведенных обязательных профилактических визитов в отношении контролируемых лиц, приступивших к осуществлению деятельности в отношении объектов контроля.</w:t>
            </w:r>
          </w:p>
        </w:tc>
        <w:tc>
          <w:tcPr>
            <w:tcW w:w="22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7278" w:rsidRDefault="00C07278">
            <w:pPr>
              <w:suppressAutoHyphens w:val="0"/>
              <w:spacing w:after="200" w:line="276" w:lineRule="auto"/>
              <w:jc w:val="center"/>
              <w:rPr>
                <w:rFonts w:eastAsia="Calibri"/>
                <w:sz w:val="22"/>
                <w:szCs w:val="22"/>
                <w:highlight w:val="white"/>
                <w:lang w:eastAsia="en-US"/>
              </w:rPr>
            </w:pPr>
            <w:r>
              <w:rPr>
                <w:rFonts w:eastAsia="Calibri"/>
                <w:sz w:val="22"/>
                <w:szCs w:val="22"/>
                <w:highlight w:val="white"/>
                <w:lang w:eastAsia="en-US"/>
              </w:rPr>
              <w:t>100%</w:t>
            </w:r>
          </w:p>
        </w:tc>
      </w:tr>
    </w:tbl>
    <w:p w:rsidR="00C07278" w:rsidRDefault="00C07278" w:rsidP="00C07278">
      <w:pPr>
        <w:suppressAutoHyphens w:val="0"/>
        <w:spacing w:after="200" w:line="276" w:lineRule="auto"/>
        <w:jc w:val="center"/>
        <w:rPr>
          <w:rFonts w:eastAsia="Calibri"/>
          <w:b/>
          <w:sz w:val="28"/>
          <w:szCs w:val="22"/>
          <w:highlight w:val="white"/>
          <w:lang w:eastAsia="en-US"/>
        </w:rPr>
      </w:pPr>
    </w:p>
    <w:p w:rsidR="00C07278" w:rsidRDefault="00C07278" w:rsidP="00C07278">
      <w:pPr>
        <w:suppressAutoHyphens w:val="0"/>
        <w:spacing w:after="200" w:line="276" w:lineRule="auto"/>
        <w:ind w:firstLine="709"/>
        <w:jc w:val="both"/>
        <w:rPr>
          <w:rFonts w:ascii="Calibri" w:eastAsia="Calibri" w:hAnsi="Calibri"/>
          <w:sz w:val="22"/>
          <w:szCs w:val="22"/>
          <w:lang w:eastAsia="en-US"/>
        </w:rPr>
      </w:pPr>
      <w:r>
        <w:rPr>
          <w:rFonts w:ascii="Times New Roman CYR" w:eastAsia="Calibri" w:hAnsi="Times New Roman CYR"/>
          <w:sz w:val="28"/>
          <w:szCs w:val="22"/>
          <w:highlight w:val="white"/>
          <w:lang w:eastAsia="en-US"/>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C07278" w:rsidRDefault="00C07278" w:rsidP="00C07278">
      <w:pPr>
        <w:suppressAutoHyphens w:val="0"/>
        <w:spacing w:after="200" w:line="276" w:lineRule="auto"/>
        <w:jc w:val="both"/>
        <w:rPr>
          <w:rFonts w:eastAsia="Calibri"/>
          <w:sz w:val="28"/>
          <w:szCs w:val="22"/>
          <w:lang w:eastAsia="en-US"/>
        </w:rPr>
      </w:pPr>
    </w:p>
    <w:p w:rsidR="00C07278" w:rsidRDefault="00C07278" w:rsidP="00C07278">
      <w:pPr>
        <w:suppressAutoHyphens w:val="0"/>
        <w:spacing w:after="200" w:line="276" w:lineRule="auto"/>
        <w:ind w:firstLine="709"/>
        <w:jc w:val="both"/>
        <w:rPr>
          <w:rFonts w:ascii="Calibri" w:eastAsia="Calibri" w:hAnsi="Calibri"/>
          <w:sz w:val="22"/>
          <w:szCs w:val="22"/>
          <w:lang w:eastAsia="en-US"/>
        </w:rPr>
      </w:pPr>
    </w:p>
    <w:p w:rsidR="00C07278" w:rsidRDefault="00C07278" w:rsidP="00C07278">
      <w:pPr>
        <w:suppressAutoHyphens w:val="0"/>
        <w:spacing w:after="200" w:line="276" w:lineRule="auto"/>
        <w:ind w:firstLine="709"/>
        <w:jc w:val="both"/>
        <w:rPr>
          <w:rFonts w:asciiTheme="minorHAnsi" w:eastAsiaTheme="minorHAnsi" w:hAnsiTheme="minorHAnsi" w:cstheme="minorBidi"/>
          <w:sz w:val="22"/>
          <w:szCs w:val="22"/>
          <w:lang w:eastAsia="en-US"/>
        </w:rPr>
      </w:pPr>
    </w:p>
    <w:p w:rsidR="003126C5" w:rsidRDefault="003126C5"/>
    <w:sectPr w:rsidR="00312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40184"/>
    <w:multiLevelType w:val="hybridMultilevel"/>
    <w:tmpl w:val="BEDA6CDE"/>
    <w:lvl w:ilvl="0" w:tplc="1A128D2E">
      <w:start w:val="1"/>
      <w:numFmt w:val="decimal"/>
      <w:lvlText w:val="%1."/>
      <w:lvlJc w:val="left"/>
      <w:pPr>
        <w:ind w:left="1002" w:hanging="43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278"/>
    <w:rsid w:val="003126C5"/>
    <w:rsid w:val="008B62F4"/>
    <w:rsid w:val="00904E30"/>
    <w:rsid w:val="00C07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278"/>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278"/>
    <w:rPr>
      <w:color w:val="0000FF" w:themeColor="hyperlink"/>
      <w:u w:val="single"/>
    </w:rPr>
  </w:style>
  <w:style w:type="paragraph" w:styleId="a4">
    <w:name w:val="Normal (Web)"/>
    <w:basedOn w:val="a"/>
    <w:uiPriority w:val="99"/>
    <w:semiHidden/>
    <w:unhideWhenUsed/>
    <w:rsid w:val="00C07278"/>
    <w:pPr>
      <w:suppressAutoHyphens w:val="0"/>
      <w:spacing w:before="100" w:beforeAutospacing="1" w:after="100" w:afterAutospacing="1"/>
    </w:pPr>
  </w:style>
  <w:style w:type="paragraph" w:styleId="a5">
    <w:name w:val="List Paragraph"/>
    <w:basedOn w:val="a"/>
    <w:uiPriority w:val="34"/>
    <w:qFormat/>
    <w:rsid w:val="00C07278"/>
    <w:pPr>
      <w:ind w:left="720"/>
      <w:contextualSpacing/>
    </w:pPr>
  </w:style>
  <w:style w:type="paragraph" w:customStyle="1" w:styleId="s1">
    <w:name w:val="s_1"/>
    <w:basedOn w:val="a"/>
    <w:uiPriority w:val="99"/>
    <w:rsid w:val="00C07278"/>
    <w:pPr>
      <w:suppressAutoHyphens w:val="0"/>
      <w:spacing w:before="100" w:beforeAutospacing="1" w:after="100" w:afterAutospacing="1"/>
    </w:pPr>
  </w:style>
  <w:style w:type="paragraph" w:customStyle="1" w:styleId="ConsPlusNormal">
    <w:name w:val="ConsPlusNormal"/>
    <w:uiPriority w:val="99"/>
    <w:rsid w:val="00C0727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278"/>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278"/>
    <w:rPr>
      <w:color w:val="0000FF" w:themeColor="hyperlink"/>
      <w:u w:val="single"/>
    </w:rPr>
  </w:style>
  <w:style w:type="paragraph" w:styleId="a4">
    <w:name w:val="Normal (Web)"/>
    <w:basedOn w:val="a"/>
    <w:uiPriority w:val="99"/>
    <w:semiHidden/>
    <w:unhideWhenUsed/>
    <w:rsid w:val="00C07278"/>
    <w:pPr>
      <w:suppressAutoHyphens w:val="0"/>
      <w:spacing w:before="100" w:beforeAutospacing="1" w:after="100" w:afterAutospacing="1"/>
    </w:pPr>
  </w:style>
  <w:style w:type="paragraph" w:styleId="a5">
    <w:name w:val="List Paragraph"/>
    <w:basedOn w:val="a"/>
    <w:uiPriority w:val="34"/>
    <w:qFormat/>
    <w:rsid w:val="00C07278"/>
    <w:pPr>
      <w:ind w:left="720"/>
      <w:contextualSpacing/>
    </w:pPr>
  </w:style>
  <w:style w:type="paragraph" w:customStyle="1" w:styleId="s1">
    <w:name w:val="s_1"/>
    <w:basedOn w:val="a"/>
    <w:uiPriority w:val="99"/>
    <w:rsid w:val="00C07278"/>
    <w:pPr>
      <w:suppressAutoHyphens w:val="0"/>
      <w:spacing w:before="100" w:beforeAutospacing="1" w:after="100" w:afterAutospacing="1"/>
    </w:pPr>
  </w:style>
  <w:style w:type="paragraph" w:customStyle="1" w:styleId="ConsPlusNormal">
    <w:name w:val="ConsPlusNormal"/>
    <w:uiPriority w:val="99"/>
    <w:rsid w:val="00C0727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6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44&amp;dst=101254" TargetMode="External"/><Relationship Id="rId13" Type="http://schemas.openxmlformats.org/officeDocument/2006/relationships/hyperlink" Target="https://login.consultant.ru/link/?req=doc&amp;base=LAW&amp;n=482664&amp;dst=453"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2704&amp;dst=100125" TargetMode="External"/><Relationship Id="rId12" Type="http://schemas.openxmlformats.org/officeDocument/2006/relationships/hyperlink" Target="https://login.consultant.ru/link/?req=doc&amp;base=LAW&amp;n=482664&amp;dst=10032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82844&amp;dst=100728" TargetMode="External"/><Relationship Id="rId11" Type="http://schemas.openxmlformats.org/officeDocument/2006/relationships/hyperlink" Target="https://login.consultant.ru/link/?req=doc&amp;base=LAW&amp;n=482664&amp;dst=4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82664&amp;dst=100368" TargetMode="External"/><Relationship Id="rId4" Type="http://schemas.openxmlformats.org/officeDocument/2006/relationships/settings" Target="settings.xml"/><Relationship Id="rId9" Type="http://schemas.openxmlformats.org/officeDocument/2006/relationships/hyperlink" Target="https://login.consultant.ru/link/?req=doc&amp;base=LAW&amp;n=482704&amp;dst=317" TargetMode="External"/><Relationship Id="rId14" Type="http://schemas.openxmlformats.org/officeDocument/2006/relationships/hyperlink" Target="https://login.consultant.ru/link/?req=doc&amp;base=LAW&amp;n=474036&amp;dst=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4499</Words>
  <Characters>25650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2025-08-15T11:29:00Z</dcterms:created>
  <dcterms:modified xsi:type="dcterms:W3CDTF">2025-08-18T04:41:00Z</dcterms:modified>
</cp:coreProperties>
</file>