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4A0" w:firstRow="1" w:lastRow="0" w:firstColumn="1" w:lastColumn="0" w:noHBand="0" w:noVBand="1"/>
      </w:tblPr>
      <w:tblGrid>
        <w:gridCol w:w="9747"/>
        <w:gridCol w:w="5103"/>
      </w:tblGrid>
      <w:tr w:rsidR="00F55EF9" w:rsidRPr="002700F5" w:rsidTr="00F76F47">
        <w:tc>
          <w:tcPr>
            <w:tcW w:w="9747" w:type="dxa"/>
          </w:tcPr>
          <w:p w:rsidR="00F55EF9" w:rsidRPr="002700F5" w:rsidRDefault="00F55EF9" w:rsidP="00F76F47">
            <w:pPr>
              <w:ind w:right="85"/>
              <w:rPr>
                <w:spacing w:val="-8"/>
                <w:sz w:val="26"/>
                <w:szCs w:val="26"/>
              </w:rPr>
            </w:pPr>
          </w:p>
        </w:tc>
        <w:tc>
          <w:tcPr>
            <w:tcW w:w="5103" w:type="dxa"/>
          </w:tcPr>
          <w:p w:rsidR="00F55EF9" w:rsidRPr="002700F5" w:rsidRDefault="00F55EF9" w:rsidP="00F76F47">
            <w:pPr>
              <w:jc w:val="center"/>
              <w:rPr>
                <w:sz w:val="26"/>
                <w:szCs w:val="26"/>
              </w:rPr>
            </w:pPr>
            <w:r w:rsidRPr="002700F5">
              <w:rPr>
                <w:sz w:val="26"/>
                <w:szCs w:val="26"/>
              </w:rPr>
              <w:t>ПРИЛОЖЕНИЕ 1</w:t>
            </w:r>
          </w:p>
          <w:p w:rsidR="00F55EF9" w:rsidRPr="002700F5" w:rsidRDefault="00F55EF9" w:rsidP="00F76F47">
            <w:pPr>
              <w:jc w:val="center"/>
              <w:rPr>
                <w:sz w:val="26"/>
                <w:szCs w:val="26"/>
              </w:rPr>
            </w:pPr>
            <w:r w:rsidRPr="002700F5">
              <w:rPr>
                <w:sz w:val="26"/>
                <w:szCs w:val="26"/>
              </w:rPr>
              <w:t>к муниципальной программе «</w:t>
            </w:r>
            <w:r>
              <w:rPr>
                <w:sz w:val="26"/>
                <w:szCs w:val="26"/>
              </w:rPr>
              <w:t>Молодой семье – доступное жилье</w:t>
            </w:r>
            <w:r w:rsidRPr="002700F5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в</w:t>
            </w:r>
            <w:r w:rsidRPr="002700F5">
              <w:rPr>
                <w:sz w:val="26"/>
                <w:szCs w:val="26"/>
              </w:rPr>
              <w:t xml:space="preserve"> муниц</w:t>
            </w:r>
            <w:r>
              <w:rPr>
                <w:sz w:val="26"/>
                <w:szCs w:val="26"/>
              </w:rPr>
              <w:t>ипальном районе Кинельский Самарской области  на 2024-202</w:t>
            </w:r>
            <w:r>
              <w:rPr>
                <w:sz w:val="26"/>
                <w:szCs w:val="26"/>
              </w:rPr>
              <w:t>7</w:t>
            </w:r>
            <w:r w:rsidRPr="002700F5">
              <w:rPr>
                <w:sz w:val="26"/>
                <w:szCs w:val="26"/>
              </w:rPr>
              <w:t xml:space="preserve"> годы</w:t>
            </w:r>
          </w:p>
          <w:p w:rsidR="00F55EF9" w:rsidRPr="002700F5" w:rsidRDefault="00F55EF9" w:rsidP="00F76F47">
            <w:pPr>
              <w:ind w:right="85"/>
              <w:rPr>
                <w:spacing w:val="-8"/>
                <w:sz w:val="26"/>
                <w:szCs w:val="26"/>
              </w:rPr>
            </w:pPr>
          </w:p>
        </w:tc>
      </w:tr>
    </w:tbl>
    <w:p w:rsidR="00F55EF9" w:rsidRPr="002700F5" w:rsidRDefault="00F55EF9" w:rsidP="00F55EF9">
      <w:pPr>
        <w:shd w:val="clear" w:color="auto" w:fill="FFFFFF"/>
        <w:ind w:right="85"/>
        <w:rPr>
          <w:spacing w:val="-8"/>
          <w:sz w:val="26"/>
          <w:szCs w:val="26"/>
        </w:rPr>
      </w:pPr>
    </w:p>
    <w:p w:rsidR="00F55EF9" w:rsidRPr="00D77B01" w:rsidRDefault="00F55EF9" w:rsidP="00F55EF9">
      <w:pPr>
        <w:shd w:val="clear" w:color="auto" w:fill="FFFFFF"/>
        <w:ind w:right="85"/>
        <w:jc w:val="center"/>
        <w:rPr>
          <w:spacing w:val="-8"/>
        </w:rPr>
      </w:pPr>
      <w:r w:rsidRPr="00D77B01">
        <w:rPr>
          <w:spacing w:val="-8"/>
        </w:rPr>
        <w:t>ПЕРЕЧЕНЬ</w:t>
      </w:r>
    </w:p>
    <w:p w:rsidR="00F55EF9" w:rsidRPr="00D77B01" w:rsidRDefault="00F55EF9" w:rsidP="00F55EF9">
      <w:pPr>
        <w:shd w:val="clear" w:color="auto" w:fill="FFFFFF"/>
        <w:ind w:right="85"/>
        <w:jc w:val="center"/>
        <w:rPr>
          <w:spacing w:val="-8"/>
        </w:rPr>
      </w:pPr>
      <w:r w:rsidRPr="00D77B01">
        <w:rPr>
          <w:spacing w:val="-8"/>
        </w:rPr>
        <w:t xml:space="preserve">  показателей (индикаторов), характеризующих </w:t>
      </w:r>
      <w:proofErr w:type="gramStart"/>
      <w:r w:rsidRPr="00D77B01">
        <w:rPr>
          <w:spacing w:val="-8"/>
        </w:rPr>
        <w:t>ежегодный</w:t>
      </w:r>
      <w:proofErr w:type="gramEnd"/>
      <w:r w:rsidRPr="00D77B01">
        <w:rPr>
          <w:spacing w:val="-8"/>
        </w:rPr>
        <w:t xml:space="preserve"> </w:t>
      </w:r>
    </w:p>
    <w:p w:rsidR="00F55EF9" w:rsidRPr="00D77B01" w:rsidRDefault="00F55EF9" w:rsidP="00F55EF9">
      <w:pPr>
        <w:shd w:val="clear" w:color="auto" w:fill="FFFFFF"/>
        <w:ind w:right="85"/>
        <w:jc w:val="center"/>
        <w:rPr>
          <w:spacing w:val="-8"/>
        </w:rPr>
      </w:pPr>
      <w:r w:rsidRPr="00D77B01">
        <w:rPr>
          <w:spacing w:val="-8"/>
        </w:rPr>
        <w:t xml:space="preserve">ход и итоги реализации </w:t>
      </w:r>
      <w:r w:rsidRPr="00D77B01">
        <w:t>муниципальной</w:t>
      </w:r>
      <w:r w:rsidRPr="00D77B01">
        <w:rPr>
          <w:spacing w:val="-8"/>
        </w:rPr>
        <w:t xml:space="preserve"> программы </w:t>
      </w:r>
    </w:p>
    <w:p w:rsidR="00F55EF9" w:rsidRPr="00D77B01" w:rsidRDefault="00F55EF9" w:rsidP="00F55EF9">
      <w:pPr>
        <w:shd w:val="clear" w:color="auto" w:fill="FFFFFF"/>
        <w:ind w:right="85"/>
        <w:jc w:val="center"/>
        <w:rPr>
          <w:spacing w:val="-8"/>
        </w:rPr>
      </w:pPr>
    </w:p>
    <w:tbl>
      <w:tblPr>
        <w:tblW w:w="14275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552"/>
        <w:gridCol w:w="1566"/>
        <w:gridCol w:w="1276"/>
        <w:gridCol w:w="1843"/>
        <w:gridCol w:w="1559"/>
        <w:gridCol w:w="1701"/>
        <w:gridCol w:w="1559"/>
        <w:gridCol w:w="1559"/>
      </w:tblGrid>
      <w:tr w:rsidR="00F55EF9" w:rsidRPr="00D77B01" w:rsidTr="00F76F47">
        <w:trPr>
          <w:trHeight w:val="480"/>
          <w:tblHeader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>№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proofErr w:type="gramStart"/>
            <w:r w:rsidRPr="00D77B01">
              <w:rPr>
                <w:spacing w:val="-10"/>
              </w:rPr>
              <w:t>п</w:t>
            </w:r>
            <w:proofErr w:type="gramEnd"/>
            <w:r w:rsidRPr="00D77B01">
              <w:rPr>
                <w:spacing w:val="-1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 xml:space="preserve">Наименование 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>цели, задачи,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 xml:space="preserve"> показателя 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>(индикатора)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>Единица</w:t>
            </w:r>
            <w:r>
              <w:rPr>
                <w:spacing w:val="-10"/>
              </w:rPr>
              <w:t xml:space="preserve"> </w:t>
            </w:r>
            <w:r w:rsidRPr="00D77B01">
              <w:rPr>
                <w:spacing w:val="-10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 xml:space="preserve">Отчет 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202</w:t>
            </w:r>
            <w:r>
              <w:rPr>
                <w:spacing w:val="-10"/>
              </w:rPr>
              <w:t>4</w:t>
            </w:r>
          </w:p>
          <w:p w:rsidR="00F55EF9" w:rsidRPr="00D77B01" w:rsidRDefault="00F55EF9" w:rsidP="00F76F47"/>
          <w:p w:rsidR="00F55EF9" w:rsidRPr="00D77B01" w:rsidRDefault="00F55EF9" w:rsidP="00F76F47"/>
          <w:p w:rsidR="00F55EF9" w:rsidRPr="00D77B01" w:rsidRDefault="00F55EF9" w:rsidP="00F76F47"/>
          <w:p w:rsidR="00F55EF9" w:rsidRPr="00D77B01" w:rsidRDefault="00F55EF9" w:rsidP="00F76F47">
            <w:pPr>
              <w:jc w:val="center"/>
              <w:rPr>
                <w:spacing w:val="-10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Прогнозируемые з</w:t>
            </w:r>
            <w:r w:rsidRPr="00D77B01">
              <w:rPr>
                <w:spacing w:val="-10"/>
              </w:rPr>
              <w:t>начени</w:t>
            </w:r>
            <w:r>
              <w:rPr>
                <w:spacing w:val="-10"/>
              </w:rPr>
              <w:t>я</w:t>
            </w:r>
            <w:r w:rsidRPr="00D77B01">
              <w:rPr>
                <w:spacing w:val="-10"/>
              </w:rPr>
              <w:t xml:space="preserve"> показателя (индикатора) </w:t>
            </w:r>
          </w:p>
        </w:tc>
      </w:tr>
      <w:tr w:rsidR="00F55EF9" w:rsidRPr="00D77B01" w:rsidTr="00F76F47">
        <w:trPr>
          <w:trHeight w:val="970"/>
          <w:tblHeader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F9" w:rsidRPr="00D77B01" w:rsidRDefault="00F55EF9" w:rsidP="00F76F47">
            <w:pPr>
              <w:rPr>
                <w:spacing w:val="-1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F9" w:rsidRPr="00D77B01" w:rsidRDefault="00F55EF9" w:rsidP="00F76F47">
            <w:pPr>
              <w:rPr>
                <w:spacing w:val="-10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F9" w:rsidRPr="00D77B01" w:rsidRDefault="00F55EF9" w:rsidP="00F76F47">
            <w:pPr>
              <w:rPr>
                <w:spacing w:val="-1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F9" w:rsidRPr="00D77B01" w:rsidRDefault="00F55EF9" w:rsidP="00F76F47">
            <w:pPr>
              <w:rPr>
                <w:spacing w:val="-1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2025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202</w:t>
            </w:r>
            <w:r>
              <w:rPr>
                <w:spacing w:val="-10"/>
              </w:rPr>
              <w:t>6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202</w:t>
            </w:r>
            <w:r>
              <w:rPr>
                <w:spacing w:val="-10"/>
              </w:rPr>
              <w:t>7</w:t>
            </w:r>
            <w:r w:rsidRPr="00D77B01">
              <w:rPr>
                <w:spacing w:val="-10"/>
              </w:rPr>
              <w:t xml:space="preserve"> </w:t>
            </w:r>
          </w:p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Итого за период реализации</w:t>
            </w:r>
          </w:p>
        </w:tc>
      </w:tr>
      <w:tr w:rsidR="00F55EF9" w:rsidRPr="00D77B01" w:rsidTr="00F76F47">
        <w:trPr>
          <w:trHeight w:val="480"/>
          <w:tblHeader/>
        </w:trPr>
        <w:tc>
          <w:tcPr>
            <w:tcW w:w="14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 xml:space="preserve">Цель: </w:t>
            </w:r>
            <w:r w:rsidRPr="00D77B01">
              <w:rPr>
                <w:lang w:eastAsia="en-US"/>
              </w:rPr>
              <w:t>осуществление социальной поддержки молодых семей, проживающих на территории муниципального района Кинельский и признанных нуждающимися в улучшении жилищных условий в соответствии с действующим законодательством</w:t>
            </w:r>
          </w:p>
        </w:tc>
      </w:tr>
      <w:tr w:rsidR="00F55EF9" w:rsidRPr="00D77B01" w:rsidTr="00F76F47">
        <w:trPr>
          <w:trHeight w:val="970"/>
          <w:tblHeader/>
        </w:trPr>
        <w:tc>
          <w:tcPr>
            <w:tcW w:w="14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F9" w:rsidRPr="00D77B01" w:rsidRDefault="00F55EF9" w:rsidP="00F76F47">
            <w:pPr>
              <w:autoSpaceDE w:val="0"/>
              <w:autoSpaceDN w:val="0"/>
              <w:adjustRightInd w:val="0"/>
              <w:jc w:val="both"/>
            </w:pPr>
            <w:r w:rsidRPr="00D77B01">
              <w:t xml:space="preserve">Задача </w:t>
            </w:r>
            <w:r>
              <w:t xml:space="preserve">1: </w:t>
            </w:r>
            <w:r w:rsidRPr="00B81DE6">
              <w:t>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B81DE6">
              <w:t>дств кр</w:t>
            </w:r>
            <w:proofErr w:type="gramEnd"/>
            <w:r w:rsidRPr="00B81DE6">
              <w:t>едитных и иных организаций на приобретение жилого помещения или создание объекта индивидуального жилищного строительства</w:t>
            </w:r>
          </w:p>
        </w:tc>
      </w:tr>
      <w:tr w:rsidR="00F55EF9" w:rsidRPr="00D77B01" w:rsidTr="00F76F47">
        <w:trPr>
          <w:trHeight w:val="48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left="720" w:right="86"/>
              <w:rPr>
                <w:spacing w:val="-10"/>
              </w:rPr>
            </w:pPr>
            <w:r w:rsidRPr="00D77B01">
              <w:rPr>
                <w:spacing w:val="-10"/>
              </w:rPr>
              <w:t>2.</w:t>
            </w:r>
          </w:p>
          <w:p w:rsidR="00F55EF9" w:rsidRPr="00D77B01" w:rsidRDefault="00F55EF9" w:rsidP="00F76F47"/>
          <w:p w:rsidR="00F55EF9" w:rsidRPr="00D77B01" w:rsidRDefault="00F55EF9" w:rsidP="00F76F47">
            <w:r w:rsidRPr="00D77B01"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autoSpaceDE w:val="0"/>
              <w:autoSpaceDN w:val="0"/>
              <w:adjustRightInd w:val="0"/>
              <w:jc w:val="both"/>
            </w:pPr>
            <w:r w:rsidRPr="00D77B01">
              <w:rPr>
                <w:lang w:eastAsia="en-US"/>
              </w:rPr>
              <w:t xml:space="preserve">количество молодых семей, получивших свидетельства о праве на получение социальной выплаты на приобретение жилья или строительство </w:t>
            </w:r>
            <w:r w:rsidRPr="00D77B01">
              <w:t>объекта индивидуального жилищного строительства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rPr>
                <w:spacing w:val="-10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55EF9">
            <w:pPr>
              <w:ind w:right="86"/>
              <w:rPr>
                <w:spacing w:val="-10"/>
              </w:rPr>
            </w:pPr>
            <w:r>
              <w:rPr>
                <w:spacing w:val="-10"/>
              </w:rPr>
              <w:t>2024-202</w:t>
            </w:r>
            <w:r>
              <w:rPr>
                <w:spacing w:val="-10"/>
              </w:rPr>
              <w:t>7</w:t>
            </w:r>
            <w:r>
              <w:rPr>
                <w:spacing w:val="-10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D77B01" w:rsidRDefault="00F55EF9" w:rsidP="00F76F47">
            <w:pPr>
              <w:jc w:val="center"/>
            </w:pPr>
            <w:r>
              <w:t>23</w:t>
            </w:r>
          </w:p>
        </w:tc>
      </w:tr>
      <w:tr w:rsidR="00F55EF9" w:rsidRPr="00D77B01" w:rsidTr="00F76F47">
        <w:trPr>
          <w:trHeight w:val="48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rPr>
                <w:spacing w:val="-10"/>
              </w:rPr>
            </w:pPr>
            <w:r w:rsidRPr="00D77B01">
              <w:rPr>
                <w:spacing w:val="-10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Default="00F55EF9" w:rsidP="00F76F47">
            <w:pPr>
              <w:ind w:right="86"/>
              <w:jc w:val="both"/>
              <w:rPr>
                <w:lang w:eastAsia="en-US"/>
              </w:rPr>
            </w:pPr>
            <w:proofErr w:type="gramStart"/>
            <w:r w:rsidRPr="00D77B01">
              <w:rPr>
                <w:lang w:eastAsia="en-US"/>
              </w:rPr>
              <w:t>количество молодых семей, получивших социальную выплату на приобретение  жилья или строительство индивидуального жилого дома за счет средств бюджета муниципального района Кинельский</w:t>
            </w:r>
            <w:r>
              <w:rPr>
                <w:lang w:eastAsia="en-US"/>
              </w:rPr>
              <w:t xml:space="preserve"> Самарской области</w:t>
            </w:r>
            <w:r w:rsidRPr="00D77B01">
              <w:rPr>
                <w:lang w:eastAsia="en-US"/>
              </w:rPr>
              <w:t>, а также за счет поступивших средств федерального и областного бюджетов, выделенных в году, предшествующем отчетному</w:t>
            </w:r>
            <w:proofErr w:type="gramEnd"/>
          </w:p>
          <w:p w:rsidR="00F55EF9" w:rsidRDefault="00F55EF9" w:rsidP="00F76F47">
            <w:pPr>
              <w:ind w:right="86"/>
              <w:jc w:val="both"/>
              <w:rPr>
                <w:lang w:eastAsia="en-US"/>
              </w:rPr>
            </w:pPr>
          </w:p>
          <w:p w:rsidR="00F55EF9" w:rsidRDefault="00F55EF9" w:rsidP="00F76F47">
            <w:pPr>
              <w:ind w:right="86"/>
              <w:jc w:val="both"/>
              <w:rPr>
                <w:lang w:eastAsia="en-US"/>
              </w:rPr>
            </w:pPr>
          </w:p>
          <w:p w:rsidR="00F55EF9" w:rsidRPr="00D77B01" w:rsidRDefault="00F55EF9" w:rsidP="00F76F47">
            <w:pPr>
              <w:ind w:right="86"/>
              <w:jc w:val="both"/>
              <w:rPr>
                <w:spacing w:val="-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2024-2027</w:t>
            </w:r>
            <w:r>
              <w:rPr>
                <w:spacing w:val="-10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D73A63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D73A63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D73A63" w:rsidP="00F76F47">
            <w:pPr>
              <w:ind w:right="86"/>
              <w:jc w:val="center"/>
              <w:rPr>
                <w:spacing w:val="-10"/>
              </w:rPr>
            </w:pPr>
            <w:r>
              <w:rPr>
                <w:spacing w:val="-10"/>
              </w:rPr>
              <w:t>26</w:t>
            </w:r>
          </w:p>
        </w:tc>
      </w:tr>
      <w:tr w:rsidR="00F55EF9" w:rsidRPr="00D77B01" w:rsidTr="00F76F47">
        <w:trPr>
          <w:trHeight w:val="480"/>
          <w:tblHeader/>
        </w:trPr>
        <w:tc>
          <w:tcPr>
            <w:tcW w:w="14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ind w:right="86"/>
              <w:jc w:val="center"/>
              <w:rPr>
                <w:spacing w:val="-10"/>
              </w:rPr>
            </w:pPr>
            <w:r w:rsidRPr="00D77B01">
              <w:t xml:space="preserve">Задача </w:t>
            </w:r>
            <w:r>
              <w:t xml:space="preserve">2.: </w:t>
            </w:r>
            <w:r w:rsidRPr="00D77B01">
              <w:t>оказание государственной поддержки молодым семьям в улучшении жилищных условий за счет средств областного бюджета, в том числе с учетом планируемых к поступлению в областной бюджет средств федерального бюджета</w:t>
            </w:r>
            <w:r>
              <w:t>, средств бюджета муниципального района Кинельский Самарской области</w:t>
            </w:r>
          </w:p>
        </w:tc>
      </w:tr>
      <w:tr w:rsidR="00F55EF9" w:rsidRPr="002700F5" w:rsidTr="00F76F47">
        <w:trPr>
          <w:trHeight w:val="48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F55EF9" w:rsidP="00F76F47">
            <w:pPr>
              <w:ind w:right="86"/>
              <w:jc w:val="center"/>
              <w:rPr>
                <w:spacing w:val="-10"/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lastRenderedPageBreak/>
              <w:t>3</w:t>
            </w:r>
            <w:r w:rsidRPr="002700F5">
              <w:rPr>
                <w:spacing w:val="-10"/>
                <w:sz w:val="26"/>
                <w:szCs w:val="26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D77B01" w:rsidRDefault="00F55EF9" w:rsidP="00F76F47">
            <w:pPr>
              <w:tabs>
                <w:tab w:val="left" w:pos="3544"/>
                <w:tab w:val="left" w:pos="3686"/>
              </w:tabs>
              <w:autoSpaceDE w:val="0"/>
              <w:autoSpaceDN w:val="0"/>
              <w:adjustRightInd w:val="0"/>
            </w:pPr>
            <w:r w:rsidRPr="00D77B01">
              <w:t>количество молодых семей, приобретших жилье или построивших объект индивидуального жилищного строительства на средства социальной выплаты, в том числе с использованием кредита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F55EF9" w:rsidP="00F76F47">
            <w:pPr>
              <w:ind w:right="86"/>
              <w:jc w:val="center"/>
              <w:rPr>
                <w:spacing w:val="-10"/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F55EF9" w:rsidP="00F76F47">
            <w:pPr>
              <w:ind w:right="86"/>
              <w:jc w:val="center"/>
              <w:rPr>
                <w:spacing w:val="-10"/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 xml:space="preserve">2024-2027 </w:t>
            </w:r>
            <w:r>
              <w:rPr>
                <w:spacing w:val="-10"/>
                <w:sz w:val="26"/>
                <w:szCs w:val="26"/>
              </w:rPr>
              <w:t>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F55EF9" w:rsidP="00F76F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D73A63" w:rsidP="00F76F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D73A63" w:rsidP="00F76F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F55EF9" w:rsidP="00F76F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F9" w:rsidRPr="002700F5" w:rsidRDefault="00D73A63" w:rsidP="00F76F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bookmarkStart w:id="0" w:name="_GoBack"/>
            <w:bookmarkEnd w:id="0"/>
          </w:p>
        </w:tc>
      </w:tr>
    </w:tbl>
    <w:p w:rsidR="00F55EF9" w:rsidRPr="000C18BA" w:rsidRDefault="00F55EF9" w:rsidP="00F55EF9">
      <w:pPr>
        <w:rPr>
          <w:spacing w:val="-10"/>
          <w:sz w:val="28"/>
          <w:szCs w:val="28"/>
        </w:rPr>
        <w:sectPr w:rsidR="00F55EF9" w:rsidRPr="000C18BA" w:rsidSect="00D77B01">
          <w:pgSz w:w="16840" w:h="11907" w:orient="landscape"/>
          <w:pgMar w:top="964" w:right="567" w:bottom="964" w:left="1701" w:header="720" w:footer="1418" w:gutter="0"/>
          <w:pgNumType w:start="1"/>
          <w:cols w:space="720"/>
        </w:sectPr>
      </w:pPr>
    </w:p>
    <w:p w:rsidR="00BC0984" w:rsidRDefault="00D73A63" w:rsidP="00D73A63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П</w:t>
      </w:r>
      <w:r w:rsidR="00BC0984">
        <w:rPr>
          <w:sz w:val="28"/>
          <w:szCs w:val="28"/>
        </w:rPr>
        <w:t>РИЛОЖЕНИЕ № 2</w:t>
      </w:r>
    </w:p>
    <w:p w:rsidR="00BC0984" w:rsidRDefault="00BC0984" w:rsidP="00D73A63">
      <w:pPr>
        <w:autoSpaceDE w:val="0"/>
        <w:autoSpaceDN w:val="0"/>
        <w:adjustRightInd w:val="0"/>
        <w:ind w:left="3402"/>
        <w:jc w:val="right"/>
        <w:outlineLvl w:val="1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к муниципальной программе «Молодой семье – доступное жилье» в муниципальном районе Кинельский Самарской области на 2024-202</w:t>
      </w:r>
      <w:r w:rsidR="00F55EF9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</w:p>
    <w:p w:rsidR="00BC0984" w:rsidRDefault="00BC0984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C329EF" w:rsidRDefault="00C329EF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мероприятий муниципальной программы 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«Молодой семье – доступное жилье» в муниципальном районе Кинельский Самарской области на 2024-202</w:t>
      </w:r>
      <w:r w:rsidR="00F55EF9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годы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970"/>
        <w:gridCol w:w="151"/>
        <w:gridCol w:w="1266"/>
        <w:gridCol w:w="151"/>
        <w:gridCol w:w="856"/>
        <w:gridCol w:w="1136"/>
        <w:gridCol w:w="132"/>
        <w:gridCol w:w="1134"/>
        <w:gridCol w:w="10"/>
        <w:gridCol w:w="1124"/>
        <w:gridCol w:w="10"/>
        <w:gridCol w:w="1269"/>
        <w:gridCol w:w="6"/>
        <w:gridCol w:w="1415"/>
        <w:gridCol w:w="1847"/>
        <w:gridCol w:w="1558"/>
      </w:tblGrid>
      <w:tr w:rsidR="00BC0984" w:rsidTr="00BC0984">
        <w:trPr>
          <w:trHeight w:val="145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ind w:left="-29" w:firstLine="29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</w:tc>
        <w:tc>
          <w:tcPr>
            <w:tcW w:w="156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Ответственные исполнители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Срок реализации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 по годам (в разрезе источников финансирования) тыс. рублей,  рублей *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Ожидаемый результат</w:t>
            </w:r>
          </w:p>
        </w:tc>
      </w:tr>
      <w:tr w:rsidR="00BC0984" w:rsidTr="00BC0984">
        <w:trPr>
          <w:trHeight w:val="45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2027 г.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cantSplit/>
          <w:trHeight w:val="8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83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социальной поддержки молодых семей, проживающих на территории муниципального района Кинельский и признанных нуждающимися в улучшении жилищных условий в соответствии с действующим законодательством.</w:t>
            </w: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 создание условий для привлечения молодыми семьями собственных средств, дополнительных финансовых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едитных и иных организаций на приобретение жилого помещения или создание объекта индивидуального жилищного строительства  </w:t>
            </w:r>
          </w:p>
        </w:tc>
      </w:tr>
      <w:tr w:rsidR="00BC0984" w:rsidTr="00BC0984">
        <w:trPr>
          <w:trHeight w:val="37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 xml:space="preserve">формирование списков молодых семей, нуждающихся в улучшении жилищных условий, формирование списков участников Программы  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2024-2027</w:t>
            </w:r>
            <w:r w:rsidR="00BC0984">
              <w:t xml:space="preserve">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Утверждение  списков молодых семей, нуждающихся в улучшении жилищных условий, утверждение  списков участников Программы    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  <w:r>
              <w:t>формирование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заявки </w:t>
            </w:r>
            <w:proofErr w:type="gramStart"/>
            <w:r>
              <w:t xml:space="preserve">для участия в </w:t>
            </w:r>
            <w:r>
              <w:lastRenderedPageBreak/>
              <w:t>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 w:rsidP="00584442">
            <w:pPr>
              <w:autoSpaceDE w:val="0"/>
              <w:autoSpaceDN w:val="0"/>
              <w:adjustRightInd w:val="0"/>
              <w:jc w:val="center"/>
            </w:pPr>
            <w:r>
              <w:t>2024-202</w:t>
            </w:r>
            <w:r w:rsidR="00584442">
              <w:t>7</w:t>
            </w:r>
            <w:r>
              <w:t xml:space="preserve">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 xml:space="preserve">Предоставление заявки </w:t>
            </w:r>
            <w:proofErr w:type="gramStart"/>
            <w:r>
              <w:t xml:space="preserve">для участия  </w:t>
            </w:r>
            <w:r>
              <w:lastRenderedPageBreak/>
              <w:t>в 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</w:tr>
      <w:tr w:rsidR="00BC0984" w:rsidTr="00BC0984">
        <w:trPr>
          <w:trHeight w:val="70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>Задача 2: оказание государственной поддержки молодым семьям в улучшении жилищных условий за счет средств областного бюджета, в том числе с учетом планируемых к поступлению в областной бюджет средств федерального бюджета, средств бюджета муниципального района Кинельский Самарской области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участникам Программы социальных выплат 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 жилья или строительство индивидуального жилого дома,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том числе: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 w:rsidP="00584442">
            <w:pPr>
              <w:autoSpaceDE w:val="0"/>
              <w:autoSpaceDN w:val="0"/>
              <w:adjustRightInd w:val="0"/>
              <w:jc w:val="center"/>
            </w:pPr>
            <w:r>
              <w:t>2024-202</w:t>
            </w:r>
            <w:r w:rsidR="00584442">
              <w:t>7</w:t>
            </w:r>
            <w:r>
              <w:t xml:space="preserve">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7710,04920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8775,853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7909,27334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6925,54455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Pr="00787F4E" w:rsidRDefault="00584442" w:rsidP="00787F4E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31320,72009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Улучшение жилищных условий молодыми </w:t>
            </w:r>
            <w:r>
              <w:lastRenderedPageBreak/>
              <w:t>семьями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федерального бюджета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636,36028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653,96820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638,65824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640,61263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2569,59935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областного бюджета</w:t>
            </w:r>
            <w:r w:rsidR="00584442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584442" w:rsidRPr="00D73A63" w:rsidRDefault="00D73A63" w:rsidP="00D73A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A63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межбюджетные трансферты на предоставление социальных выплат на приобретение (строительство) жилого помещения семьям, выбывшим из числа участников мероприятия по обеспечению жильем молодых семей в связи с достижением одним (обоими) супругами возраста 36 лет после 01.01.2025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430,95943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5645,91149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  <w:r>
              <w:t>1804,00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4838,96853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  <w:r>
              <w:t>984,00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3853,01391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18968,85336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  <w:r>
              <w:t>2788,00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района Кинельский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2442,72949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2475,97331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2431,64657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2431,91801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9782,26738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</w:tbl>
    <w:p w:rsidR="00BC0984" w:rsidRDefault="00BC0984" w:rsidP="00BC0984">
      <w:pPr>
        <w:autoSpaceDE w:val="0"/>
        <w:autoSpaceDN w:val="0"/>
        <w:adjustRightInd w:val="0"/>
        <w:ind w:right="1134"/>
        <w:jc w:val="both"/>
        <w:rPr>
          <w:b/>
          <w:bCs/>
          <w:sz w:val="22"/>
        </w:rPr>
      </w:pPr>
      <w:r>
        <w:t xml:space="preserve">* Расчет произведен, исходя из норматива стоимости одного квадратного метра общей площади жилья на </w:t>
      </w:r>
      <w:r>
        <w:rPr>
          <w:lang w:val="en-US"/>
        </w:rPr>
        <w:t>IV</w:t>
      </w:r>
      <w:r>
        <w:t xml:space="preserve"> квартал 202</w:t>
      </w:r>
      <w:r w:rsidR="00D73A63">
        <w:t>4</w:t>
      </w:r>
      <w:r>
        <w:t xml:space="preserve"> года, утвержденного </w:t>
      </w:r>
      <w:r>
        <w:rPr>
          <w:u w:val="single"/>
        </w:rPr>
        <w:t>уполномоченным</w:t>
      </w:r>
      <w:r>
        <w:t xml:space="preserve"> Правительством Российской Федерации федеральным органом исполнительной власти.</w:t>
      </w:r>
    </w:p>
    <w:sectPr w:rsidR="00BC0984" w:rsidSect="00C329E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84"/>
    <w:rsid w:val="00310767"/>
    <w:rsid w:val="0050696E"/>
    <w:rsid w:val="00584442"/>
    <w:rsid w:val="00787F4E"/>
    <w:rsid w:val="00B353AB"/>
    <w:rsid w:val="00BC0984"/>
    <w:rsid w:val="00C329EF"/>
    <w:rsid w:val="00D73A63"/>
    <w:rsid w:val="00F5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2</cp:revision>
  <dcterms:created xsi:type="dcterms:W3CDTF">2024-10-29T09:59:00Z</dcterms:created>
  <dcterms:modified xsi:type="dcterms:W3CDTF">2024-12-10T11:27:00Z</dcterms:modified>
</cp:coreProperties>
</file>