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9D" w:rsidRPr="00DC209D" w:rsidRDefault="00DC209D" w:rsidP="00DC209D">
      <w:pPr>
        <w:ind w:right="-5"/>
        <w:rPr>
          <w:color w:val="000000" w:themeColor="text1"/>
        </w:rPr>
      </w:pP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noProof/>
          <w:color w:val="000000" w:themeColor="text1"/>
          <w:szCs w:val="20"/>
          <w:lang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 xml:space="preserve">Администрация сельского поселения Бобровка </w:t>
      </w:r>
    </w:p>
    <w:p w:rsidR="00DC209D" w:rsidRPr="00DC209D" w:rsidRDefault="00DC209D" w:rsidP="00DC209D">
      <w:pPr>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муниципального района Кинельский Самарской области</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DC209D" w:rsidRDefault="00DC209D" w:rsidP="00DC209D">
      <w:pPr>
        <w:keepNext/>
        <w:ind w:right="-5"/>
        <w:jc w:val="center"/>
        <w:rPr>
          <w:rFonts w:ascii="Times New Roman" w:hAnsi="Times New Roman" w:cs="Times New Roman"/>
          <w:b/>
          <w:color w:val="000000" w:themeColor="text1"/>
          <w:sz w:val="28"/>
          <w:szCs w:val="28"/>
        </w:rPr>
      </w:pPr>
      <w:r w:rsidRPr="00DC209D">
        <w:rPr>
          <w:rFonts w:ascii="Times New Roman" w:hAnsi="Times New Roman" w:cs="Times New Roman"/>
          <w:b/>
          <w:color w:val="000000" w:themeColor="text1"/>
          <w:sz w:val="28"/>
          <w:szCs w:val="28"/>
        </w:rPr>
        <w:t>ПОСТАНОВЛЕНИЕ</w:t>
      </w:r>
    </w:p>
    <w:p w:rsidR="00DC209D" w:rsidRPr="00DC209D" w:rsidRDefault="00DC209D" w:rsidP="00DC209D">
      <w:pPr>
        <w:ind w:right="4961"/>
        <w:jc w:val="center"/>
        <w:rPr>
          <w:rFonts w:ascii="Times New Roman" w:hAnsi="Times New Roman" w:cs="Times New Roman"/>
          <w:b/>
          <w:color w:val="000000" w:themeColor="text1"/>
          <w:sz w:val="28"/>
          <w:szCs w:val="28"/>
        </w:rPr>
      </w:pPr>
    </w:p>
    <w:p w:rsidR="00DC209D" w:rsidRPr="00E84D81" w:rsidRDefault="00036EC1" w:rsidP="00DC209D">
      <w:pPr>
        <w:ind w:right="-5"/>
        <w:jc w:val="center"/>
        <w:rPr>
          <w:rFonts w:ascii="Times New Roman" w:hAnsi="Times New Roman" w:cs="Times New Roman"/>
          <w:color w:val="FF0000"/>
        </w:rPr>
      </w:pPr>
      <w:r>
        <w:rPr>
          <w:rFonts w:ascii="Times New Roman" w:hAnsi="Times New Roman" w:cs="Times New Roman"/>
          <w:color w:val="FF0000"/>
          <w:sz w:val="28"/>
          <w:szCs w:val="28"/>
          <w:u w:val="single"/>
        </w:rPr>
        <w:t>о</w:t>
      </w:r>
      <w:r w:rsidR="00DC209D" w:rsidRPr="00E84D81">
        <w:rPr>
          <w:rFonts w:ascii="Times New Roman" w:hAnsi="Times New Roman" w:cs="Times New Roman"/>
          <w:color w:val="FF0000"/>
          <w:sz w:val="28"/>
          <w:szCs w:val="28"/>
          <w:u w:val="single"/>
        </w:rPr>
        <w:t>т</w:t>
      </w:r>
      <w:r>
        <w:rPr>
          <w:rFonts w:ascii="Times New Roman" w:hAnsi="Times New Roman" w:cs="Times New Roman"/>
          <w:color w:val="FF0000"/>
          <w:sz w:val="28"/>
          <w:szCs w:val="28"/>
          <w:u w:val="single"/>
        </w:rPr>
        <w:t xml:space="preserve"> </w:t>
      </w:r>
      <w:r w:rsidR="00DC209D" w:rsidRPr="00E84D81">
        <w:rPr>
          <w:rFonts w:ascii="Times New Roman" w:hAnsi="Times New Roman" w:cs="Times New Roman"/>
          <w:color w:val="FF0000"/>
          <w:sz w:val="28"/>
          <w:szCs w:val="28"/>
          <w:u w:val="single"/>
        </w:rPr>
        <w:t>202</w:t>
      </w:r>
      <w:r w:rsidR="00E84D81">
        <w:rPr>
          <w:rFonts w:ascii="Times New Roman" w:hAnsi="Times New Roman" w:cs="Times New Roman"/>
          <w:color w:val="FF0000"/>
          <w:sz w:val="28"/>
          <w:szCs w:val="28"/>
          <w:u w:val="single"/>
        </w:rPr>
        <w:t>5</w:t>
      </w:r>
      <w:r w:rsidR="00DC209D" w:rsidRPr="00E84D81">
        <w:rPr>
          <w:rFonts w:ascii="Times New Roman" w:hAnsi="Times New Roman" w:cs="Times New Roman"/>
          <w:color w:val="FF0000"/>
          <w:sz w:val="28"/>
          <w:szCs w:val="28"/>
          <w:u w:val="single"/>
        </w:rPr>
        <w:t xml:space="preserve"> года №</w:t>
      </w:r>
      <w:r>
        <w:rPr>
          <w:rFonts w:ascii="Times New Roman" w:hAnsi="Times New Roman" w:cs="Times New Roman"/>
          <w:color w:val="FF0000"/>
          <w:sz w:val="28"/>
          <w:szCs w:val="28"/>
          <w:u w:val="single"/>
        </w:rPr>
        <w:t xml:space="preserve"> </w:t>
      </w:r>
      <w:r w:rsidR="00E84D81" w:rsidRPr="00E84D81">
        <w:rPr>
          <w:rFonts w:ascii="Times New Roman" w:hAnsi="Times New Roman" w:cs="Times New Roman"/>
          <w:color w:val="FF0000"/>
          <w:sz w:val="28"/>
          <w:szCs w:val="28"/>
          <w:u w:val="single"/>
        </w:rPr>
        <w:t>ПРОЕКТ</w:t>
      </w:r>
    </w:p>
    <w:p w:rsidR="00DC209D" w:rsidRPr="00DC209D" w:rsidRDefault="00DC209D" w:rsidP="00DC209D">
      <w:pPr>
        <w:ind w:right="-5"/>
        <w:jc w:val="center"/>
        <w:rPr>
          <w:rFonts w:ascii="Times New Roman" w:hAnsi="Times New Roman" w:cs="Times New Roman"/>
          <w:b/>
          <w:color w:val="000000" w:themeColor="text1"/>
          <w:spacing w:val="-1"/>
          <w:sz w:val="28"/>
          <w:szCs w:val="28"/>
        </w:rPr>
      </w:pPr>
      <w:r w:rsidRPr="00DC209D">
        <w:rPr>
          <w:rFonts w:ascii="Times New Roman" w:hAnsi="Times New Roman" w:cs="Times New Roman"/>
          <w:color w:val="000000" w:themeColor="text1"/>
        </w:rPr>
        <w:t>с. Бобровка</w:t>
      </w:r>
    </w:p>
    <w:p w:rsidR="00DC209D" w:rsidRPr="00DC209D" w:rsidRDefault="00DC209D" w:rsidP="00DC209D">
      <w:pPr>
        <w:shd w:val="clear" w:color="auto" w:fill="FFFFFF"/>
        <w:jc w:val="both"/>
        <w:rPr>
          <w:rFonts w:ascii="Times New Roman" w:hAnsi="Times New Roman" w:cs="Times New Roman"/>
          <w:b/>
          <w:color w:val="000000" w:themeColor="text1"/>
          <w:spacing w:val="-1"/>
          <w:sz w:val="28"/>
          <w:szCs w:val="28"/>
        </w:rPr>
      </w:pPr>
    </w:p>
    <w:p w:rsidR="00DC209D" w:rsidRPr="00DC209D" w:rsidRDefault="00DC209D" w:rsidP="00E84D81">
      <w:pPr>
        <w:shd w:val="clear" w:color="auto" w:fill="FFFFFF"/>
        <w:tabs>
          <w:tab w:val="left" w:pos="782"/>
        </w:tabs>
        <w:ind w:right="-2"/>
        <w:jc w:val="center"/>
        <w:rPr>
          <w:rFonts w:ascii="Times New Roman" w:hAnsi="Times New Roman" w:cs="Times New Roman"/>
          <w:b/>
          <w:sz w:val="28"/>
          <w:szCs w:val="28"/>
        </w:rPr>
      </w:pPr>
      <w:r w:rsidRPr="00DC209D">
        <w:rPr>
          <w:rFonts w:ascii="Times New Roman" w:hAnsi="Times New Roman" w:cs="Times New Roman"/>
          <w:b/>
          <w:sz w:val="28"/>
          <w:szCs w:val="28"/>
        </w:rPr>
        <w:t xml:space="preserve">«Об утверждении </w:t>
      </w:r>
      <w:r w:rsidRPr="00DC209D">
        <w:rPr>
          <w:rStyle w:val="FontStyle53"/>
          <w:rFonts w:eastAsia="Andale Sans UI"/>
          <w:b/>
          <w:sz w:val="28"/>
          <w:szCs w:val="28"/>
        </w:rPr>
        <w:t>Административного регламента</w:t>
      </w:r>
      <w:r w:rsidR="00036EC1">
        <w:rPr>
          <w:rStyle w:val="FontStyle53"/>
          <w:rFonts w:eastAsia="Andale Sans UI"/>
          <w:b/>
          <w:sz w:val="28"/>
          <w:szCs w:val="28"/>
        </w:rPr>
        <w:t xml:space="preserve"> </w:t>
      </w:r>
      <w:r w:rsidRPr="00DC209D">
        <w:rPr>
          <w:rStyle w:val="FontStyle57"/>
          <w:rFonts w:eastAsia="Andale Sans UI"/>
          <w:b/>
          <w:sz w:val="28"/>
          <w:szCs w:val="28"/>
        </w:rPr>
        <w:t>предоставления администрацией сельского поселения Бобровка муниципального района Кинельский муниципальной услуги «</w:t>
      </w:r>
      <w:r w:rsidR="00417EC1" w:rsidRPr="00417EC1">
        <w:rPr>
          <w:rStyle w:val="FontStyle57"/>
          <w:rFonts w:eastAsia="Andale Sans UI"/>
          <w:b/>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C209D">
        <w:rPr>
          <w:rStyle w:val="FontStyle57"/>
          <w:rFonts w:eastAsia="Andale Sans UI"/>
          <w:b/>
          <w:sz w:val="28"/>
          <w:szCs w:val="28"/>
        </w:rPr>
        <w:t>»</w:t>
      </w:r>
    </w:p>
    <w:p w:rsidR="00DC209D" w:rsidRPr="00DC209D" w:rsidRDefault="00DC209D" w:rsidP="00DC209D">
      <w:pPr>
        <w:shd w:val="clear" w:color="auto" w:fill="FFFFFF"/>
        <w:tabs>
          <w:tab w:val="left" w:pos="782"/>
        </w:tabs>
        <w:ind w:right="-2"/>
        <w:jc w:val="center"/>
        <w:rPr>
          <w:rFonts w:ascii="Times New Roman" w:hAnsi="Times New Roman" w:cs="Times New Roman"/>
          <w:b/>
          <w:sz w:val="28"/>
          <w:szCs w:val="28"/>
        </w:rPr>
      </w:pPr>
    </w:p>
    <w:p w:rsidR="00DC209D" w:rsidRPr="00DC209D" w:rsidRDefault="00417EC1" w:rsidP="00E84D81">
      <w:pPr>
        <w:ind w:firstLine="709"/>
        <w:jc w:val="both"/>
        <w:rPr>
          <w:rFonts w:ascii="Times New Roman" w:eastAsia="Times New Roman" w:hAnsi="Times New Roman" w:cs="Times New Roman"/>
          <w:sz w:val="28"/>
          <w:szCs w:val="28"/>
        </w:rPr>
      </w:pPr>
      <w:r w:rsidRPr="00417EC1">
        <w:rPr>
          <w:rFonts w:ascii="Times New Roman" w:eastAsia="SimSun" w:hAnsi="Times New Roman" w:cs="Times New Roman"/>
          <w:bCs/>
          <w:sz w:val="28"/>
          <w:szCs w:val="28"/>
          <w:lang w:eastAsia="hi-IN" w:bidi="hi-IN"/>
        </w:rPr>
        <w:t>В соответствии с</w:t>
      </w:r>
      <w:r w:rsidR="007520D3">
        <w:rPr>
          <w:rFonts w:ascii="Times New Roman" w:eastAsia="SimSun" w:hAnsi="Times New Roman" w:cs="Times New Roman"/>
          <w:bCs/>
          <w:sz w:val="28"/>
          <w:szCs w:val="28"/>
          <w:lang w:eastAsia="hi-IN" w:bidi="hi-IN"/>
        </w:rPr>
        <w:t xml:space="preserve"> Градостроительным кодексом Российской Федерации,</w:t>
      </w:r>
      <w:r w:rsidRPr="00417EC1">
        <w:rPr>
          <w:rFonts w:ascii="Times New Roman" w:eastAsia="SimSun" w:hAnsi="Times New Roman" w:cs="Times New Roman"/>
          <w:bCs/>
          <w:sz w:val="28"/>
          <w:szCs w:val="28"/>
          <w:lang w:eastAsia="hi-IN" w:bidi="hi-IN"/>
        </w:rPr>
        <w:t xml:space="preserve"> Федеральным законом от 06.10.2003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131-ФЗ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общих принципах организации местного самоуправления в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Федеральным законом от 27.07.2010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210-ФЗ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организации предоставления государственных и муниципальных услуг</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Постановлением Правительства РФ от 25.12.2021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xml:space="preserve"> 2490 </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w:t>
      </w:r>
      <w:r w:rsidR="00036EC1">
        <w:rPr>
          <w:rFonts w:ascii="Times New Roman" w:eastAsia="SimSun" w:hAnsi="Times New Roman" w:cs="Times New Roman"/>
          <w:bCs/>
          <w:sz w:val="28"/>
          <w:szCs w:val="28"/>
          <w:lang w:eastAsia="hi-IN" w:bidi="hi-IN"/>
        </w:rPr>
        <w:t xml:space="preserve"> </w:t>
      </w:r>
      <w:r w:rsidRPr="00417EC1">
        <w:rPr>
          <w:rFonts w:ascii="Times New Roman" w:eastAsia="SimSun" w:hAnsi="Times New Roman" w:cs="Times New Roman"/>
          <w:bCs/>
          <w:sz w:val="28"/>
          <w:szCs w:val="28"/>
          <w:lang w:eastAsia="hi-IN" w:bidi="hi-IN"/>
        </w:rPr>
        <w:t>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Pr>
          <w:rFonts w:ascii="Times New Roman" w:eastAsia="SimSun" w:hAnsi="Times New Roman" w:cs="Times New Roman"/>
          <w:bCs/>
          <w:sz w:val="28"/>
          <w:szCs w:val="28"/>
          <w:lang w:eastAsia="hi-IN" w:bidi="hi-IN"/>
        </w:rPr>
        <w:t>»</w:t>
      </w:r>
      <w:r w:rsidRPr="00417EC1">
        <w:rPr>
          <w:rFonts w:ascii="Times New Roman" w:eastAsia="SimSun" w:hAnsi="Times New Roman" w:cs="Times New Roman"/>
          <w:bCs/>
          <w:sz w:val="28"/>
          <w:szCs w:val="28"/>
          <w:lang w:eastAsia="hi-IN" w:bidi="hi-IN"/>
        </w:rPr>
        <w:t>, руководствуясь Уставом</w:t>
      </w:r>
      <w:r w:rsidR="00036EC1">
        <w:rPr>
          <w:rFonts w:ascii="Times New Roman" w:eastAsia="SimSun" w:hAnsi="Times New Roman" w:cs="Times New Roman"/>
          <w:bCs/>
          <w:sz w:val="28"/>
          <w:szCs w:val="28"/>
          <w:lang w:eastAsia="hi-IN" w:bidi="hi-IN"/>
        </w:rPr>
        <w:t xml:space="preserve"> </w:t>
      </w:r>
      <w:r w:rsidR="00DC209D" w:rsidRPr="00DC209D">
        <w:rPr>
          <w:rFonts w:ascii="Times New Roman" w:eastAsia="SimSun" w:hAnsi="Times New Roman" w:cs="Times New Roman"/>
          <w:bCs/>
          <w:sz w:val="28"/>
          <w:szCs w:val="28"/>
          <w:lang w:eastAsia="hi-IN" w:bidi="hi-IN"/>
        </w:rPr>
        <w:t xml:space="preserve">сельского поселения Бобровка </w:t>
      </w:r>
      <w:r w:rsidR="00DC209D" w:rsidRPr="00DC209D">
        <w:rPr>
          <w:rFonts w:ascii="Times New Roman" w:eastAsia="Times New Roman" w:hAnsi="Times New Roman" w:cs="Times New Roman"/>
          <w:sz w:val="28"/>
          <w:szCs w:val="28"/>
        </w:rPr>
        <w:t xml:space="preserve">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DC209D" w:rsidRPr="00DC209D" w:rsidRDefault="00DC209D" w:rsidP="00DC209D">
      <w:pPr>
        <w:spacing w:line="360" w:lineRule="auto"/>
        <w:ind w:firstLine="709"/>
        <w:jc w:val="center"/>
        <w:rPr>
          <w:rFonts w:ascii="Times New Roman" w:hAnsi="Times New Roman" w:cs="Times New Roman"/>
          <w:sz w:val="28"/>
          <w:szCs w:val="28"/>
        </w:rPr>
      </w:pPr>
      <w:r w:rsidRPr="00DC209D">
        <w:rPr>
          <w:rFonts w:ascii="Times New Roman" w:hAnsi="Times New Roman" w:cs="Times New Roman"/>
          <w:b/>
          <w:bCs/>
          <w:sz w:val="28"/>
          <w:szCs w:val="28"/>
        </w:rPr>
        <w:t>ПОСТАНОВЛЯЕТ:</w:t>
      </w:r>
    </w:p>
    <w:p w:rsidR="00DC209D" w:rsidRPr="00DC209D" w:rsidRDefault="007520D3" w:rsidP="007520D3">
      <w:pPr>
        <w:widowControl/>
        <w:jc w:val="both"/>
        <w:rPr>
          <w:rFonts w:ascii="Times New Roman" w:hAnsi="Times New Roman" w:cs="Times New Roman"/>
          <w:sz w:val="28"/>
          <w:szCs w:val="28"/>
        </w:rPr>
      </w:pPr>
      <w:r>
        <w:rPr>
          <w:rFonts w:ascii="Times New Roman" w:hAnsi="Times New Roman" w:cs="Times New Roman"/>
          <w:sz w:val="28"/>
          <w:szCs w:val="28"/>
        </w:rPr>
        <w:t xml:space="preserve">      1. </w:t>
      </w:r>
      <w:r w:rsidR="00DC209D" w:rsidRPr="00DC209D">
        <w:rPr>
          <w:rFonts w:ascii="Times New Roman" w:hAnsi="Times New Roman" w:cs="Times New Roman"/>
          <w:sz w:val="28"/>
          <w:szCs w:val="28"/>
        </w:rPr>
        <w:t xml:space="preserve">Утвердить прилагаемый </w:t>
      </w:r>
      <w:r w:rsidR="00DC209D" w:rsidRPr="00DC209D">
        <w:rPr>
          <w:rStyle w:val="FontStyle53"/>
          <w:rFonts w:eastAsia="Andale Sans UI"/>
          <w:sz w:val="28"/>
          <w:szCs w:val="28"/>
        </w:rPr>
        <w:t>Административный регламент</w:t>
      </w:r>
      <w:r w:rsidR="00DC209D" w:rsidRPr="00DC209D">
        <w:rPr>
          <w:rStyle w:val="FontStyle57"/>
          <w:rFonts w:eastAsia="Andale Sans UI"/>
          <w:sz w:val="28"/>
          <w:szCs w:val="28"/>
        </w:rPr>
        <w:t xml:space="preserve"> предоставления администрацией сельского поселения</w:t>
      </w:r>
      <w:r>
        <w:rPr>
          <w:rStyle w:val="FontStyle57"/>
          <w:rFonts w:eastAsia="Andale Sans UI"/>
          <w:sz w:val="28"/>
          <w:szCs w:val="28"/>
        </w:rPr>
        <w:t xml:space="preserve"> Бобровка муниципального района </w:t>
      </w:r>
      <w:r w:rsidR="00DC209D" w:rsidRPr="00DC209D">
        <w:rPr>
          <w:rStyle w:val="FontStyle57"/>
          <w:rFonts w:eastAsia="Andale Sans UI"/>
          <w:sz w:val="28"/>
          <w:szCs w:val="28"/>
        </w:rPr>
        <w:t>Кинельский муниципальной услуги «</w:t>
      </w:r>
      <w:r w:rsidRPr="007520D3">
        <w:rPr>
          <w:rStyle w:val="FontStyle57"/>
          <w:rFonts w:eastAsia="Andale Sans UI"/>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C209D" w:rsidRPr="00DC209D">
        <w:rPr>
          <w:rStyle w:val="FontStyle57"/>
          <w:rFonts w:eastAsia="Andale Sans UI"/>
          <w:sz w:val="28"/>
          <w:szCs w:val="28"/>
        </w:rPr>
        <w:t>».</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2. </w:t>
      </w:r>
      <w:r w:rsidR="00DC209D" w:rsidRPr="00DC209D">
        <w:rPr>
          <w:rFonts w:ascii="Times New Roman" w:hAnsi="Times New Roman" w:cs="Times New Roman"/>
          <w:sz w:val="28"/>
          <w:szCs w:val="28"/>
        </w:rPr>
        <w:t xml:space="preserve">Признать утратившим силу </w:t>
      </w:r>
      <w:r w:rsidR="00E96193">
        <w:rPr>
          <w:rFonts w:ascii="Times New Roman" w:hAnsi="Times New Roman" w:cs="Times New Roman"/>
          <w:sz w:val="28"/>
          <w:szCs w:val="28"/>
        </w:rPr>
        <w:t>п</w:t>
      </w:r>
      <w:r w:rsidR="00DC209D" w:rsidRPr="00DC209D">
        <w:rPr>
          <w:rFonts w:ascii="Times New Roman" w:hAnsi="Times New Roman" w:cs="Times New Roman"/>
          <w:sz w:val="28"/>
          <w:szCs w:val="28"/>
        </w:rPr>
        <w:t>остановление администрации сельского поселения Бобровка муниципального района Кинельский Самарской области</w:t>
      </w:r>
      <w:r>
        <w:rPr>
          <w:rFonts w:ascii="Times New Roman" w:hAnsi="Times New Roman" w:cs="Times New Roman"/>
          <w:sz w:val="28"/>
          <w:szCs w:val="28"/>
        </w:rPr>
        <w:t xml:space="preserve"> </w:t>
      </w:r>
      <w:r>
        <w:rPr>
          <w:rFonts w:ascii="Times New Roman" w:hAnsi="Times New Roman" w:cs="Times New Roman"/>
          <w:sz w:val="28"/>
          <w:szCs w:val="28"/>
        </w:rPr>
        <w:lastRenderedPageBreak/>
        <w:t>от</w:t>
      </w:r>
      <w:r w:rsidR="008E7584">
        <w:rPr>
          <w:rFonts w:ascii="Times New Roman" w:hAnsi="Times New Roman" w:cs="Times New Roman"/>
          <w:sz w:val="28"/>
          <w:szCs w:val="28"/>
        </w:rPr>
        <w:t xml:space="preserve"> </w:t>
      </w:r>
      <w:r w:rsidRPr="00E84D81">
        <w:rPr>
          <w:rFonts w:ascii="Times New Roman" w:hAnsi="Times New Roman" w:cs="Times New Roman"/>
          <w:sz w:val="28"/>
          <w:szCs w:val="28"/>
        </w:rPr>
        <w:t>08 июля 2024 года № 17</w:t>
      </w:r>
      <w:r w:rsidR="007520D3">
        <w:rPr>
          <w:rFonts w:ascii="Times New Roman" w:hAnsi="Times New Roman" w:cs="Times New Roman"/>
          <w:sz w:val="28"/>
          <w:szCs w:val="28"/>
        </w:rPr>
        <w:t>2</w:t>
      </w:r>
      <w:r w:rsidR="00DC209D" w:rsidRPr="00DC209D">
        <w:rPr>
          <w:rFonts w:ascii="Times New Roman" w:hAnsi="Times New Roman" w:cs="Times New Roman"/>
          <w:sz w:val="28"/>
          <w:szCs w:val="28"/>
        </w:rPr>
        <w:t xml:space="preserve"> «</w:t>
      </w:r>
      <w:r w:rsidR="007520D3" w:rsidRPr="007520D3">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w:t>
      </w:r>
      <w:r w:rsidR="007520D3">
        <w:rPr>
          <w:rFonts w:ascii="Times New Roman" w:hAnsi="Times New Roman" w:cs="Times New Roman"/>
          <w:sz w:val="28"/>
          <w:szCs w:val="28"/>
        </w:rPr>
        <w:t>екта капитального строительства</w:t>
      </w:r>
      <w:r w:rsidR="00DC209D" w:rsidRPr="00DC209D">
        <w:rPr>
          <w:rStyle w:val="FontStyle57"/>
          <w:rFonts w:eastAsia="Andale Sans UI"/>
          <w:sz w:val="28"/>
          <w:szCs w:val="28"/>
        </w:rPr>
        <w:t>».</w:t>
      </w:r>
    </w:p>
    <w:p w:rsidR="00DC209D" w:rsidRPr="00DC209D" w:rsidRDefault="00E84D81" w:rsidP="00E84D81">
      <w:pPr>
        <w:widowControl/>
        <w:jc w:val="both"/>
        <w:rPr>
          <w:rFonts w:ascii="Times New Roman" w:hAnsi="Times New Roman" w:cs="Times New Roman"/>
          <w:sz w:val="28"/>
          <w:szCs w:val="28"/>
        </w:rPr>
      </w:pPr>
      <w:r>
        <w:rPr>
          <w:rFonts w:ascii="Times New Roman" w:hAnsi="Times New Roman" w:cs="Times New Roman"/>
          <w:sz w:val="28"/>
          <w:szCs w:val="28"/>
        </w:rPr>
        <w:t xml:space="preserve">       3. Опубликовать настоящее п</w:t>
      </w:r>
      <w:r w:rsidR="00DC209D" w:rsidRPr="00DC209D">
        <w:rPr>
          <w:rFonts w:ascii="Times New Roman" w:hAnsi="Times New Roman" w:cs="Times New Roman"/>
          <w:sz w:val="28"/>
          <w:szCs w:val="28"/>
        </w:rPr>
        <w:t>остановление на  сайте муниципального района Кинельский www.kinel.ru и в газете «Бобровские вести».</w:t>
      </w:r>
    </w:p>
    <w:p w:rsidR="00DC209D" w:rsidRPr="00DC209D" w:rsidRDefault="00DC209D" w:rsidP="00E84D81">
      <w:pPr>
        <w:ind w:firstLine="567"/>
        <w:jc w:val="both"/>
        <w:rPr>
          <w:rFonts w:ascii="Times New Roman" w:hAnsi="Times New Roman" w:cs="Times New Roman"/>
          <w:sz w:val="28"/>
          <w:szCs w:val="28"/>
        </w:rPr>
      </w:pPr>
      <w:r w:rsidRPr="00DC209D">
        <w:rPr>
          <w:rFonts w:ascii="Times New Roman" w:hAnsi="Times New Roman" w:cs="Times New Roman"/>
          <w:sz w:val="28"/>
          <w:szCs w:val="28"/>
        </w:rPr>
        <w:t>4. Настоящее постановление вступает в силу после его официального о</w:t>
      </w:r>
      <w:r w:rsidR="00E84D81">
        <w:rPr>
          <w:rFonts w:ascii="Times New Roman" w:hAnsi="Times New Roman" w:cs="Times New Roman"/>
          <w:sz w:val="28"/>
          <w:szCs w:val="28"/>
        </w:rPr>
        <w:t>бнародо</w:t>
      </w:r>
      <w:r w:rsidRPr="00DC209D">
        <w:rPr>
          <w:rFonts w:ascii="Times New Roman" w:hAnsi="Times New Roman" w:cs="Times New Roman"/>
          <w:sz w:val="28"/>
          <w:szCs w:val="28"/>
        </w:rPr>
        <w:t xml:space="preserve">вания. </w:t>
      </w:r>
    </w:p>
    <w:p w:rsidR="00DC209D" w:rsidRPr="00DC209D" w:rsidRDefault="00DC209D" w:rsidP="00E84D81">
      <w:pPr>
        <w:ind w:firstLine="567"/>
        <w:jc w:val="both"/>
        <w:rPr>
          <w:rFonts w:ascii="Times New Roman" w:hAnsi="Times New Roman" w:cs="Times New Roman"/>
          <w:sz w:val="28"/>
          <w:szCs w:val="28"/>
        </w:rPr>
      </w:pPr>
      <w:r w:rsidRPr="00DC209D">
        <w:rPr>
          <w:rFonts w:ascii="Times New Roman" w:hAnsi="Times New Roman" w:cs="Times New Roman"/>
          <w:sz w:val="28"/>
          <w:szCs w:val="28"/>
        </w:rPr>
        <w:t>5. Конт</w:t>
      </w:r>
      <w:r w:rsidR="00E84D81">
        <w:rPr>
          <w:rFonts w:ascii="Times New Roman" w:hAnsi="Times New Roman" w:cs="Times New Roman"/>
          <w:sz w:val="28"/>
          <w:szCs w:val="28"/>
        </w:rPr>
        <w:t>роль за исполнением настоящего п</w:t>
      </w:r>
      <w:r w:rsidRPr="00DC209D">
        <w:rPr>
          <w:rFonts w:ascii="Times New Roman" w:hAnsi="Times New Roman" w:cs="Times New Roman"/>
          <w:sz w:val="28"/>
          <w:szCs w:val="28"/>
        </w:rPr>
        <w:t xml:space="preserve">остановления возложить на </w:t>
      </w:r>
      <w:r w:rsidRPr="00036EC1">
        <w:rPr>
          <w:rFonts w:ascii="Times New Roman" w:hAnsi="Times New Roman" w:cs="Times New Roman"/>
          <w:sz w:val="28"/>
          <w:szCs w:val="28"/>
        </w:rPr>
        <w:t>Заместителя главы</w:t>
      </w:r>
      <w:r w:rsidRPr="00DC209D">
        <w:rPr>
          <w:rFonts w:ascii="Times New Roman" w:hAnsi="Times New Roman" w:cs="Times New Roman"/>
          <w:sz w:val="28"/>
          <w:szCs w:val="28"/>
        </w:rPr>
        <w:t xml:space="preserve"> сельского поселения Бобровка муниципального района Кинельский Самарской области.</w:t>
      </w:r>
    </w:p>
    <w:p w:rsidR="004258DA" w:rsidRDefault="004258DA"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E84D81" w:rsidRPr="00DC209D" w:rsidRDefault="00E84D81" w:rsidP="00E84D81">
      <w:pPr>
        <w:autoSpaceDE w:val="0"/>
        <w:autoSpaceDN w:val="0"/>
        <w:adjustRightInd w:val="0"/>
        <w:ind w:firstLine="720"/>
        <w:jc w:val="both"/>
        <w:rPr>
          <w:rFonts w:ascii="Times New Roman" w:eastAsia="Times New Roman" w:hAnsi="Times New Roman" w:cs="Times New Roman"/>
          <w:color w:val="auto"/>
          <w:sz w:val="26"/>
          <w:szCs w:val="26"/>
          <w:lang w:bidi="ar-SA"/>
        </w:rPr>
      </w:pPr>
    </w:p>
    <w:p w:rsidR="00DC209D" w:rsidRDefault="00036EC1" w:rsidP="00E84D81">
      <w:pPr>
        <w:autoSpaceDE w:val="0"/>
        <w:autoSpaceDN w:val="0"/>
        <w:adjustRightInd w:val="0"/>
        <w:rPr>
          <w:rFonts w:ascii="Times New Roman" w:hAnsi="Times New Roman" w:cs="Times New Roman"/>
          <w:b/>
          <w:color w:val="auto"/>
          <w:sz w:val="28"/>
          <w:szCs w:val="28"/>
        </w:rPr>
      </w:pPr>
      <w:r>
        <w:rPr>
          <w:rFonts w:ascii="Times New Roman" w:hAnsi="Times New Roman" w:cs="Times New Roman"/>
          <w:b/>
          <w:color w:val="auto"/>
          <w:sz w:val="28"/>
          <w:szCs w:val="28"/>
        </w:rPr>
        <w:t xml:space="preserve">Исполняющий обязанности </w:t>
      </w:r>
    </w:p>
    <w:p w:rsidR="00DC209D" w:rsidRPr="00036EC1" w:rsidRDefault="00036EC1" w:rsidP="00E84D81">
      <w:pPr>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color w:val="auto"/>
          <w:sz w:val="28"/>
          <w:szCs w:val="28"/>
        </w:rPr>
        <w:t>г</w:t>
      </w:r>
      <w:r w:rsidR="00DC209D" w:rsidRPr="00DC209D">
        <w:rPr>
          <w:rFonts w:ascii="Times New Roman" w:hAnsi="Times New Roman" w:cs="Times New Roman"/>
          <w:b/>
          <w:color w:val="auto"/>
          <w:sz w:val="28"/>
          <w:szCs w:val="28"/>
        </w:rPr>
        <w:t>лав</w:t>
      </w:r>
      <w:r>
        <w:rPr>
          <w:rFonts w:ascii="Times New Roman" w:hAnsi="Times New Roman" w:cs="Times New Roman"/>
          <w:b/>
          <w:color w:val="auto"/>
          <w:sz w:val="28"/>
          <w:szCs w:val="28"/>
        </w:rPr>
        <w:t>ы</w:t>
      </w:r>
      <w:r w:rsidR="00DC209D" w:rsidRPr="00DC209D">
        <w:rPr>
          <w:rFonts w:ascii="Times New Roman" w:hAnsi="Times New Roman" w:cs="Times New Roman"/>
          <w:b/>
          <w:color w:val="auto"/>
          <w:sz w:val="28"/>
          <w:szCs w:val="28"/>
        </w:rPr>
        <w:t xml:space="preserve"> сельского поселения Бобровка                                                                муниципального района Кинельский                                                                       Самарской </w:t>
      </w:r>
      <w:r w:rsidR="00DC209D" w:rsidRPr="00036EC1">
        <w:rPr>
          <w:rFonts w:ascii="Times New Roman" w:hAnsi="Times New Roman" w:cs="Times New Roman"/>
          <w:b/>
          <w:color w:val="000000" w:themeColor="text1"/>
          <w:sz w:val="28"/>
          <w:szCs w:val="28"/>
        </w:rPr>
        <w:t xml:space="preserve">области                                               </w:t>
      </w:r>
      <w:r>
        <w:rPr>
          <w:rFonts w:ascii="Times New Roman" w:hAnsi="Times New Roman" w:cs="Times New Roman"/>
          <w:b/>
          <w:color w:val="000000" w:themeColor="text1"/>
          <w:sz w:val="28"/>
          <w:szCs w:val="28"/>
        </w:rPr>
        <w:t xml:space="preserve">                      </w:t>
      </w:r>
      <w:r w:rsidR="00DC209D" w:rsidRPr="00036EC1">
        <w:rPr>
          <w:rFonts w:ascii="Times New Roman" w:hAnsi="Times New Roman" w:cs="Times New Roman"/>
          <w:b/>
          <w:color w:val="000000" w:themeColor="text1"/>
          <w:sz w:val="28"/>
          <w:szCs w:val="28"/>
        </w:rPr>
        <w:t xml:space="preserve">   </w:t>
      </w:r>
      <w:r w:rsidRPr="00036EC1">
        <w:rPr>
          <w:rFonts w:ascii="Times New Roman" w:hAnsi="Times New Roman" w:cs="Times New Roman"/>
          <w:b/>
          <w:color w:val="000000" w:themeColor="text1"/>
          <w:sz w:val="28"/>
          <w:szCs w:val="28"/>
        </w:rPr>
        <w:t>Г. М. Генералова</w:t>
      </w:r>
    </w:p>
    <w:p w:rsidR="00DC209D" w:rsidRPr="00DC209D" w:rsidRDefault="00DC209D" w:rsidP="00DC209D">
      <w:pPr>
        <w:spacing w:after="282" w:line="248" w:lineRule="auto"/>
        <w:ind w:left="1033" w:hanging="10"/>
        <w:rPr>
          <w:rFonts w:ascii="Times New Roman" w:hAnsi="Times New Roman" w:cs="Times New Roman"/>
          <w:sz w:val="28"/>
          <w:szCs w:val="28"/>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AF5FAD">
      <w:pPr>
        <w:autoSpaceDE w:val="0"/>
        <w:autoSpaceDN w:val="0"/>
        <w:adjustRightInd w:val="0"/>
        <w:ind w:left="5103"/>
        <w:jc w:val="center"/>
        <w:rPr>
          <w:rFonts w:ascii="Times New Roman" w:eastAsia="Times New Roman" w:hAnsi="Times New Roman" w:cs="Times New Roman"/>
          <w:color w:val="auto"/>
          <w:sz w:val="28"/>
          <w:szCs w:val="28"/>
          <w:lang w:bidi="ar-SA"/>
        </w:rPr>
      </w:pPr>
    </w:p>
    <w:p w:rsidR="00DC209D" w:rsidRDefault="00DC209D"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E84D81" w:rsidRDefault="00E84D81" w:rsidP="00DC209D">
      <w:pPr>
        <w:autoSpaceDE w:val="0"/>
        <w:autoSpaceDN w:val="0"/>
        <w:adjustRightInd w:val="0"/>
        <w:rPr>
          <w:rFonts w:ascii="Times New Roman" w:eastAsia="Times New Roman" w:hAnsi="Times New Roman" w:cs="Times New Roman"/>
          <w:color w:val="auto"/>
          <w:sz w:val="28"/>
          <w:szCs w:val="28"/>
          <w:lang w:bidi="ar-SA"/>
        </w:rPr>
      </w:pP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УТВЕРЖДЕН</w:t>
      </w:r>
    </w:p>
    <w:p w:rsidR="00AF5FAD" w:rsidRPr="00402E13" w:rsidRDefault="00AF5FAD"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постановлением администрации</w:t>
      </w:r>
    </w:p>
    <w:p w:rsidR="00AF5FAD" w:rsidRPr="00402E13" w:rsidRDefault="00602A10" w:rsidP="00AF5FAD">
      <w:pPr>
        <w:autoSpaceDE w:val="0"/>
        <w:autoSpaceDN w:val="0"/>
        <w:adjustRightInd w:val="0"/>
        <w:ind w:left="5103"/>
        <w:jc w:val="center"/>
        <w:rPr>
          <w:rFonts w:ascii="Times New Roman" w:eastAsia="Times New Roman" w:hAnsi="Times New Roman" w:cs="Times New Roman"/>
          <w:color w:val="000000" w:themeColor="text1"/>
          <w:sz w:val="26"/>
          <w:szCs w:val="26"/>
          <w:lang w:bidi="ar-SA"/>
        </w:rPr>
      </w:pPr>
      <w:r w:rsidRPr="00402E13">
        <w:rPr>
          <w:rFonts w:ascii="Times New Roman" w:eastAsia="Times New Roman" w:hAnsi="Times New Roman" w:cs="Times New Roman"/>
          <w:color w:val="000000" w:themeColor="text1"/>
          <w:sz w:val="26"/>
          <w:szCs w:val="26"/>
          <w:lang w:bidi="ar-SA"/>
        </w:rPr>
        <w:t>сельского</w:t>
      </w:r>
      <w:r w:rsidR="00036EC1">
        <w:rPr>
          <w:rFonts w:ascii="Times New Roman" w:eastAsia="Times New Roman" w:hAnsi="Times New Roman" w:cs="Times New Roman"/>
          <w:color w:val="000000" w:themeColor="text1"/>
          <w:sz w:val="26"/>
          <w:szCs w:val="26"/>
          <w:lang w:bidi="ar-SA"/>
        </w:rPr>
        <w:t xml:space="preserve"> </w:t>
      </w:r>
      <w:r w:rsidR="00CC33A5" w:rsidRPr="00402E13">
        <w:rPr>
          <w:rFonts w:ascii="Times New Roman" w:eastAsia="Times New Roman" w:hAnsi="Times New Roman" w:cs="Times New Roman"/>
          <w:color w:val="000000" w:themeColor="text1"/>
          <w:sz w:val="26"/>
          <w:szCs w:val="26"/>
          <w:lang w:bidi="ar-SA"/>
        </w:rPr>
        <w:t xml:space="preserve">поселения </w:t>
      </w:r>
      <w:r w:rsidR="00447382" w:rsidRPr="00402E13">
        <w:rPr>
          <w:rFonts w:ascii="Times New Roman" w:eastAsia="Times New Roman" w:hAnsi="Times New Roman" w:cs="Times New Roman"/>
          <w:color w:val="000000" w:themeColor="text1"/>
          <w:sz w:val="26"/>
          <w:szCs w:val="26"/>
          <w:lang w:bidi="ar-SA"/>
        </w:rPr>
        <w:t xml:space="preserve">Бобровка </w:t>
      </w:r>
      <w:r w:rsidR="00AF5FAD" w:rsidRPr="00402E13">
        <w:rPr>
          <w:rFonts w:ascii="Times New Roman" w:eastAsia="Times New Roman" w:hAnsi="Times New Roman" w:cs="Times New Roman"/>
          <w:color w:val="000000" w:themeColor="text1"/>
          <w:sz w:val="26"/>
          <w:szCs w:val="26"/>
          <w:lang w:bidi="ar-SA"/>
        </w:rPr>
        <w:t xml:space="preserve">муниципального района </w:t>
      </w:r>
      <w:r w:rsidR="00447382" w:rsidRPr="00402E13">
        <w:rPr>
          <w:rFonts w:ascii="Times New Roman" w:eastAsia="Times New Roman" w:hAnsi="Times New Roman" w:cs="Times New Roman"/>
          <w:color w:val="000000" w:themeColor="text1"/>
          <w:sz w:val="26"/>
          <w:szCs w:val="26"/>
          <w:lang w:bidi="ar-SA"/>
        </w:rPr>
        <w:t>Кинельский</w:t>
      </w:r>
      <w:r w:rsidR="00036EC1">
        <w:rPr>
          <w:rFonts w:ascii="Times New Roman" w:eastAsia="Times New Roman" w:hAnsi="Times New Roman" w:cs="Times New Roman"/>
          <w:color w:val="000000" w:themeColor="text1"/>
          <w:sz w:val="26"/>
          <w:szCs w:val="26"/>
          <w:lang w:bidi="ar-SA"/>
        </w:rPr>
        <w:t xml:space="preserve"> </w:t>
      </w:r>
      <w:r w:rsidR="00AF5FAD" w:rsidRPr="00402E13">
        <w:rPr>
          <w:rFonts w:ascii="Times New Roman" w:eastAsia="Times New Roman" w:hAnsi="Times New Roman" w:cs="Times New Roman"/>
          <w:color w:val="000000" w:themeColor="text1"/>
          <w:sz w:val="26"/>
          <w:szCs w:val="26"/>
          <w:lang w:bidi="ar-SA"/>
        </w:rPr>
        <w:t>Самарской области</w:t>
      </w:r>
    </w:p>
    <w:p w:rsidR="00DC209D" w:rsidRPr="00402E13" w:rsidRDefault="00036EC1" w:rsidP="00E84D81">
      <w:pPr>
        <w:pStyle w:val="Style3"/>
        <w:spacing w:line="240" w:lineRule="auto"/>
        <w:jc w:val="center"/>
        <w:rPr>
          <w:color w:val="FF0000"/>
          <w:sz w:val="26"/>
          <w:szCs w:val="26"/>
          <w:lang w:val="ru-RU"/>
        </w:rPr>
      </w:pPr>
      <w:r>
        <w:rPr>
          <w:color w:val="FF0000"/>
          <w:sz w:val="26"/>
          <w:szCs w:val="26"/>
          <w:lang w:val="ru-RU"/>
        </w:rPr>
        <w:t xml:space="preserve">                                                                                    </w:t>
      </w:r>
      <w:r w:rsidR="00DC209D" w:rsidRPr="00402E13">
        <w:rPr>
          <w:color w:val="FF0000"/>
          <w:sz w:val="26"/>
          <w:szCs w:val="26"/>
          <w:lang w:val="ru-RU"/>
        </w:rPr>
        <w:t xml:space="preserve">от </w:t>
      </w:r>
      <w:r w:rsidR="002D6840" w:rsidRPr="00402E13">
        <w:rPr>
          <w:color w:val="FF0000"/>
          <w:sz w:val="26"/>
          <w:szCs w:val="26"/>
          <w:lang w:val="ru-RU"/>
        </w:rPr>
        <w:t>«</w:t>
      </w:r>
      <w:r w:rsidR="00E84D81" w:rsidRPr="00402E13">
        <w:rPr>
          <w:color w:val="FF0000"/>
          <w:sz w:val="26"/>
          <w:szCs w:val="26"/>
          <w:lang w:val="ru-RU"/>
        </w:rPr>
        <w:t>__</w:t>
      </w:r>
      <w:r w:rsidR="002D6840" w:rsidRPr="00402E13">
        <w:rPr>
          <w:color w:val="FF0000"/>
          <w:sz w:val="26"/>
          <w:szCs w:val="26"/>
          <w:lang w:val="ru-RU"/>
        </w:rPr>
        <w:t>»</w:t>
      </w:r>
      <w:r w:rsidR="00E84D81" w:rsidRPr="00402E13">
        <w:rPr>
          <w:color w:val="FF0000"/>
          <w:sz w:val="26"/>
          <w:szCs w:val="26"/>
          <w:lang w:val="ru-RU"/>
        </w:rPr>
        <w:t>___</w:t>
      </w:r>
      <w:r w:rsidR="00DC209D" w:rsidRPr="00402E13">
        <w:rPr>
          <w:color w:val="FF0000"/>
          <w:sz w:val="26"/>
          <w:szCs w:val="26"/>
          <w:lang w:val="ru-RU"/>
        </w:rPr>
        <w:t xml:space="preserve"> 202</w:t>
      </w:r>
      <w:r w:rsidR="00E84D81" w:rsidRPr="00402E13">
        <w:rPr>
          <w:color w:val="FF0000"/>
          <w:sz w:val="26"/>
          <w:szCs w:val="26"/>
          <w:lang w:val="ru-RU"/>
        </w:rPr>
        <w:t>5</w:t>
      </w:r>
      <w:r w:rsidR="00DC209D" w:rsidRPr="00402E13">
        <w:rPr>
          <w:color w:val="FF0000"/>
          <w:sz w:val="26"/>
          <w:szCs w:val="26"/>
          <w:lang w:val="ru-RU"/>
        </w:rPr>
        <w:t xml:space="preserve"> года № </w:t>
      </w:r>
      <w:r w:rsidR="00E84D81" w:rsidRPr="00402E13">
        <w:rPr>
          <w:color w:val="FF0000"/>
          <w:sz w:val="26"/>
          <w:szCs w:val="26"/>
          <w:lang w:val="ru-RU"/>
        </w:rPr>
        <w:t>__</w:t>
      </w:r>
    </w:p>
    <w:p w:rsid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Административный регламент</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w:t>
      </w:r>
      <w:r>
        <w:rPr>
          <w:rFonts w:ascii="Times New Roman" w:eastAsiaTheme="minorEastAsia" w:hAnsi="Times New Roman" w:cstheme="minorBidi"/>
          <w:b/>
          <w:color w:val="auto"/>
          <w:kern w:val="3"/>
          <w:sz w:val="26"/>
          <w:szCs w:val="26"/>
          <w:lang w:bidi="ar-SA"/>
        </w:rPr>
        <w:t>ставления муниципальной услуги «</w:t>
      </w:r>
      <w:r w:rsidRPr="007520D3">
        <w:rPr>
          <w:rFonts w:ascii="Times New Roman" w:eastAsiaTheme="minorEastAsia" w:hAnsi="Times New Roman" w:cstheme="minorBidi"/>
          <w:b/>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b/>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 Общие положения</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b/>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Предмет регулирования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Административный регламент предоставления муниципальной услуги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сельского поселения Бобровка муниципального района Кинельский Самарской области (далее также - уполномоченный орган) полномочий по предоставлению разрешений на отклонение от предельных параметров разрешенного строительства, реконструкции объектов капитального строительства (далее также - разрешение). Настоящий Административный регламент регулирует отношения, возникающие в связи с предоставлением разрешений на отклонение от предельных параметров разрешенного строительства, реконструкции объекта капитального строительства (далее также - услуга) в соответствии со статьей 40 Градостроительного кодекса Российской Федерации и Законом Самарской области от 29.12.2014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Круг заявителей</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Заявителями на получение услуги являются физические лица, индивидуальные предприниматели, юридические лица, заинтересованные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Заявителями на предоставление услуги в электронном виде, по экстерриториальному принципу являются физические лица, индивидуальные предприниматели,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 заявителей, имеющие право действовать от имени юридических лиц без доверенности (далее - представитель).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Требование предоставления заявителю услуги в соответствии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7520D3" w:rsidRPr="007520D3" w:rsidRDefault="007520D3" w:rsidP="007520D3">
      <w:pPr>
        <w:keepNext/>
        <w:widowControl/>
        <w:suppressAutoHyphens/>
        <w:overflowPunct w:val="0"/>
        <w:autoSpaceDE w:val="0"/>
        <w:autoSpaceDN w:val="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1.4. Услуга предоставляется заявителю в соответствии с вариантом предоставления услуги.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1.5. 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1.6. Признаки заявителя определяются путем профилирования, осуществляемого в соответствии с настоящим Административным регламентом.</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 xml:space="preserve">Раздел II. Стандарт предоставления услуги </w:t>
      </w: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b/>
          <w:color w:val="auto"/>
          <w:kern w:val="3"/>
          <w:sz w:val="26"/>
          <w:szCs w:val="26"/>
          <w:lang w:bidi="ar-SA"/>
        </w:rPr>
      </w:pPr>
    </w:p>
    <w:p w:rsid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w:t>
      </w:r>
    </w:p>
    <w:p w:rsid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 Наименование </w:t>
      </w:r>
      <w:r>
        <w:rPr>
          <w:rFonts w:ascii="Times New Roman" w:eastAsiaTheme="minorEastAsia" w:hAnsi="Times New Roman" w:cstheme="minorBidi"/>
          <w:color w:val="auto"/>
          <w:kern w:val="3"/>
          <w:sz w:val="26"/>
          <w:szCs w:val="26"/>
          <w:lang w:bidi="ar-SA"/>
        </w:rPr>
        <w:t>муниципальной услуги – «</w:t>
      </w: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 объ</w:t>
      </w:r>
      <w:r>
        <w:rPr>
          <w:rFonts w:ascii="Times New Roman" w:eastAsiaTheme="minorEastAsia" w:hAnsi="Times New Roman" w:cstheme="minorBidi"/>
          <w:color w:val="auto"/>
          <w:kern w:val="3"/>
          <w:sz w:val="26"/>
          <w:szCs w:val="26"/>
          <w:lang w:bidi="ar-SA"/>
        </w:rPr>
        <w:t>екта капитального строительства»</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местного самоуправления, предоставляющего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 Услуга предоставляется администрацией сельского поселения Бобровка муниципального района Кинельский Самарской области.</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 соглашением о взаимодействии между уполномоченным органом местного самоуправления и многофункциональным центром решение об отказе в приеме заявления о предоставления разрешения, заявления об исправлении допущенных опечаток и ошибок в выданном уполномоченным органом разрешении (далее - заявление об исправлении допущенных опечаток и ошибок) и прилагаемых к ним документов в случае, если такое заявление подано в многофункциональный центр.</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2.3. Результатом предоставления услуги является:</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при поступлении заявления о предоставлении разрешения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w:t>
      </w:r>
      <w:r>
        <w:rPr>
          <w:rFonts w:ascii="Times New Roman" w:eastAsiaTheme="minorEastAsia" w:hAnsi="Times New Roman" w:cstheme="minorBidi"/>
          <w:color w:val="auto"/>
          <w:kern w:val="3"/>
          <w:sz w:val="26"/>
          <w:szCs w:val="26"/>
          <w:lang w:bidi="ar-SA"/>
        </w:rPr>
        <w:t>ами разрешенного использования «</w:t>
      </w:r>
      <w:r w:rsidRPr="007520D3">
        <w:rPr>
          <w:rFonts w:ascii="Times New Roman" w:eastAsiaTheme="minorEastAsia" w:hAnsi="Times New Roman" w:cstheme="minorBidi"/>
          <w:color w:val="auto"/>
          <w:kern w:val="3"/>
          <w:sz w:val="26"/>
          <w:szCs w:val="26"/>
          <w:lang w:bidi="ar-SA"/>
        </w:rPr>
        <w:t>для индивиду</w:t>
      </w:r>
      <w:r>
        <w:rPr>
          <w:rFonts w:ascii="Times New Roman" w:eastAsiaTheme="minorEastAsia" w:hAnsi="Times New Roman" w:cstheme="minorBidi"/>
          <w:color w:val="auto"/>
          <w:kern w:val="3"/>
          <w:sz w:val="26"/>
          <w:szCs w:val="26"/>
          <w:lang w:bidi="ar-SA"/>
        </w:rPr>
        <w:t>ального жилищного строительства»</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для ведения личного подсобного хозяйства (при</w:t>
      </w:r>
      <w:r>
        <w:rPr>
          <w:rFonts w:ascii="Times New Roman" w:eastAsiaTheme="minorEastAsia" w:hAnsi="Times New Roman" w:cstheme="minorBidi"/>
          <w:color w:val="auto"/>
          <w:kern w:val="3"/>
          <w:sz w:val="26"/>
          <w:szCs w:val="26"/>
          <w:lang w:bidi="ar-SA"/>
        </w:rPr>
        <w:t>усадебный земельный участок)», «</w:t>
      </w:r>
      <w:r w:rsidRPr="007520D3">
        <w:rPr>
          <w:rFonts w:ascii="Times New Roman" w:eastAsiaTheme="minorEastAsia" w:hAnsi="Times New Roman" w:cstheme="minorBidi"/>
          <w:color w:val="auto"/>
          <w:kern w:val="3"/>
          <w:sz w:val="26"/>
          <w:szCs w:val="26"/>
          <w:lang w:bidi="ar-SA"/>
        </w:rPr>
        <w:t>ведение огородничества</w:t>
      </w:r>
      <w:r>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Pr>
          <w:rFonts w:ascii="Times New Roman" w:eastAsiaTheme="minorEastAsia" w:hAnsi="Times New Roman" w:cstheme="minorBidi"/>
          <w:color w:val="auto"/>
          <w:kern w:val="3"/>
          <w:sz w:val="26"/>
          <w:szCs w:val="26"/>
          <w:lang w:bidi="ar-SA"/>
        </w:rPr>
        <w:t>«ведение садоводства»;</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при поступлении заявления о предоставлении услуги в части получения разрешений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не предусмотренными подпунктом</w:t>
      </w:r>
      <w:r w:rsidR="005D6158">
        <w:rPr>
          <w:rFonts w:ascii="Times New Roman" w:eastAsiaTheme="minorEastAsia" w:hAnsi="Times New Roman" w:cstheme="minorBidi"/>
          <w:color w:val="auto"/>
          <w:kern w:val="3"/>
          <w:sz w:val="26"/>
          <w:szCs w:val="26"/>
          <w:lang w:bidi="ar-SA"/>
        </w:rPr>
        <w:t xml:space="preserve"> «а»</w:t>
      </w:r>
      <w:r w:rsidRPr="007520D3">
        <w:rPr>
          <w:rFonts w:ascii="Times New Roman" w:eastAsiaTheme="minorEastAsia" w:hAnsi="Times New Roman" w:cstheme="minorBidi"/>
          <w:color w:val="auto"/>
          <w:kern w:val="3"/>
          <w:sz w:val="26"/>
          <w:szCs w:val="26"/>
          <w:lang w:bidi="ar-SA"/>
        </w:rPr>
        <w:t xml:space="preserve"> настоящего пункта: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при поступлении заявления об исправлении допущенных опечаток и ошибок в ранее выданном разрешении: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 в соответствии с формой, предусмотренной Приложением 7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 Форма разрешения приведена в Приложении 4 к настоящему Административному регламенту.</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 Информационная система, в которой фиксируется факт получения заявителем результата предоставления услуги, в уполномоченном органе отсутствует.</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 Результат предоставления услуги, указанный в пункте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разрешения, заявлении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выдается заявителю на бумажном носителе при личном обращении в уполномоченный орган или многофункциональный центр предоставления государственных или муниципальных услуг (далее также -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 Срок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составляет не более 64 (шестидесяти четырех) рабочих дней со дня поступления в уполномоченный орган, заявления о предоставлении разрешения (в случ</w:t>
      </w:r>
      <w:r w:rsidR="005D6158">
        <w:rPr>
          <w:rFonts w:ascii="Times New Roman" w:eastAsiaTheme="minorEastAsia" w:hAnsi="Times New Roman" w:cstheme="minorBidi"/>
          <w:color w:val="auto"/>
          <w:kern w:val="3"/>
          <w:sz w:val="26"/>
          <w:szCs w:val="26"/>
          <w:lang w:bidi="ar-SA"/>
        </w:rPr>
        <w:t>ае, предусмотренном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20 (двадцати)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составляет не более 66 (шестидесяти шести) рабочих дней со дня поступления в уполномоченный орган, заявления о предоставлении разрешения (в случае, предусмотренном подпунктом </w:t>
      </w:r>
      <w:r w:rsidR="005D6158">
        <w:rPr>
          <w:rFonts w:ascii="Times New Roman" w:eastAsiaTheme="minorEastAsia" w:hAnsi="Times New Roman" w:cstheme="minorBidi"/>
          <w:color w:val="auto"/>
          <w:kern w:val="3"/>
          <w:sz w:val="26"/>
          <w:szCs w:val="26"/>
          <w:lang w:bidi="ar-SA"/>
        </w:rPr>
        <w:t>«б»</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 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 В этом случае указанный в настоящем подпункте срок составляет не более 22 (двадцати двух) рабочих дней.</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составляет не более 5 (пяти) рабочих дней со дня поступления в уполномоченный орган заявления об исправлении допущенных опечаток и ошибок (в случае,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представленного способами, указанными в пункте 2.12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r w:rsidR="000C43E6">
        <w:rPr>
          <w:rFonts w:ascii="Times New Roman" w:eastAsiaTheme="minorEastAsia" w:hAnsi="Times New Roman" w:cstheme="minorBidi"/>
          <w:color w:val="auto"/>
          <w:kern w:val="3"/>
          <w:sz w:val="26"/>
          <w:szCs w:val="26"/>
          <w:lang w:bidi="ar-SA"/>
        </w:rPr>
        <w:t>8</w:t>
      </w:r>
      <w:r w:rsidRPr="007520D3">
        <w:rPr>
          <w:rFonts w:ascii="Times New Roman" w:eastAsiaTheme="minorEastAsia" w:hAnsi="Times New Roman" w:cstheme="minorBidi"/>
          <w:color w:val="auto"/>
          <w:kern w:val="3"/>
          <w:sz w:val="26"/>
          <w:szCs w:val="26"/>
          <w:lang w:bidi="ar-SA"/>
        </w:rPr>
        <w:t>. 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Исчерпывающий перечень документов, необходимых для предоставления услуги</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 Исчерпывающий перечень документов, необходимых для предоставления услуги, подлежащих представлению заявителем самостоятельно:</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2.9.1. В случае представления заявления о предоставления разрешени</w:t>
      </w:r>
      <w:r w:rsidR="005D6158">
        <w:rPr>
          <w:rFonts w:ascii="Times New Roman" w:eastAsiaTheme="minorEastAsia" w:hAnsi="Times New Roman" w:cstheme="minorBidi"/>
          <w:color w:val="auto"/>
          <w:kern w:val="3"/>
          <w:sz w:val="26"/>
          <w:szCs w:val="26"/>
          <w:lang w:bidi="ar-SA"/>
        </w:rPr>
        <w:t>я в соответствии с подпунктами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и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 предоставлении разрешения. В случае представления заявления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 разрешения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В случае представления заявления об исправлении допущенных опечаток и ошибок: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заявление об исправлении допущенных опечаток и ошибок. В случае его представления в электронной форме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б) документ, удостоверяющий личность заявителя или представителя заявителя, в случае представления заявления об исправлении допущенных опечаток и ошибок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в соответствии с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представление указанного документа не требуется;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w:t>
      </w:r>
      <w:r w:rsidR="005D6158">
        <w:rPr>
          <w:rFonts w:ascii="Times New Roman" w:eastAsiaTheme="minorEastAsia" w:hAnsi="Times New Roman" w:cstheme="minorBidi"/>
          <w:color w:val="auto"/>
          <w:kern w:val="3"/>
          <w:sz w:val="26"/>
          <w:szCs w:val="26"/>
          <w:lang w:bidi="ar-SA"/>
        </w:rPr>
        <w:t>вии с подпунктом «</w:t>
      </w:r>
      <w:r w:rsidRPr="007520D3">
        <w:rPr>
          <w:rFonts w:ascii="Times New Roman" w:eastAsiaTheme="minorEastAsia" w:hAnsi="Times New Roman" w:cstheme="minorBidi"/>
          <w:color w:val="auto"/>
          <w:kern w:val="3"/>
          <w:sz w:val="26"/>
          <w:szCs w:val="26"/>
          <w:lang w:bidi="ar-SA"/>
        </w:rPr>
        <w:t>а</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2.9.3. Сведения, позволяющие идентифицировать заявителя, содержатся в документе, предусмотренном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подпунктом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пункта2.9.2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позволяющие идентифицировать представителя, содержатся в документа</w:t>
      </w:r>
      <w:r w:rsidR="005D6158">
        <w:rPr>
          <w:rFonts w:ascii="Times New Roman" w:eastAsiaTheme="minorEastAsia" w:hAnsi="Times New Roman" w:cstheme="minorBidi"/>
          <w:color w:val="auto"/>
          <w:kern w:val="3"/>
          <w:sz w:val="26"/>
          <w:szCs w:val="26"/>
          <w:lang w:bidi="ar-SA"/>
        </w:rPr>
        <w:t>х, предусмотренных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w:t>
      </w:r>
      <w:r w:rsidR="005D6158">
        <w:rPr>
          <w:rFonts w:ascii="Times New Roman" w:eastAsiaTheme="minorEastAsia" w:hAnsi="Times New Roman" w:cstheme="minorBidi"/>
          <w:color w:val="auto"/>
          <w:kern w:val="3"/>
          <w:sz w:val="26"/>
          <w:szCs w:val="26"/>
          <w:lang w:bidi="ar-SA"/>
        </w:rPr>
        <w:t xml:space="preserve"> подпунктами «</w:t>
      </w:r>
      <w:r w:rsidRPr="007520D3">
        <w:rPr>
          <w:rFonts w:ascii="Times New Roman" w:eastAsiaTheme="minorEastAsia" w:hAnsi="Times New Roman" w:cstheme="minorBidi"/>
          <w:color w:val="auto"/>
          <w:kern w:val="3"/>
          <w:sz w:val="26"/>
          <w:szCs w:val="26"/>
          <w:lang w:bidi="ar-SA"/>
        </w:rPr>
        <w:t>б</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r w:rsidR="005D615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в</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региональной системы межведомственного электронного взаимодействия) (далее - СМЭВ) в иных органах, органах местного самоуправления и подведомственных государственным органам или органам местного самоуправления организациях, в</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распоряжении которых находятся указанные документы, и которые заявитель вправе представить по собственной инициативе: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2.10.1. В случае представления заявления о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выписка из единого государственного реестра недвижимости (далее - ЕГРН) на земельный участок;</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выписка из ЕГРН на объект капитального строительства;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разрешения.</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2.12. Заявитель или его представитель представляет в уполномоченный орган заявление о предоставлении разрешения по форме согласно Приложению 2 к настоящему Административному регламенту, заявление об исправлении допущенных опечаток и ошибок по форме согласно Приложению 3 к настоящему Административному регламенту, а также прилагаемые к ним документы, указанные в пунктах 2.9.1, 2.9.2 настоящего Административного регламента, одним из следующих способов:</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в электронной форме посредством Единого портала.</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направления заявления о предоставлении разрешения,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ЕСИА, заполняет формы указанных заявлений с использованием интерактивной формы в электронном виде.</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2.9.1, пункте 2.9.2 настоящего Административного регламента. Заявление о предоставлении разрешения,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005D6158">
        <w:rPr>
          <w:rFonts w:ascii="Times New Roman" w:eastAsiaTheme="minorEastAsia" w:hAnsi="Times New Roman" w:cstheme="minorBidi"/>
          <w:color w:val="auto"/>
          <w:kern w:val="3"/>
          <w:sz w:val="26"/>
          <w:szCs w:val="26"/>
          <w:lang w:bidi="ar-SA"/>
        </w:rPr>
        <w:t>0</w:t>
      </w:r>
      <w:r w:rsidRPr="007520D3">
        <w:rPr>
          <w:rFonts w:ascii="Times New Roman" w:eastAsiaTheme="minorEastAsia" w:hAnsi="Times New Roman" w:cstheme="minorBidi"/>
          <w:color w:val="auto"/>
          <w:kern w:val="3"/>
          <w:sz w:val="26"/>
          <w:szCs w:val="26"/>
          <w:lang w:bidi="ar-SA"/>
        </w:rPr>
        <w:t>6</w:t>
      </w:r>
      <w:r w:rsidR="005D6158">
        <w:rPr>
          <w:rFonts w:ascii="Times New Roman" w:eastAsiaTheme="minorEastAsia" w:hAnsi="Times New Roman" w:cstheme="minorBidi"/>
          <w:color w:val="auto"/>
          <w:kern w:val="3"/>
          <w:sz w:val="26"/>
          <w:szCs w:val="26"/>
          <w:lang w:bidi="ar-SA"/>
        </w:rPr>
        <w:t>.04.</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63-ФЗ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электронной подписи</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Федеральный закон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.01.</w:t>
      </w:r>
      <w:r w:rsidRPr="007520D3">
        <w:rPr>
          <w:rFonts w:ascii="Times New Roman" w:eastAsiaTheme="minorEastAsia" w:hAnsi="Times New Roman" w:cstheme="minorBidi"/>
          <w:color w:val="auto"/>
          <w:kern w:val="3"/>
          <w:sz w:val="26"/>
          <w:szCs w:val="26"/>
          <w:lang w:bidi="ar-SA"/>
        </w:rPr>
        <w:t xml:space="preserve">2013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33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использовании простой электронной подписи при оказании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5D6158">
        <w:rPr>
          <w:rFonts w:ascii="Times New Roman" w:eastAsiaTheme="minorEastAsia" w:hAnsi="Times New Roman" w:cstheme="minorBidi"/>
          <w:color w:val="auto"/>
          <w:kern w:val="3"/>
          <w:sz w:val="26"/>
          <w:szCs w:val="26"/>
          <w:lang w:bidi="ar-SA"/>
        </w:rPr>
        <w:t xml:space="preserve">.06.2012 № </w:t>
      </w:r>
      <w:r w:rsidRPr="007520D3">
        <w:rPr>
          <w:rFonts w:ascii="Times New Roman" w:eastAsiaTheme="minorEastAsia" w:hAnsi="Times New Roman" w:cstheme="minorBidi"/>
          <w:color w:val="auto"/>
          <w:kern w:val="3"/>
          <w:sz w:val="26"/>
          <w:szCs w:val="26"/>
          <w:lang w:bidi="ar-SA"/>
        </w:rPr>
        <w:t xml:space="preserve">634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(далее - усиленная неквалифицированная электронная подпись).</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w:t>
      </w:r>
      <w:r w:rsidR="005D6158">
        <w:rPr>
          <w:rFonts w:ascii="Times New Roman" w:eastAsiaTheme="minorEastAsia" w:hAnsi="Times New Roman" w:cstheme="minorBidi"/>
          <w:color w:val="auto"/>
          <w:kern w:val="3"/>
          <w:sz w:val="26"/>
          <w:szCs w:val="26"/>
          <w:lang w:bidi="ar-SA"/>
        </w:rPr>
        <w:t>.12.</w:t>
      </w:r>
      <w:r w:rsidRPr="007520D3">
        <w:rPr>
          <w:rFonts w:ascii="Times New Roman" w:eastAsiaTheme="minorEastAsia" w:hAnsi="Times New Roman" w:cstheme="minorBidi"/>
          <w:color w:val="auto"/>
          <w:kern w:val="3"/>
          <w:sz w:val="26"/>
          <w:szCs w:val="26"/>
          <w:lang w:bidi="ar-SA"/>
        </w:rPr>
        <w:t xml:space="preserve">2012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1376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Об утверждении Правил организации деятельности многофункциональных центров предоставления госуда</w:t>
      </w:r>
      <w:r w:rsidR="005D6158">
        <w:rPr>
          <w:rFonts w:ascii="Times New Roman" w:eastAsiaTheme="minorEastAsia" w:hAnsi="Times New Roman" w:cstheme="minorBidi"/>
          <w:color w:val="auto"/>
          <w:kern w:val="3"/>
          <w:sz w:val="26"/>
          <w:szCs w:val="26"/>
          <w:lang w:bidi="ar-SA"/>
        </w:rPr>
        <w:t>рственных и муниципальных услуг»</w:t>
      </w:r>
      <w:r w:rsidRPr="007520D3">
        <w:rPr>
          <w:rFonts w:ascii="Times New Roman" w:eastAsiaTheme="minorEastAsia" w:hAnsi="Times New Roman" w:cstheme="minorBidi"/>
          <w:color w:val="auto"/>
          <w:kern w:val="3"/>
          <w:sz w:val="26"/>
          <w:szCs w:val="26"/>
          <w:lang w:bidi="ar-SA"/>
        </w:rPr>
        <w:t>;</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на бумажном носителе посредством личного обращения в уполномоченный орган;</w:t>
      </w: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w:t>
      </w:r>
      <w:r w:rsidR="005D6158">
        <w:rPr>
          <w:rFonts w:ascii="Times New Roman" w:eastAsiaTheme="minorEastAsia" w:hAnsi="Times New Roman" w:cstheme="minorBidi"/>
          <w:color w:val="auto"/>
          <w:kern w:val="3"/>
          <w:sz w:val="26"/>
          <w:szCs w:val="26"/>
          <w:lang w:bidi="ar-SA"/>
        </w:rPr>
        <w:t>.09.</w:t>
      </w:r>
      <w:r w:rsidRPr="007520D3">
        <w:rPr>
          <w:rFonts w:ascii="Times New Roman" w:eastAsiaTheme="minorEastAsia" w:hAnsi="Times New Roman" w:cstheme="minorBidi"/>
          <w:color w:val="auto"/>
          <w:kern w:val="3"/>
          <w:sz w:val="26"/>
          <w:szCs w:val="26"/>
          <w:lang w:bidi="ar-SA"/>
        </w:rPr>
        <w:t xml:space="preserve">2011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797 </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D615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отказа в приеме документов, необходимых для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5D615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2.13.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заявление об исправлении допущенных опечаток и ошибок представлено в орган власти, в полномочия которого не входит предоставление услуги (настоящий подпункт не применяется при подаче заявления об исправлении допущенных опечаток и ошибок в ранее выданном разрешении);</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пунктами 2.9.1, 2.9.2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заявления об исправлении допущенных опечаток и ошибок от имени заявителя не уполномоченным на то лицом;</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134270">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2.14. Решение об отказе в приеме документов, указанных в пункте 2.9 настоящего Административного регламента, оформляется по форме согласно Приложению 5 к настоящему Административному регламенту.</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2.15.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заявлении о выдаче дубликата, заявлении об исправлении допущенных опечаток и ошибок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2.16.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Исчерпывающий перечень оснований для приостановления или отказа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 Основания для приостановления предоставления услуги отсутствуют.</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Исчерпывающий перечень оснований для отказа в предоставлении разрешения в случаях, предусмотренных подпунктом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а также основание для отказа в исправлении допущенных опечаток и ошибок в разрешении указаны в пунктах 2.17.1 и 2.17.2 настоящего Административного регламента.</w:t>
      </w:r>
    </w:p>
    <w:p w:rsidR="007520D3" w:rsidRPr="007520D3" w:rsidRDefault="007520D3" w:rsidP="00134270">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Основания для отказа в предоставлении разрешения в случ</w:t>
      </w:r>
      <w:r w:rsidR="00134270">
        <w:rPr>
          <w:rFonts w:ascii="Times New Roman" w:eastAsiaTheme="minorEastAsia" w:hAnsi="Times New Roman" w:cstheme="minorBidi"/>
          <w:color w:val="auto"/>
          <w:kern w:val="3"/>
          <w:sz w:val="26"/>
          <w:szCs w:val="26"/>
          <w:lang w:bidi="ar-SA"/>
        </w:rPr>
        <w:t>ае, предусмотренном подпунктом 2</w:t>
      </w:r>
      <w:r w:rsidRPr="007520D3">
        <w:rPr>
          <w:rFonts w:ascii="Times New Roman" w:eastAsiaTheme="minorEastAsia" w:hAnsi="Times New Roman" w:cstheme="minorBidi"/>
          <w:color w:val="auto"/>
          <w:kern w:val="3"/>
          <w:sz w:val="26"/>
          <w:szCs w:val="26"/>
          <w:lang w:bidi="ar-SA"/>
        </w:rPr>
        <w:t>б</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настоящим Административным регламентом не устанавливаются; указанные основания устанавливаются уполномоченным органом государственной власти Самарской области в соответствии с Законом Самарской области от 29.12.2014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134-ГД </w:t>
      </w:r>
      <w:r w:rsidR="00134270">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134270">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2.17.1. В случае представления заявления о предоставлении разрешения в случаях, предусмотренных подпунктом </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 основаниями для отказа в его предоставлении являются: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отсутствие у заявителя прав на: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и) земельный участок расположен в границах территории, на которую действие градостроительных регламентов не распространяется либо градостроительные </w:t>
      </w:r>
      <w:r w:rsidR="00036EC1" w:rsidRPr="007520D3">
        <w:rPr>
          <w:rFonts w:ascii="Times New Roman" w:eastAsiaTheme="minorEastAsia" w:hAnsi="Times New Roman" w:cstheme="minorBidi"/>
          <w:color w:val="auto"/>
          <w:kern w:val="3"/>
          <w:sz w:val="26"/>
          <w:szCs w:val="26"/>
          <w:lang w:bidi="ar-SA"/>
        </w:rPr>
        <w:t>регламенты,</w:t>
      </w:r>
      <w:r w:rsidRPr="007520D3">
        <w:rPr>
          <w:rFonts w:ascii="Times New Roman" w:eastAsiaTheme="minorEastAsia" w:hAnsi="Times New Roman" w:cstheme="minorBidi"/>
          <w:color w:val="auto"/>
          <w:kern w:val="3"/>
          <w:sz w:val="26"/>
          <w:szCs w:val="26"/>
          <w:lang w:bidi="ar-SA"/>
        </w:rPr>
        <w:t xml:space="preserve"> для которой не устанавливаются;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л)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2.17.2. В случае представления заявления об исправлении допущенных опечаток и ошибок основаниями для отказа в исправлении допущенных опечаток 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ошибок в разрешении является отсутствие опечаток и ошибок в разрешении.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Размер платы, взимаемой с заявителя при предоставлении услуги, и способы ее взимания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2.18. Предоставление услуги осуществляется без взимания платы.</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Расходы, связанные с организацией и проведением общественных обсуждений или публичных слушаний по проекту решения о предоставлении разрешения, несет заявитель в соответствии с частью 4 статьи 40 Градостроительного кодекса Российской Федерации.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Максимальный срок ожидания в очереди при подаче запроса о предоставлении услуги и при получении результата предоставления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2.19.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пятнадцати минут.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Срок регистрации запроса заявителя о предоставлении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2.20. Регистрация заявления о предоставлении разрешения, заявления об исправлении допущенных опечаток и ошибок, заявления о выдаче дубликата, представленных заявителем указанными в пункте 2.12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представления заявления о предоставлении разрешения, заявления об исправлении допущенных опечаток и ошибок, заявления о выдаче дубликата посредством Единого портала вне рабочего времени уполномоченного органа либо в выходной, нерабочий праздничный день днем поступления заявления о предоставлении разрешения,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Требования к помещениям, в которых предоставляется услуга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2.21. Требования к помещениям, в которых предоставляется государственная услуга, в том числе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на Едином портале и региональном портале.</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Показатели качества и доступности услуги</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2.22. Основными показателями доступности предоставления услуги являются: наличие полной и понятной информации о порядке, сроках и ходе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услуги в информационно-телекоммуникационных сетях общего п</w:t>
      </w:r>
      <w:r w:rsidR="00AF1094">
        <w:rPr>
          <w:rFonts w:ascii="Times New Roman" w:eastAsiaTheme="minorEastAsia" w:hAnsi="Times New Roman" w:cstheme="minorBidi"/>
          <w:color w:val="auto"/>
          <w:kern w:val="3"/>
          <w:sz w:val="26"/>
          <w:szCs w:val="26"/>
          <w:lang w:bidi="ar-SA"/>
        </w:rPr>
        <w:t>ользования (в том числе в сети «</w:t>
      </w:r>
      <w:r w:rsidRPr="007520D3">
        <w:rPr>
          <w:rFonts w:ascii="Times New Roman" w:eastAsiaTheme="minorEastAsia" w:hAnsi="Times New Roman" w:cstheme="minorBidi"/>
          <w:color w:val="auto"/>
          <w:kern w:val="3"/>
          <w:sz w:val="26"/>
          <w:szCs w:val="26"/>
          <w:lang w:bidi="ar-SA"/>
        </w:rPr>
        <w:t>Интернет</w:t>
      </w:r>
      <w:r w:rsidR="00AF109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заявителем уведомлений о предоставлении услуги с помощью Единого портала;</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получения информации о ходе предоставления услуги, в том числе с использованием информационно-коммуникационных технологий;</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доступность электронных форм документов, необходимых для предоставления услуги;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возможность подачи заявлений и прилагаемых к ним документов в электронной форме.</w:t>
      </w:r>
    </w:p>
    <w:p w:rsidR="007520D3" w:rsidRPr="007520D3" w:rsidRDefault="007520D3" w:rsidP="00AF109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2.23. Основными показателями качества предоставления услуги являются: своевременность предоставления услуги в соответствии со стандартом 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предоставления, установленным настоящим Административным регламентом; минимально возможное количество взаимодействий гражданина с</w:t>
      </w:r>
      <w:r w:rsidR="00036EC1">
        <w:rPr>
          <w:rFonts w:ascii="Times New Roman" w:eastAsiaTheme="minorEastAsia" w:hAnsi="Times New Roman" w:cstheme="minorBidi"/>
          <w:color w:val="auto"/>
          <w:kern w:val="3"/>
          <w:sz w:val="26"/>
          <w:szCs w:val="26"/>
          <w:lang w:bidi="ar-SA"/>
        </w:rPr>
        <w:t xml:space="preserve"> должно</w:t>
      </w:r>
      <w:r w:rsidRPr="007520D3">
        <w:rPr>
          <w:rFonts w:ascii="Times New Roman" w:eastAsiaTheme="minorEastAsia" w:hAnsi="Times New Roman" w:cstheme="minorBidi"/>
          <w:color w:val="auto"/>
          <w:kern w:val="3"/>
          <w:sz w:val="26"/>
          <w:szCs w:val="26"/>
          <w:lang w:bidi="ar-SA"/>
        </w:rPr>
        <w:t>стными лицами, участвующими в предоставлении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обоснованных жалоб на действия (бездействие) сотрудников и их некорректное (невнимательное) отношение к заявителям;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нарушений установленных сроков в процессе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83D18" w:rsidRDefault="00D83D18"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2.24. Услуги, являющиеся необходимыми и обязательными для предоставления услуги, отсутствуют.</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Перечень вариантов предоставления услуги, </w:t>
      </w:r>
      <w:r w:rsidR="00036EC1" w:rsidRPr="007520D3">
        <w:rPr>
          <w:rFonts w:ascii="Times New Roman" w:eastAsiaTheme="minorEastAsia" w:hAnsi="Times New Roman" w:cstheme="minorBidi"/>
          <w:color w:val="auto"/>
          <w:kern w:val="3"/>
          <w:sz w:val="26"/>
          <w:szCs w:val="26"/>
          <w:lang w:bidi="ar-SA"/>
        </w:rPr>
        <w:t>включающий,</w:t>
      </w:r>
      <w:r w:rsidRPr="007520D3">
        <w:rPr>
          <w:rFonts w:ascii="Times New Roman" w:eastAsiaTheme="minorEastAsia" w:hAnsi="Times New Roman" w:cstheme="minorBidi"/>
          <w:color w:val="auto"/>
          <w:kern w:val="3"/>
          <w:sz w:val="26"/>
          <w:szCs w:val="26"/>
          <w:lang w:bidi="ar-SA"/>
        </w:rPr>
        <w:t xml:space="preserve"> в том числе варианты предоставления услуги, необходимый для исправления допущенных опечаток и ошибок в выданных в результате предоставления услуги документах и созданных реестровых записях, для выдачи дубликата документа, выданного по результатам предоставления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услуги без рассмотрения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 Настоящий раздел содержит состав, последовательность и сроки выполнения административных процедур для следующих вариантов предоставления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3.2. Вариант 1 -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 Вариант 2 - предоставление разрешений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 Вариант 3 - исправление допущенных опечаток и ошибок в разрешении в случаях, предусмотренных подпунктом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2.3 настоящего Административного регламента.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Описание административной процедуры профилирования заявителя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 Вариант предоставления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Вариант предоставления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Подразделы, содержащие описание вариантов предоставления услуги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1</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 Результатом предоставления услуги является: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 в соответствии с формой, предусмотренной Приложением 4 к настоящему Административному регламенту;</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 в соответствии с формой, предусмотренной Приложением 6 к настоящему Административному регламенту.</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D83D18" w:rsidRDefault="00D83D18"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 В целях установления личности физическое лицо представляет в уполномоченный орган док</w:t>
      </w:r>
      <w:r w:rsidR="00D83D18">
        <w:rPr>
          <w:rFonts w:ascii="Times New Roman" w:eastAsiaTheme="minorEastAsia" w:hAnsi="Times New Roman" w:cstheme="minorBidi"/>
          <w:color w:val="auto"/>
          <w:kern w:val="3"/>
          <w:sz w:val="26"/>
          <w:szCs w:val="26"/>
          <w:lang w:bidi="ar-SA"/>
        </w:rPr>
        <w:t>умент, предусмотренный пунктом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w:t>
      </w:r>
      <w:r w:rsidR="00D83D18">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 разрешения, в том числе в интерактивной форме заявления на Едином портале;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3.10.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D83D18">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D83D18">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заявлением и для подготовки ответа.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3.12. Срок регистрации заявления, документов, предусмотренных пунктом</w:t>
      </w:r>
      <w:r w:rsidR="00494BF5">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3.13.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3.14. После регистрации заявление и документы, предусмотренные пунктом2.9.1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 по подготовке проекта правил землепользования и застройки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(далее - Комиссия).</w:t>
      </w:r>
    </w:p>
    <w:p w:rsidR="007520D3" w:rsidRPr="007520D3" w:rsidRDefault="007520D3" w:rsidP="00D83D18">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3.15.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3.16.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3.18 настоящего Административного регламента, если заявитель не представил указанные документы самостоятельно.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3.18. Перечень запрашиваемых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1439FA">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Роскадастр</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 межведомственный запрос;</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3.19.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3.18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3.20. Межведомственное информационное взаимодействие может осуществляться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3.18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3.22. Основанием для начала административной процедуры является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формирование комплекта документов, предусмотренных пунктами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3.23.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3.24.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3.25.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3.26.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3.27. Срок подготовки проекта решения о предоставлении разрешения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3.28. Результатом административной процедуры по подготовке проекта решения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3.25 настоящего Административного регламента, - для рассмотрения Комиссией.</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3.29.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036EC1">
        <w:rPr>
          <w:rFonts w:ascii="Times New Roman" w:eastAsiaTheme="minorEastAsia" w:hAnsi="Times New Roman" w:cstheme="minorBidi"/>
          <w:color w:val="auto"/>
          <w:kern w:val="3"/>
          <w:sz w:val="26"/>
          <w:szCs w:val="26"/>
          <w:lang w:bidi="ar-SA"/>
        </w:rPr>
        <w:t xml:space="preserve">Решением Собрания представителей </w:t>
      </w:r>
      <w:r w:rsidR="001439FA" w:rsidRPr="00036EC1">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036EC1">
        <w:rPr>
          <w:rFonts w:ascii="Times New Roman" w:eastAsiaTheme="minorEastAsia" w:hAnsi="Times New Roman" w:cstheme="minorBidi"/>
          <w:color w:val="auto"/>
          <w:kern w:val="3"/>
          <w:sz w:val="26"/>
          <w:szCs w:val="26"/>
          <w:lang w:bidi="ar-SA"/>
        </w:rPr>
        <w:t xml:space="preserve">от </w:t>
      </w:r>
      <w:r w:rsidR="00036EC1" w:rsidRPr="00036EC1">
        <w:rPr>
          <w:rFonts w:ascii="Times New Roman" w:eastAsiaTheme="minorEastAsia" w:hAnsi="Times New Roman" w:cstheme="minorBidi"/>
          <w:color w:val="auto"/>
          <w:kern w:val="3"/>
          <w:sz w:val="26"/>
          <w:szCs w:val="26"/>
          <w:lang w:bidi="ar-SA"/>
        </w:rPr>
        <w:t>30.12.2019</w:t>
      </w:r>
      <w:r w:rsidR="001439FA" w:rsidRPr="00036EC1">
        <w:rPr>
          <w:rFonts w:ascii="Times New Roman" w:eastAsiaTheme="minorEastAsia" w:hAnsi="Times New Roman" w:cstheme="minorBidi"/>
          <w:color w:val="auto"/>
          <w:kern w:val="3"/>
          <w:sz w:val="26"/>
          <w:szCs w:val="26"/>
          <w:lang w:bidi="ar-SA"/>
        </w:rPr>
        <w:t xml:space="preserve"> №</w:t>
      </w:r>
      <w:r w:rsidR="00036EC1" w:rsidRPr="00036EC1">
        <w:rPr>
          <w:rFonts w:ascii="Times New Roman" w:eastAsiaTheme="minorEastAsia" w:hAnsi="Times New Roman" w:cstheme="minorBidi"/>
          <w:color w:val="auto"/>
          <w:kern w:val="3"/>
          <w:sz w:val="26"/>
          <w:szCs w:val="26"/>
          <w:lang w:bidi="ar-SA"/>
        </w:rPr>
        <w:t xml:space="preserve"> 424 </w:t>
      </w:r>
      <w:r w:rsidR="001439FA" w:rsidRPr="00036EC1">
        <w:rPr>
          <w:rFonts w:ascii="Times New Roman" w:eastAsiaTheme="minorEastAsia" w:hAnsi="Times New Roman" w:cstheme="minorBidi"/>
          <w:color w:val="auto"/>
          <w:kern w:val="3"/>
          <w:sz w:val="26"/>
          <w:szCs w:val="26"/>
          <w:lang w:bidi="ar-SA"/>
        </w:rPr>
        <w:t>«</w:t>
      </w:r>
      <w:r w:rsidRPr="00036EC1">
        <w:rPr>
          <w:rFonts w:ascii="Times New Roman" w:eastAsiaTheme="minorEastAsia" w:hAnsi="Times New Roman" w:cstheme="minorBidi"/>
          <w:color w:val="auto"/>
          <w:kern w:val="3"/>
          <w:sz w:val="26"/>
          <w:szCs w:val="26"/>
          <w:lang w:bidi="ar-SA"/>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w:t>
      </w:r>
      <w:r w:rsidR="001439FA" w:rsidRPr="00036EC1">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036EC1">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3.30. Результатами проведения общественных обсуждений или публичных</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слушаний по проекту решения о предоставлении разрешения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7520D3">
        <w:rPr>
          <w:rFonts w:ascii="Times New Roman" w:eastAsiaTheme="minorEastAsia" w:hAnsi="Times New Roman" w:cstheme="minorBidi"/>
          <w:color w:val="auto"/>
          <w:kern w:val="3"/>
          <w:sz w:val="26"/>
          <w:szCs w:val="26"/>
          <w:lang w:bidi="ar-SA"/>
        </w:rPr>
        <w:t xml:space="preserve"> 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3.31. В случае, предусмотренном абзацем вторым пункта 3.25 настоящего Административного регламента, результатами административной процедуры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для принятия решения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3.32. Срок подготовки Комиссией рекомендаций о предоставлении разрешения или об отказе в предоставлении разрешения, а также направления данных рекомендаций главе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не может превышать пятнадцати рабочих дней со дня окончания общественных обсуждений или публичных слушаний по проекту решения о предоставлении разрешения.</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Принятие решения о предоставлении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3.33. Основанием для начала административной процедуры является получение главой </w:t>
      </w:r>
      <w:r w:rsidR="001439FA" w:rsidRPr="001439FA">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подготовленных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3.34. Критериями принятия решения о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такого земельного участка неблагоприятны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соответствие градостроительному регламенту, установленному правилами землепользования и застройки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земельный участок или объект капитального строительства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запрашиваемое заявителем разрешение на отклонение от предельных параметров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запрашиваемое отклонение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утверждены правила землепользования и застройки;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земельный участок не расположен в границах территории, на которую действие градостроительных регламентов не распространяется либо для которой градостроительные регламенты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не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3.35. Критериями принятия решения об отказе в предоставлении услуги являются: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размер земельного участка, на котором предполагается строительство или реконструкция объекта капитального строительства, в отношении которого подано</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соответствует установленным градостроительным регламентом минимальным размерам земельных участков, а конфигурация, инженерно-геологические или иные характеристики такого земельного участка благоприятны для застройки (за исключением случая, когда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 санитарно- эпидемиологическим, противопожарным и иным нормам и правилам, установленным законодательством Российской Федерации;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сведения, указанные в заявлении о предоставлении услуги, не подтверждены сведениями, полученными в рамках межведомственного взаимодействия;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отсутствие у заявителя прав на: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8) 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 (при наличии зон с особыми условиями использования территории);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9) 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10)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для которой не устанавливаются;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 запрошено разрешение на отклонение от предельных параметров разрешенного строительства, реконструкции объекта капитального строительства в части предельного количества этажей, предельной высоты здания, строения, сооружения и (или) требований к архитектурно-градостроительному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3.36. По результатам оценки предусмотренных пунктами 3.34 и 3.35 настоящего Административного регламента критериев принятия решений должностное лицо ответственного структурного подразделения подготавливает проект соответствующего 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3.37. Результатом административной процедуры по принятию решения о предоставлении (об отказе в предоставлении) услуги является соответственно подписание разрешения (далее также в настоящем подразделе - решение о предоставлении услуги) или подписание решения об отказе в предоставлении разрешения (далее также в настоящем подразделе - решение об отказе в предоставлении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оформляется в форме электронного документа либо документа на бумажном носителе по форме, приведенной в Приложении 6 к настоящему Административному регламенту.</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3.38. Решение о предоставлении услуги или об отказе в предоставлении услуги принимается главой местной администрации.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3.39. Решение, принимаемое главой местной администрации, подписывается им, в том числе с использованием усиленной квалифицированной электронной подписи.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3.40. Срок принятия решения о предоставлении (об отказе в предоставлении) услуги не может превышать пяти календарных дней со дня поступления рекомендаций Комиссии о предоставлении разрешения или об отказе в предоставлении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3.41. При подаче заявления и документов, предусмотренных пунктом 2.9.1настоящего Административного регламента,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3.42.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 </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3.43. При подаче заявления и документов, предусмотренных пунктом 2.9.1 настоящего Административного регламента,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3.44. Срок направления заявителю решения об отказе в предоставлении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Предоставление результата услуги</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3.45. Основанием для начала выполнения административной процедуры является подписание главой местной администрации разрешения.</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3.46. Заявитель по его выбору вправе получить результат предоставления услуги одним из следующих способов:</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3.47.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3.48. При подаче заявления и документов, предусмотренных пунктом 2.9.1 настоящего Административного регламента, в ходе личного приема разрешение выдается соответственно заявителю на руки,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3.49.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1439FA">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1439FA">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3.50.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1439FA">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3.51. Срок направления заявителю результата услуги исчисляется со дня подписания разрешения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2</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3.52. Результатом предоставления услуги является: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выдача (направление) заявителю разрешения;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 выдача (направление) заявителю решения об отказе в предоставлении разрешения.</w:t>
      </w:r>
    </w:p>
    <w:p w:rsidR="00030BB1" w:rsidRDefault="00030BB1"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3.53. Основанием для начала административной процедуры является поступление в уполномоченный орган (далее в настоящем разделе - уполномоченный орган) заявления о предоставлении разрешения (далее в настоящем подразделе - заявление) по форме согласно Приложению 2 к настоящему Административному регламенту и документов, предусмотренных пунктом 2.9.1 настоящего Административного регламента, одним из способов, установленных пунктом 2.12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3.54. В целях установления личности физическое лицо представляет в уполномоченный орган докуме</w:t>
      </w:r>
      <w:r w:rsidR="00030BB1">
        <w:rPr>
          <w:rFonts w:ascii="Times New Roman" w:eastAsiaTheme="minorEastAsia" w:hAnsi="Times New Roman" w:cstheme="minorBidi"/>
          <w:color w:val="auto"/>
          <w:kern w:val="3"/>
          <w:sz w:val="26"/>
          <w:szCs w:val="26"/>
          <w:lang w:bidi="ar-SA"/>
        </w:rPr>
        <w:t>нт, предусмотренный пунктом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w:t>
      </w:r>
      <w:r w:rsidR="00030BB1">
        <w:rPr>
          <w:rFonts w:ascii="Times New Roman" w:eastAsiaTheme="minorEastAsia" w:hAnsi="Times New Roman" w:cstheme="minorBidi"/>
          <w:color w:val="auto"/>
          <w:kern w:val="3"/>
          <w:sz w:val="26"/>
          <w:szCs w:val="26"/>
          <w:lang w:bidi="ar-SA"/>
        </w:rPr>
        <w:t>ы, предусмотренные подпунктами «</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 Основания для принятия решения об отказе в приеме заявления и документов, необходимых для предоставления услуги, в том числе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 предоставлении разрешения представлено в орган власти, в полномочия которого не входит предоставление услуги;</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 предоставлении</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разрешения, в том числе в интерактивной форме заявления на Едином портале;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 предоставлении разрешения, заявление о выдаче дубликата, заявление об исправлении допущенных опечаток и ошибок от имени заявителя не уполномоченным на то лицом;</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3.55.1.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 соглашением о взаимодействии между уполномоченным органом и многофункциональным центром в приеме заявления.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3.56. Заявление и документы, предусмотренные пунктом 2.9.1 настоящего Административного регламента, направленные одним из способов, установленных в подпункте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и документы, предусмотренные пунктом 2.9.1 настоящего Административного регламента, направленные способом, указанным в подпункте</w:t>
      </w:r>
      <w:r w:rsidR="00030BB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а</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регистрируются в автоматическом режиме.</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и документы, предусмотренные пунктом 2.9.1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00030BB1">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3.57.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3.58. Срок регистрации заявления,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 составляет один рабочий день, следующий за днем его получения.</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3.59. Результатом административной процедуры является регистрация заявления и документов, предусмотренных пунктом 2.9.1 настоящего Административного регламента.</w:t>
      </w:r>
    </w:p>
    <w:p w:rsidR="007520D3" w:rsidRPr="007520D3" w:rsidRDefault="007520D3" w:rsidP="00030BB1">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3.60. После регистрации заявление и документы, предусмотренные пунктом2.9.1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прилагаемых документов и межведомственное информационное взаимодействие, а также в Комиссию.</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3.61. Порядок деятельности Комиссии регулируется в соответствии с Градостроительным кодексом Российской Федерации.</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Межведомственное информационное взаимодействие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3.62. Основанием для начала административной процедуры является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2.10.1 настоящего Административного регламента, в соответствии с перечнем информационных запросов, указанных в пункте 3.66 настоящего Административного регламента, если заявитель не представил указанные документы самостоятельно.</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3.64. Перечень запрашиваемых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правоустанавливающие документы на земельный участок и объект капитального строительства. Запрос о представлении документов (их копий или сведений, содержащихся в них) направляется в публично-правовую компанию</w:t>
      </w:r>
      <w:r w:rsidR="0098617E">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Роскадастр</w:t>
      </w:r>
      <w:r w:rsidR="0098617E">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администрацию муниципального образования по месту нахождения земельного участка, объекта капитального строительства;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Запрос о представлении в уполномоченный орган документов (их копий или сведений, содержащихся в них) содержит:</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органа или организации, в адрес которых направляетсямежведомственный запрос;</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услуги, для предоставления которой необходимо представление документа и (или) информации;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и наименования документов, необходимых для предоставления услуги.</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3.65. По межведомственным запросам документы (их копии или сведения, содержащиеся в них), предусмотренные пунктом 2.10.1 настоящего Административного регламента, предоставляются органами и организациями, указанными в пункте 3.64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3.66. Межведомственное информационное взаимодействие может осуществляться на бумажном носителе: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при необходимости представления оригиналов документов на бумажном носителе при направлении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2.10.1 настоящего Административного регламента, предоставляются органами, указанными в пункте 3.64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036EC1" w:rsidRDefault="007520D3" w:rsidP="00036EC1">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Подготовка проекта решения о предоставлении разрешения для рассмотрения на общественных обсуждениях или публичных слушаниях, подготовка рекомендаций о предоставлении разрешения или об отказе в предоставлении такого разрешения с указанием причин принятого решения, передача в министерство градостроительной политики Самарской области документов, поступивших в уполномоченный орган от заявителя, документов (информации), полученных в порядке межведомственного взаимодействия, и информации (заключения) о результатах проведения публичных слушаний или общественных обсуждений по проекту решения о предоставлении разрешения, рекомендаций Комиссии о предоставлении разрешения или об от</w:t>
      </w:r>
      <w:r w:rsidR="00036EC1">
        <w:rPr>
          <w:rFonts w:ascii="Times New Roman" w:eastAsiaTheme="minorEastAsia" w:hAnsi="Times New Roman" w:cstheme="minorBidi"/>
          <w:color w:val="auto"/>
          <w:kern w:val="3"/>
          <w:sz w:val="26"/>
          <w:szCs w:val="26"/>
          <w:lang w:bidi="ar-SA"/>
        </w:rPr>
        <w:t>казе в предоставлении разрешен</w:t>
      </w: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036EC1" w:rsidRDefault="00036EC1"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3.68. Основанием для на</w:t>
      </w:r>
      <w:r w:rsidR="00036EC1">
        <w:rPr>
          <w:rFonts w:ascii="Times New Roman" w:eastAsiaTheme="minorEastAsia" w:hAnsi="Times New Roman" w:cstheme="minorBidi"/>
          <w:color w:val="auto"/>
          <w:kern w:val="3"/>
          <w:sz w:val="26"/>
          <w:szCs w:val="26"/>
          <w:lang w:bidi="ar-SA"/>
        </w:rPr>
        <w:t xml:space="preserve">чала административной процедуры </w:t>
      </w:r>
      <w:r w:rsidRPr="007520D3">
        <w:rPr>
          <w:rFonts w:ascii="Times New Roman" w:eastAsiaTheme="minorEastAsia" w:hAnsi="Times New Roman" w:cstheme="minorBidi"/>
          <w:color w:val="auto"/>
          <w:kern w:val="3"/>
          <w:sz w:val="26"/>
          <w:szCs w:val="26"/>
          <w:lang w:bidi="ar-SA"/>
        </w:rPr>
        <w:t>является формирование комплекта документов, предусмотренных пунктами 2.9.1, 2.10.1 настоящего Административного регламента.</w:t>
      </w:r>
    </w:p>
    <w:p w:rsidR="007520D3" w:rsidRPr="007520D3" w:rsidRDefault="007520D3" w:rsidP="0098617E">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3.69. В рамках рассмотрения заявления и документов, предусмотренных пунктами 2.9.1, 2.10.1 настоящего Административного регламента, осуществляется проверка наличия документов, указанных в пунктах 2.9.1, 2.10.1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3.70. Неполучение (несвоевременное получение) документов, предусмотренных в пункте 2.10.1 настоящего Административного регламента, не может являться основанием для отказа в предоставлении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3.71. Критерием принятия решения о подготовке проекта решения предоставлении разрешения для рассмотрения на общественных обсуждениях или публичных слушаниях является наличие документов, предусмотренных пунктом</w:t>
      </w:r>
      <w:r w:rsidR="00036EC1">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2.9.1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если испрашиваемое в заявлении о предоставлении разрешения разрешениями на отклонение от предельных параметров разрешенного строительства, реконструкции объектов капитального строительства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 проекту решения о предоставлении разрешения общественные обсуждения или публичные слушания в соответствии с частью 4 статьи 40 Градостроительного кодекса Российской Федерации не проводятся.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3.72. По результатам проверки документов, предусмотренных пунктами 2.9.1,2.10.1 настоящего Административного регламента, должностное лицо ответственного структурного подразделения подготавливает проект решения о предоставлении разрешения для рассмотрения на общественных обсуждениях или публичных слушаниях.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3.73. Срок подготовки проекта решения о предоставлении разрешения для рассмотрения на общественных обсуждениях или публичных слушаниях не может превышать пятнадцати рабочих дней со дня поступления в уполномоченный орган заявления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3.74. Результатом административной процедуры по подготовке проекта решения о предоставлении разрешения для рассмотрения на общественных обсуждениях или публичных слушаниях является подготовка указанного проекта решения для вынесения его на общественные обсуждения или публичные слушания, а в случае, предусмотренном абзацем вторым пункта 3.71 настоящего Административного регламента, - для рассмотрения Комиссией.</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3.75. Порядок вынесения проекта решения о предоставлении разрешения для рассмотрения на общественных обсуждениях или публичных слушаниях, требования к оповещению о проведении общественных обсуждений или публичных слушаний, порядок проведения общественных обсуждений или публичных слушаний и оформления их результатов регулируется </w:t>
      </w:r>
      <w:r w:rsidRPr="008E7584">
        <w:rPr>
          <w:rFonts w:ascii="Times New Roman" w:eastAsiaTheme="minorEastAsia" w:hAnsi="Times New Roman" w:cstheme="minorBidi"/>
          <w:color w:val="auto"/>
          <w:kern w:val="3"/>
          <w:sz w:val="26"/>
          <w:szCs w:val="26"/>
          <w:lang w:bidi="ar-SA"/>
        </w:rPr>
        <w:t xml:space="preserve">Решением Собрания представителей </w:t>
      </w:r>
      <w:r w:rsidR="00672484" w:rsidRPr="008E7584">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от </w:t>
      </w:r>
      <w:r w:rsidR="008E7584" w:rsidRPr="008E7584">
        <w:rPr>
          <w:rFonts w:ascii="Times New Roman" w:eastAsiaTheme="minorEastAsia" w:hAnsi="Times New Roman" w:cstheme="minorBidi"/>
          <w:color w:val="auto"/>
          <w:kern w:val="3"/>
          <w:sz w:val="26"/>
          <w:szCs w:val="26"/>
          <w:lang w:bidi="ar-SA"/>
        </w:rPr>
        <w:t xml:space="preserve">30.12.2019 года </w:t>
      </w:r>
      <w:r w:rsidR="00672484" w:rsidRPr="008E7584">
        <w:rPr>
          <w:rFonts w:ascii="Times New Roman" w:eastAsiaTheme="minorEastAsia" w:hAnsi="Times New Roman" w:cstheme="minorBidi"/>
          <w:color w:val="auto"/>
          <w:kern w:val="3"/>
          <w:sz w:val="26"/>
          <w:szCs w:val="26"/>
          <w:lang w:bidi="ar-SA"/>
        </w:rPr>
        <w:t xml:space="preserve"> №</w:t>
      </w:r>
      <w:r w:rsidR="008E7584" w:rsidRPr="008E7584">
        <w:rPr>
          <w:rFonts w:ascii="Times New Roman" w:eastAsiaTheme="minorEastAsia" w:hAnsi="Times New Roman" w:cstheme="minorBidi"/>
          <w:color w:val="auto"/>
          <w:kern w:val="3"/>
          <w:sz w:val="26"/>
          <w:szCs w:val="26"/>
          <w:lang w:bidi="ar-SA"/>
        </w:rPr>
        <w:t xml:space="preserve"> 424 </w:t>
      </w:r>
      <w:r w:rsidR="00672484" w:rsidRPr="008E7584">
        <w:rPr>
          <w:rFonts w:ascii="Times New Roman" w:eastAsiaTheme="minorEastAsia" w:hAnsi="Times New Roman" w:cstheme="minorBidi"/>
          <w:color w:val="auto"/>
          <w:kern w:val="3"/>
          <w:sz w:val="26"/>
          <w:szCs w:val="26"/>
          <w:lang w:bidi="ar-SA"/>
        </w:rPr>
        <w:t>«</w:t>
      </w:r>
      <w:r w:rsidRPr="008E7584">
        <w:rPr>
          <w:rFonts w:ascii="Times New Roman" w:eastAsiaTheme="minorEastAsia" w:hAnsi="Times New Roman" w:cstheme="minorBidi"/>
          <w:color w:val="auto"/>
          <w:kern w:val="3"/>
          <w:sz w:val="26"/>
          <w:szCs w:val="26"/>
          <w:lang w:bidi="ar-SA"/>
        </w:rPr>
        <w:t xml:space="preserve">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w:t>
      </w:r>
      <w:r w:rsidR="00672484" w:rsidRPr="008E7584">
        <w:rPr>
          <w:rFonts w:ascii="Times New Roman" w:eastAsiaTheme="minorEastAsia" w:hAnsi="Times New Roman" w:cstheme="minorBidi"/>
          <w:color w:val="auto"/>
          <w:kern w:val="3"/>
          <w:sz w:val="26"/>
          <w:szCs w:val="26"/>
          <w:lang w:bidi="ar-SA"/>
        </w:rPr>
        <w:t>сельского поселения Бобровка муниципального района Кинельский Самарской области»</w:t>
      </w:r>
      <w:r w:rsidRPr="008E7584">
        <w:rPr>
          <w:rFonts w:ascii="Times New Roman" w:eastAsiaTheme="minorEastAsia" w:hAnsi="Times New Roman" w:cstheme="minorBidi"/>
          <w:color w:val="auto"/>
          <w:kern w:val="3"/>
          <w:sz w:val="26"/>
          <w:szCs w:val="26"/>
          <w:lang w:bidi="ar-SA"/>
        </w:rPr>
        <w:t xml:space="preserve"> в соответствии с Градостроительным кодексом Российской Федерации.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3.76. Результатами проведения общественных обсуждений или публичных слушаний по проекту решения о предоставлении разрешения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заключение о результатах общественных обсуждений или публичных слушаний по проекту решения о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(в том числе с учетом заключения о результатах общественных обсуждений или публичных слушаний по проекту решения о предоставлении разрешения)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строительства Самарской области порядком принятия министерством строительства Самарской области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(далее - Порядок), в министерство строительства Самарской области в срок и порядке, установленные Порядком, для принятия министерством строительства Самарской области решения о предоставлении разрешения или об отказе в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3.77. В случае, предусмотренном абзацем вторым пункта 3.71 настоящего Административного регламента, результатами административной процедуры являются: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подготовка Комиссией рекомендаций о предоставлении разрешения или об отказе в предоставлении разрешения с указанием причин принятого 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направление Комиссией подготовленных рекомендаций о предоставлении разрешения или об отказе в предоставлении разрешения с указанием причин принятого решения, а также иных документов, предусмотренных утвержденным министерством градостроительной политики Самарской области Порядком,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 предоставлении разрешения или об отказе в предоставлении разрешения.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3.78. Срок подготовки Комиссией рекомендаций о предоставлении разрешения или об отказе в предоставлении разрешения, а также направления предусмотренных абзацем четвертым пункта 3.78 настоящего Административного регламента документов (информации) в министерство градостроительной политики Самарской области не может превышать пяти рабочих дней со дня окончания общественных обсуждений или публичных слушаний по проекту решения о предоставлении разрешения.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предоставления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3.79. Основанием для начала выполнения административной процедуры является получение от министерства градостроительной политики Самарской области решения о предоставлении разрешения или об отказе в его предоставлении уполномоченным органом.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3.80. Заявитель по его выбору вправе получить результат предоставления услуги одним из следующих способов: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3.81.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3.82. При подаче заявления и документов, предусмотренных пунктом 2.9.1 настоящего Административного регламента, в ходе личного приема разрешение выдается заявителю на руки,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3.83. При подаче заявления и документов, предусмотренных пунктом 2.9.1 настоящего Административного регламента, посредством Единого портала направление заявителю разрешения осуществляется в личный кабинет заявителя на Едином портале (статус за</w:t>
      </w:r>
      <w:r w:rsidR="00672484">
        <w:rPr>
          <w:rFonts w:ascii="Times New Roman" w:eastAsiaTheme="minorEastAsia" w:hAnsi="Times New Roman" w:cstheme="minorBidi"/>
          <w:color w:val="auto"/>
          <w:kern w:val="3"/>
          <w:sz w:val="26"/>
          <w:szCs w:val="26"/>
          <w:lang w:bidi="ar-SA"/>
        </w:rPr>
        <w:t>явления обновляется до статуса «</w:t>
      </w:r>
      <w:r w:rsidRPr="007520D3">
        <w:rPr>
          <w:rFonts w:ascii="Times New Roman" w:eastAsiaTheme="minorEastAsia" w:hAnsi="Times New Roman" w:cstheme="minorBidi"/>
          <w:color w:val="auto"/>
          <w:kern w:val="3"/>
          <w:sz w:val="26"/>
          <w:szCs w:val="26"/>
          <w:lang w:bidi="ar-SA"/>
        </w:rPr>
        <w:t>Услуга оказана</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3.84. При подаче заявления и документов, предусмотренных пунктом 2.9.1 настоящего Административного регламента, через многофункциональный центр разрешение направляется заявителю указанным в заявлении способом.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3.85. Срок направления заявителю результата услуги исчисляется со дня получения от министерства градостроительной политики Самарской области решения о предоставлении разрешения или об отказе в его предоставлении уполномоченный орган и составляет один рабочий день, но не превышает срок, установленный в пункте 2.7 настоящего Административного регламента.</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Вариант 3</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3.86. Результатом предоставления услуги является: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разрешения с исправленными опечатками и ошибками;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(направление) заявителю отказа в исправлении допущенных опечаток и ошибок в ранее выданном разрешении.</w:t>
      </w:r>
    </w:p>
    <w:p w:rsidR="00672484" w:rsidRDefault="00672484"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67248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Перечень и описание административных процедур предоставления услуги Прием запроса и документов и (или) информации, необходимых для предоставления</w:t>
      </w: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(далее в настоящем подразделе - заявление) по форме согласно Приложению 3 к настоящему Административному регламенту одним из способов, установленных пунктом 2.12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3.88. В целях установления личности физическое лицо представляет в уполномоченный орган документ, предусмотренный подпунктом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672484">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672484">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3.89. Основания для принятия решения об отказе в приеме заявления, в том числе представленного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 заявление об исправлении допущенных опечаток и ошибок представлено в орган власти, в полномочия которого не входит предоставление услуги;</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б) неполное заполнение полей в форме заявления об исправлении допущенных опечаток и ошибок, в том числе в интерактивной форме заявления на Едином портале;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непредставление документов, предусмотренных пунктом 2.9.2 настоящего Административного регламента;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 подача заявления об исправлении допущенных опечаток и ошибок от имени заявителя не уполномоченным на то лицом;</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е) представленные документы содержат подчистки и исправления текста;</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ж)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 выявлено несоблюдение установленных статьей 11 Федерального закона</w:t>
      </w:r>
      <w:r w:rsidR="00672484">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 63-ФЗ условий признания квалифицированной электронной подписи действительной в документах, представленных в электронной форме.</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3.90. В приеме заявления не участвуют федеральные органы исполнительной власти, государственные корпорации, органы государственных внебюджетныхфондов.</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w:t>
      </w:r>
    </w:p>
    <w:p w:rsidR="007520D3" w:rsidRPr="007520D3" w:rsidRDefault="007520D3" w:rsidP="00672484">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3.91. Заявление, направленное одним из способов, установленных в подпунктах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б</w:t>
      </w:r>
      <w:r w:rsidR="00394F79">
        <w:rPr>
          <w:rFonts w:ascii="Times New Roman" w:eastAsiaTheme="minorEastAsia" w:hAnsi="Times New Roman" w:cstheme="minorBidi"/>
          <w:color w:val="auto"/>
          <w:kern w:val="3"/>
          <w:sz w:val="26"/>
          <w:szCs w:val="26"/>
          <w:lang w:bidi="ar-SA"/>
        </w:rPr>
        <w:t>», «</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регистрируется в автоматическом режиме.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Заявление, направленное способом, указанным в подпункте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в</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xml:space="preserve"> пункта 2.12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квалифицированной электронной подписью заявителя в соответствии с требованиями Федерального закона </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63-ФЗ.</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3.92. Для приема заявления в электронной форме с использованием Единого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Для возможности подачи заявления через Единый портал заявитель должен быть зарегистрирован в ЕСИА.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3.93. Срок регистрации заявления составляет один рабочий день, следующий за днем его получения.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3.94. Результатом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56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Межведомственное информационное взаимодействие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3.96. Направление межведомственных информационных запросов не осуществляется.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Принятие решения о предоставлении (об отказе в предоставлении)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3.97. Настоящий подраздел регламентирует принятие решения об исправлении допущенных опечаток и ошибок в разрешении, выданным уполномоченным органом. Порядок принятия решения об исправлении допущенных опечаток и ошибок в разрешении, выданном министерством градостроительной политики Самарской области, регламентируются уполномоченным органом государственной власти Самарской области в соответствии с Законом Самарской области от 29.12.2014 </w:t>
      </w:r>
      <w:r w:rsidR="00394F79">
        <w:rPr>
          <w:rFonts w:ascii="Times New Roman" w:eastAsiaTheme="minorEastAsia" w:hAnsi="Times New Roman" w:cstheme="minorBidi"/>
          <w:color w:val="auto"/>
          <w:kern w:val="3"/>
          <w:sz w:val="26"/>
          <w:szCs w:val="26"/>
          <w:lang w:bidi="ar-SA"/>
        </w:rPr>
        <w:t>№ 134-ГД «</w:t>
      </w:r>
      <w:r w:rsidRPr="007520D3">
        <w:rPr>
          <w:rFonts w:ascii="Times New Roman" w:eastAsiaTheme="minorEastAsia" w:hAnsi="Times New Roman" w:cstheme="minorBidi"/>
          <w:color w:val="auto"/>
          <w:kern w:val="3"/>
          <w:sz w:val="26"/>
          <w:szCs w:val="26"/>
          <w:lang w:bidi="ar-SA"/>
        </w:rPr>
        <w:t xml:space="preserve">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w:t>
      </w:r>
      <w:r w:rsidR="00394F79">
        <w:rPr>
          <w:rFonts w:ascii="Times New Roman" w:eastAsiaTheme="minorEastAsia" w:hAnsi="Times New Roman" w:cstheme="minorBidi"/>
          <w:color w:val="auto"/>
          <w:kern w:val="3"/>
          <w:sz w:val="26"/>
          <w:szCs w:val="26"/>
          <w:lang w:bidi="ar-SA"/>
        </w:rPr>
        <w:t>на территории Самарской области»</w:t>
      </w:r>
      <w:r w:rsidRPr="007520D3">
        <w:rPr>
          <w:rFonts w:ascii="Times New Roman" w:eastAsiaTheme="minorEastAsia" w:hAnsi="Times New Roman" w:cstheme="minorBidi"/>
          <w:color w:val="auto"/>
          <w:kern w:val="3"/>
          <w:sz w:val="26"/>
          <w:szCs w:val="26"/>
          <w:lang w:bidi="ar-SA"/>
        </w:rPr>
        <w:t>.</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3.98. Основанием для начала административной процедуры является регистрация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3.99.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3.100. Критерием принятия решения о предоставлении услуги является наличие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3.101. Критерием для принятия решения об отказе в предоставлении услуги является отсутствие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3.102. По результатам проверки документов должностное лицо ответственного структурного подразделения подготавливает проект соответствующего решения.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3.103. Результатом административной процедуры является соответственно подписание разрешения с исправленными опечатками и ошибками (далее также в настоящем подразделе - решение о предоставлении услуги) или подписание решения об отказе во внесении исправлений в разрешении по форме согласно Приложению7 (далее также в настоящем подразделе - решение об отказе в предоставлении услуги).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случае подтверждения наличия допущенных опечаток, ошибок в разрешении уполномоченный орган вносит исправления в ранее выданное разрешение. Дата и номер разрешения не изменяются, а в соответствующей графе формы разрешения указывается дата внесения исправлений.</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3.104. Решение о предоставлении услуги или об отказе в предоставлении услуги принимается должностным лицом, уполномоченным на принятие соответствующего решения приказом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3.105. Решение, принимаемое должностным лицом, уполномоченным на принятие решений о предоставлении услуги или об отказе в предоставлении услуги, подписывается им, в том числе с использованием усиленной квалифицированной электронной подписи.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3.106. Срок принятия решения о предоставлении (об отказе в предоставлении) услуги не может превышать пяти рабочих дней со дня регистрации заявления.</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3.107. При подаче заявления в ходе личного приема решение об отказе в предоставлении услуги выдается заявителю на руки,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3.108. При подаче заявления посредством Единого портала направление заявителю решения об отказе в предоставлении услуги осуществляется в личный 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3.109. При подаче заявления через многофункциональный центр решение об отказе в предоставлении услуги направляется заявителю, указанным в заявлении способом.</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3.110. Срок направления заявителю решения об отказе в предоставлении услуги исчисляется со дня принятия такого решения и составляет один рабочий день,но не превышает пяти рабочих дней с даты поступления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Взаимодействие уполномоченного органа с министерством градостроительной политики Самарской области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3.111. В случае представления в уполномоченный орган заявления об исправлении допущенных опечаток и ошибок в разрешении, выданном министерством градостроительной политики Самарской области, заявление о предоставлении государственной услуги, а также иные документы, предусмотренные утвержденным министерством градостроительной политики Самарской области Порядком, направляются в министерство градостроительной политики Самарской области в срок и порядке, установленные Порядком, для принятия министерством градостроительной политики Самарской области решения обисправлении опечаток и ошибок в выданном министерством градостроительной политики Самарской области разрешении или отказе в таком исправлении;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3.112. После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уполномоченный орган в течение одного рабочего дня со дня получения соответствующего разрешения или решения вручает (направляет) его заявителю.</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результата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3.113. Основанием для начала выполнения административной процедуры является подписание разрешения с исправленными опечатками и ошибками, а в случае, предусмотренном пунктом 3.112 настоящего Административного регламента,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получение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3.114. Заявитель по его выбору вправе получить разрешение с исправленными опечатками и ошибками одним из следующих способов:</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на бумажном носителе;</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3.116. При подаче заявления в ходе личного приема, посредством почтового отправления разрешения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w:t>
      </w:r>
    </w:p>
    <w:p w:rsidR="007520D3" w:rsidRPr="007520D3" w:rsidRDefault="007520D3" w:rsidP="00394F79">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3.117. При подаче заявления посредством Единого портала направление разрешения с исправленными опечатками и ошибками осуществляется в личныйкабинет заявителя на Едином портале (статус заявления обновляется до статуса</w:t>
      </w:r>
      <w:r w:rsidR="00394F79">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Услуга оказана</w:t>
      </w:r>
      <w:r w:rsidR="00394F79">
        <w:rPr>
          <w:rFonts w:ascii="Times New Roman" w:eastAsiaTheme="minorEastAsia" w:hAnsi="Times New Roman" w:cstheme="minorBidi"/>
          <w:color w:val="auto"/>
          <w:kern w:val="3"/>
          <w:sz w:val="26"/>
          <w:szCs w:val="26"/>
          <w:lang w:bidi="ar-SA"/>
        </w:rPr>
        <w:t>»</w:t>
      </w:r>
      <w:r w:rsidRPr="007520D3">
        <w:rPr>
          <w:rFonts w:ascii="Times New Roman" w:eastAsiaTheme="minorEastAsia" w:hAnsi="Times New Roman" w:cstheme="minorBidi"/>
          <w:color w:val="auto"/>
          <w:kern w:val="3"/>
          <w:sz w:val="26"/>
          <w:szCs w:val="26"/>
          <w:lang w:bidi="ar-SA"/>
        </w:rPr>
        <w:t>), если в заявлении не был указан иной способ.</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3.118. При подаче заявления через многофункциональный центр разрешение с внесенными исправлениями допущенных опечаток и ошибок направляется заявителю, указанным в заявлении способом.</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3.119. Срок предоставления заявителю результата услуги в соответствии с пунктом 3.86 настоящего Административного регламента исчисляется со дня принятия решения об исправлении допущенных опечаток и ошибок в разрешении или решения об отказе в исправлении опечаток и ошибок в разрешении, а в случае, предусмотренном пунктом 3.112 настоящего Административного регламента, - со дня получения от министерства градостроительной политики Самарской области разрешения с исправленными допущенными опечатками и ошибками или решения об отказе в исправлении опечаток и ошибок в разрешении. Срок предоставления заявителю результата услуги в соответствии с пунктом 3.86 настоящего Административного регламента составляет один рабочий день, но не превышает пяти рабочих дней с даты поступления заявления.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bookmarkStart w:id="0" w:name="_GoBack"/>
      <w:bookmarkEnd w:id="0"/>
      <w:r w:rsidRPr="007520D3">
        <w:rPr>
          <w:rFonts w:ascii="Times New Roman" w:eastAsiaTheme="minorEastAsia" w:hAnsi="Times New Roman" w:cstheme="minorBidi"/>
          <w:color w:val="auto"/>
          <w:kern w:val="3"/>
          <w:sz w:val="26"/>
          <w:szCs w:val="26"/>
          <w:lang w:bidi="ar-SA"/>
        </w:rPr>
        <w:t>Приложение 1</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w:t>
      </w:r>
      <w:r w:rsidR="00BF385D">
        <w:rPr>
          <w:rFonts w:ascii="Times New Roman" w:eastAsiaTheme="minorEastAsia" w:hAnsi="Times New Roman" w:cstheme="minorBidi"/>
          <w:color w:val="auto"/>
          <w:kern w:val="3"/>
          <w:sz w:val="26"/>
          <w:szCs w:val="26"/>
          <w:lang w:bidi="ar-SA"/>
        </w:rPr>
        <w:t>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1.</w:t>
      </w:r>
    </w:p>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Комбинации значений признаков, каждая из которых соответствует одному варианту предоставления услуги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964"/>
        <w:gridCol w:w="8827"/>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п/п</w:t>
            </w:r>
          </w:p>
        </w:tc>
        <w:tc>
          <w:tcPr>
            <w:tcW w:w="88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Комбинация значений признаков</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r w:rsidR="007520D3" w:rsidRPr="007520D3" w:rsidTr="00494BF5">
        <w:tc>
          <w:tcPr>
            <w:tcW w:w="9791" w:type="dxa"/>
            <w:gridSpan w:val="2"/>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юридические лица или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88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или законные представители заявителей</w:t>
            </w:r>
          </w:p>
        </w:tc>
      </w:tr>
    </w:tbl>
    <w:p w:rsidR="007520D3" w:rsidRPr="007520D3" w:rsidRDefault="007520D3" w:rsidP="007520D3">
      <w:pPr>
        <w:keepNext/>
        <w:widowControl/>
        <w:suppressAutoHyphens/>
        <w:overflowPunct w:val="0"/>
        <w:autoSpaceDE w:val="0"/>
        <w:autoSpaceDN w:val="0"/>
        <w:spacing w:before="240" w:after="120"/>
        <w:ind w:firstLine="720"/>
        <w:jc w:val="center"/>
        <w:textAlignment w:val="baseline"/>
        <w:outlineLvl w:val="2"/>
        <w:rPr>
          <w:rFonts w:ascii="Times New Roman" w:eastAsiaTheme="minorEastAsia" w:hAnsi="Times New Roman" w:cstheme="minorBidi"/>
          <w:b/>
          <w:color w:val="auto"/>
          <w:kern w:val="3"/>
          <w:sz w:val="26"/>
          <w:szCs w:val="26"/>
          <w:lang w:bidi="ar-SA"/>
        </w:rPr>
      </w:pPr>
      <w:r w:rsidRPr="007520D3">
        <w:rPr>
          <w:rFonts w:ascii="Times New Roman" w:eastAsiaTheme="minorEastAsia" w:hAnsi="Times New Roman" w:cstheme="minorBidi"/>
          <w:b/>
          <w:color w:val="auto"/>
          <w:kern w:val="3"/>
          <w:sz w:val="26"/>
          <w:szCs w:val="26"/>
          <w:lang w:bidi="ar-SA"/>
        </w:rPr>
        <w:t>Таблица 2. Перечень общих признаков заявителей</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п/п</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56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Признак заявителя</w:t>
            </w:r>
          </w:p>
        </w:tc>
        <w:tc>
          <w:tcPr>
            <w:tcW w:w="576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53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Значения признака заявителя</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земельным участкам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494BF5" w:rsidP="00494BF5">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 xml:space="preserve">индивидуальные предприниматели </w:t>
            </w:r>
            <w:r w:rsidR="007520D3" w:rsidRPr="007520D3">
              <w:rPr>
                <w:rFonts w:ascii="Times New Roman" w:eastAsiaTheme="minorEastAsia" w:hAnsi="Times New Roman" w:cstheme="minorBidi"/>
                <w:color w:val="auto"/>
                <w:kern w:val="3"/>
                <w:sz w:val="26"/>
                <w:szCs w:val="26"/>
                <w:lang w:bidi="ar-SA"/>
              </w:rPr>
              <w:t>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bl>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964"/>
        <w:gridCol w:w="3061"/>
        <w:gridCol w:w="5766"/>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top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113"/>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494BF5">
            <w:pPr>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Выдача разрешения на отклонение от предельных параметров разрешенного строительства, реконструкции объекта капитального строительства применительно к любым земельным участкам, за исключением земельных участков с видами разрешенного использования "для индивидуального жилищного строительства", "для ведения личного подсобного хозяйства (приусадебный земельный участок)", "ведение огородничества", "ведение садоводства"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Получение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791" w:type="dxa"/>
            <w:gridSpan w:val="3"/>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ошибок в разрешении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Категория заявителя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физические лица юридические лица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индивидуальные предприниматели законные представители заявителей</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Цель обращения</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w:t>
            </w: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w:t>
            </w:r>
          </w:p>
        </w:tc>
        <w:tc>
          <w:tcPr>
            <w:tcW w:w="576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Исправление допущенных опечаток и (или) ошибок в выданных в результате предоставления услуги документах</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Отказ в исправлении допущенных опечаток и (или) ошибок в выданных в результате предоставления услуги документах</w:t>
            </w:r>
          </w:p>
        </w:tc>
      </w:tr>
    </w:tbl>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494BF5" w:rsidRDefault="00494BF5"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2</w:t>
      </w:r>
    </w:p>
    <w:p w:rsidR="007520D3" w:rsidRPr="007520D3" w:rsidRDefault="007520D3" w:rsidP="00BF385D">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531"/>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земельном участке и объекте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28"/>
        <w:gridCol w:w="4736"/>
        <w:gridCol w:w="4069"/>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Кадастровый номер земельного участка</w:t>
            </w:r>
          </w:p>
        </w:tc>
        <w:tc>
          <w:tcPr>
            <w:tcW w:w="40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Вид разрешенного использования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 (указывается при наличии)</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2.4</w:t>
            </w:r>
          </w:p>
        </w:tc>
        <w:tc>
          <w:tcPr>
            <w:tcW w:w="4736"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градостроительного плана земельного участка (указываются при наличии градостроительного плана</w:t>
            </w:r>
          </w:p>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земельного участка)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Кадастровый номер объекта капитального строительства (при наличии такого кадастрового номера; указывается в случае подачи заявления о предоставлении разрешения на отклонение от предельных параметров реконструкции объекта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объекта капитального строительства (указывается в случае подачи заявления о предоставлении разрешения на отклонение от предельных параметров реконструкции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2.7</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Назначение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2.8</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Технико-экономические показатели объекта капитального строительства (количество этажей, в т.ч. подземных, площадь) (указывается в случае подачи заявления о предоставлении разрешения на отклонение от предельных параметров реконструкции объекта капитального</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w:t>
            </w:r>
          </w:p>
        </w:tc>
        <w:tc>
          <w:tcPr>
            <w:tcW w:w="40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Параметры планируемого к строительству / реконструкции объекта капитального строительства</w:t>
      </w:r>
    </w:p>
    <w:p w:rsidR="007520D3" w:rsidRPr="007520D3" w:rsidRDefault="007520D3" w:rsidP="000B180C">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все параметры планируемого строительства, реконструкции объекта капитального строительства)</w:t>
      </w:r>
    </w:p>
    <w:p w:rsidR="007520D3" w:rsidRPr="007520D3" w:rsidRDefault="007520D3" w:rsidP="000B180C">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083"/>
        <w:gridCol w:w="4561"/>
        <w:gridCol w:w="4289"/>
      </w:tblGrid>
      <w:tr w:rsidR="007520D3" w:rsidRPr="007520D3" w:rsidTr="00494BF5">
        <w:tc>
          <w:tcPr>
            <w:tcW w:w="108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5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Предельные параметры строительства, реконструкции объектов капитального строительства в соответствии с градостроительным регламентом правил землепользования и застройки</w:t>
            </w:r>
          </w:p>
        </w:tc>
        <w:tc>
          <w:tcPr>
            <w:tcW w:w="428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701"/>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Параметры планируемого отклонения</w:t>
            </w:r>
          </w:p>
        </w:tc>
      </w:tr>
      <w:tr w:rsidR="007520D3" w:rsidRPr="007520D3" w:rsidTr="00494BF5">
        <w:tc>
          <w:tcPr>
            <w:tcW w:w="1083"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5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28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Обоснование неблагоприятных условий для застройки в соответствии с частями 1,</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 статьи 40 Градостроительного кодекса Российской Федерации</w:t>
      </w:r>
    </w:p>
    <w:tbl>
      <w:tblPr>
        <w:tblW w:w="9933" w:type="dxa"/>
        <w:tblLayout w:type="fixed"/>
        <w:tblCellMar>
          <w:left w:w="10" w:type="dxa"/>
          <w:right w:w="10" w:type="dxa"/>
        </w:tblCellMar>
        <w:tblLook w:val="04A0"/>
      </w:tblPr>
      <w:tblGrid>
        <w:gridCol w:w="964"/>
        <w:gridCol w:w="8969"/>
      </w:tblGrid>
      <w:tr w:rsidR="007520D3" w:rsidRPr="007520D3" w:rsidTr="00494BF5">
        <w:tc>
          <w:tcPr>
            <w:tcW w:w="964"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w:t>
            </w:r>
          </w:p>
        </w:tc>
        <w:tc>
          <w:tcPr>
            <w:tcW w:w="896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Размеры земельного участка меньше установленного градостроительным регламентом минимального размера земельного участка</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4.1.1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4.2</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Конфигурация земельного участка является неблагоприятной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4.2.1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Инженерно-геологические характеристики земельного участка неблагоприятны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4.3.1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Иные характеристики земельного участка неблагоприятные для застройки</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4.4.1</w:t>
            </w:r>
          </w:p>
        </w:tc>
        <w:tc>
          <w:tcPr>
            <w:tcW w:w="896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(приводится обоснование)</w:t>
            </w:r>
          </w:p>
        </w:tc>
      </w:tr>
      <w:tr w:rsidR="007520D3" w:rsidRPr="007520D3" w:rsidTr="00494BF5">
        <w:tc>
          <w:tcPr>
            <w:tcW w:w="964"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4.5</w:t>
            </w:r>
          </w:p>
        </w:tc>
        <w:tc>
          <w:tcPr>
            <w:tcW w:w="8969" w:type="dxa"/>
            <w:tcBorders>
              <w:bottom w:val="single" w:sz="2" w:space="0" w:color="000000"/>
              <w:right w:val="single" w:sz="2" w:space="0" w:color="000000"/>
            </w:tcBorders>
          </w:tcPr>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(указывается при необходимости согласно части 1.1 статьи 40 Градостроительного кодекса Российской Федерации)</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 Соответствие требованиям технических регламентов в соответствии с частью 2 статьи 40 Градостроительного кодекса Российской Федерации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733"/>
        <w:gridCol w:w="790"/>
        <w:gridCol w:w="8410"/>
      </w:tblGrid>
      <w:tr w:rsidR="007520D3" w:rsidRPr="007520D3" w:rsidTr="00494BF5">
        <w:tc>
          <w:tcPr>
            <w:tcW w:w="733"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5.1</w:t>
            </w:r>
          </w:p>
        </w:tc>
        <w:tc>
          <w:tcPr>
            <w:tcW w:w="79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8410"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Подтверждаю приложение документа о соблюдении требований технических регламентов</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предоставления услуги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в том числе на передачу моих персональных данных в министерство градостроительной политики Самарской области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0B180C" w:rsidRDefault="000B180C"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3</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(указать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Прошу исправить допущенную опечатку/ошибку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Сведения о заявителе</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1128"/>
        <w:gridCol w:w="4736"/>
        <w:gridCol w:w="3927"/>
      </w:tblGrid>
      <w:tr w:rsidR="007520D3" w:rsidRPr="007520D3" w:rsidTr="00494BF5">
        <w:tc>
          <w:tcPr>
            <w:tcW w:w="1128"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w:t>
            </w:r>
          </w:p>
        </w:tc>
        <w:tc>
          <w:tcPr>
            <w:tcW w:w="473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физическом лице, в случае если заявителем является физическое лицо:</w:t>
            </w:r>
          </w:p>
        </w:tc>
        <w:tc>
          <w:tcPr>
            <w:tcW w:w="392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Фамилия, имя, отчество (при наличии)</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Реквизиты документа, удостоверяющего личность</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места жительства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 индивидуального предпринимателя</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1.1.6</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о юридическом лице: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1.2.1</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Полное наименование</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1.2.2</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Основной государственный регистрационный номер</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1.2.3</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Идентификационный номер налогоплательщика - юридического лица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1.2.4</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телефона, факса</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1128"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1.2.5</w:t>
            </w:r>
          </w:p>
        </w:tc>
        <w:tc>
          <w:tcPr>
            <w:tcW w:w="473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Адрес электронной почты</w:t>
            </w:r>
          </w:p>
        </w:tc>
        <w:tc>
          <w:tcPr>
            <w:tcW w:w="392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Сведения о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bl>
      <w:tblPr>
        <w:tblW w:w="9791" w:type="dxa"/>
        <w:tblLayout w:type="fixed"/>
        <w:tblCellMar>
          <w:left w:w="10" w:type="dxa"/>
          <w:right w:w="10" w:type="dxa"/>
        </w:tblCellMar>
        <w:tblLook w:val="04A0"/>
      </w:tblPr>
      <w:tblGrid>
        <w:gridCol w:w="1129"/>
        <w:gridCol w:w="4735"/>
        <w:gridCol w:w="2086"/>
        <w:gridCol w:w="1841"/>
      </w:tblGrid>
      <w:tr w:rsidR="007520D3" w:rsidRPr="007520D3" w:rsidTr="00494BF5">
        <w:tc>
          <w:tcPr>
            <w:tcW w:w="112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w:t>
            </w:r>
          </w:p>
        </w:tc>
        <w:tc>
          <w:tcPr>
            <w:tcW w:w="473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Орган, выдавший разрешение на отклонение от предельных параметров разрешенного строительства / реконструкции (указать нужное) объекта капитального строительства</w:t>
            </w:r>
          </w:p>
        </w:tc>
        <w:tc>
          <w:tcPr>
            <w:tcW w:w="208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Номер документа</w:t>
            </w:r>
          </w:p>
        </w:tc>
        <w:tc>
          <w:tcPr>
            <w:tcW w:w="184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документа</w:t>
            </w:r>
          </w:p>
        </w:tc>
      </w:tr>
      <w:tr w:rsidR="007520D3" w:rsidRPr="007520D3" w:rsidTr="00494BF5">
        <w:tc>
          <w:tcPr>
            <w:tcW w:w="112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2.1.</w:t>
            </w:r>
          </w:p>
        </w:tc>
        <w:tc>
          <w:tcPr>
            <w:tcW w:w="473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08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184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Обоснование для внесения исправлений в разрешение на отклонение от предельных параметров разрешенного строительства / реконструкции (указать нужное) объекта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1135"/>
        <w:gridCol w:w="2778"/>
        <w:gridCol w:w="3061"/>
        <w:gridCol w:w="2959"/>
      </w:tblGrid>
      <w:tr w:rsidR="007520D3" w:rsidRPr="007520D3" w:rsidTr="00494BF5">
        <w:tc>
          <w:tcPr>
            <w:tcW w:w="1135"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3.1.</w:t>
            </w:r>
          </w:p>
        </w:tc>
        <w:tc>
          <w:tcPr>
            <w:tcW w:w="2778"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указанные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3061"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Данные (сведения), которые необходимо указать в разрешении на отклонение от предельных параметров разрешенного строительства / реконструкции (указать нужное) объекта капитального строительства</w:t>
            </w:r>
          </w:p>
        </w:tc>
        <w:tc>
          <w:tcPr>
            <w:tcW w:w="2959"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Обоснование с указанием реквизита (ов) документа (ов), документации, на основании которых выдавалось разрешение на отклонение от предельных параметров разрешенного строительства</w:t>
            </w:r>
          </w:p>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реконструкции (указать нужное) объекта капитального строительства</w:t>
            </w:r>
          </w:p>
        </w:tc>
      </w:tr>
      <w:tr w:rsidR="007520D3" w:rsidRPr="007520D3" w:rsidTr="00494BF5">
        <w:tc>
          <w:tcPr>
            <w:tcW w:w="1135"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778"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3061"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2959"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Результат рассмотрения настоящего заявления прошу: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933" w:type="dxa"/>
        <w:tblLayout w:type="fixed"/>
        <w:tblCellMar>
          <w:left w:w="10" w:type="dxa"/>
          <w:right w:w="10" w:type="dxa"/>
        </w:tblCellMar>
        <w:tblLook w:val="04A0"/>
      </w:tblPr>
      <w:tblGrid>
        <w:gridCol w:w="9077"/>
        <w:gridCol w:w="856"/>
      </w:tblGrid>
      <w:tr w:rsidR="007520D3" w:rsidRPr="007520D3" w:rsidTr="00494BF5">
        <w:tc>
          <w:tcPr>
            <w:tcW w:w="9077"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6"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выдать на бумажном носителе при личном обращении в уполномоченный орган государственной власти</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направить на бумажном носителе на почтовый адрес:</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494BF5">
        <w:tc>
          <w:tcPr>
            <w:tcW w:w="9933" w:type="dxa"/>
            <w:gridSpan w:val="2"/>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один из перечисленных способов</w:t>
            </w:r>
          </w:p>
        </w:tc>
      </w:tr>
      <w:tr w:rsidR="007520D3" w:rsidRPr="007520D3" w:rsidTr="00494BF5">
        <w:tc>
          <w:tcPr>
            <w:tcW w:w="9077"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tc>
        <w:tc>
          <w:tcPr>
            <w:tcW w:w="856"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4</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 20 г. N</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В соответствии со статьей 40 Градостроительного кодекса Российской Федерации, Правилами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Pr="007520D3">
        <w:rPr>
          <w:rFonts w:ascii="Times New Roman" w:eastAsiaTheme="minorEastAsia" w:hAnsi="Times New Roman" w:cstheme="minorBidi"/>
          <w:color w:val="auto"/>
          <w:kern w:val="3"/>
          <w:sz w:val="26"/>
          <w:szCs w:val="26"/>
          <w:lang w:bidi="ar-SA"/>
        </w:rPr>
        <w:t>на основании заключения о результатах публичных слушаний / общественных обсуждений (указать нужное) от</w:t>
      </w:r>
    </w:p>
    <w:p w:rsidR="00BF385D"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 на основании/при наличии рекомендаций Комиссии по подготовке проекта правил землепользования и застройки </w:t>
      </w:r>
      <w:r w:rsidR="00BF385D" w:rsidRPr="00BF385D">
        <w:rPr>
          <w:rFonts w:ascii="Times New Roman" w:eastAsiaTheme="minorEastAsia" w:hAnsi="Times New Roman" w:cstheme="minorBidi"/>
          <w:color w:val="auto"/>
          <w:kern w:val="3"/>
          <w:sz w:val="26"/>
          <w:szCs w:val="26"/>
          <w:lang w:bidi="ar-SA"/>
        </w:rPr>
        <w:t xml:space="preserve">сельского поселения Бобровка муниципального района Кинельский Самарской области </w:t>
      </w:r>
      <w:r w:rsidR="00BF385D">
        <w:rPr>
          <w:rFonts w:ascii="Times New Roman" w:eastAsiaTheme="minorEastAsia" w:hAnsi="Times New Roman" w:cstheme="minorBidi"/>
          <w:color w:val="auto"/>
          <w:kern w:val="3"/>
          <w:sz w:val="26"/>
          <w:szCs w:val="26"/>
          <w:lang w:bidi="ar-SA"/>
        </w:rPr>
        <w:t>постановляю:</w:t>
      </w:r>
    </w:p>
    <w:p w:rsidR="007520D3" w:rsidRPr="007520D3" w:rsidRDefault="007520D3" w:rsidP="00BF385D">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1. Предоставить</w:t>
      </w:r>
      <w:r w:rsidR="00BF385D">
        <w:rPr>
          <w:rFonts w:ascii="Times New Roman" w:eastAsiaTheme="minorEastAsia" w:hAnsi="Times New Roman" w:cstheme="minorBidi"/>
          <w:color w:val="auto"/>
          <w:kern w:val="3"/>
          <w:sz w:val="26"/>
          <w:szCs w:val="26"/>
          <w:lang w:bidi="ar-SA"/>
        </w:rPr>
        <w:t xml:space="preserve"> _______________________________________________________</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данные заявителя:</w:t>
      </w:r>
      <w:r w:rsidR="008E7584">
        <w:rPr>
          <w:rFonts w:ascii="Times New Roman" w:eastAsiaTheme="minorEastAsia" w:hAnsi="Times New Roman" w:cstheme="minorBidi"/>
          <w:color w:val="auto"/>
          <w:kern w:val="3"/>
          <w:sz w:val="26"/>
          <w:szCs w:val="26"/>
          <w:lang w:bidi="ar-SA"/>
        </w:rPr>
        <w:t xml:space="preserve"> </w:t>
      </w:r>
      <w:r w:rsidRPr="007520D3">
        <w:rPr>
          <w:rFonts w:ascii="Times New Roman" w:eastAsiaTheme="minorEastAsia" w:hAnsi="Times New Roman" w:cstheme="minorBidi"/>
          <w:color w:val="auto"/>
          <w:kern w:val="3"/>
          <w:sz w:val="26"/>
          <w:szCs w:val="26"/>
          <w:lang w:bidi="ar-SA"/>
        </w:rPr>
        <w:t>Ф.И.О. (при наличии), ИП, наименование юридического лица)</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разрешение на отклонение от предельных параметров разрешенного строительства / реконструкции (указать нужное) объекта капитального строительства с кадастровым номером (указывается кадастровый номер объекта капитального строительства при наличии), предполагаемого к строительству / реконструкции (указывается нужное) на земельном участке с кадастровым номером</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расположенном по адресу:</w:t>
      </w:r>
      <w:r w:rsidR="00BF385D">
        <w:rPr>
          <w:rFonts w:ascii="Times New Roman" w:eastAsiaTheme="minorEastAsia" w:hAnsi="Times New Roman" w:cstheme="minorBidi"/>
          <w:color w:val="auto"/>
          <w:kern w:val="3"/>
          <w:sz w:val="26"/>
          <w:szCs w:val="26"/>
          <w:lang w:bidi="ar-SA"/>
        </w:rPr>
        <w:t xml:space="preserve"> ______________________________________________</w:t>
      </w:r>
    </w:p>
    <w:p w:rsidR="007520D3" w:rsidRPr="007520D3" w:rsidRDefault="007520D3" w:rsidP="00BF385D">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адрес), для/ под(указывается вид разрешенного использования земельного участка для которого испрашивается разрешение на отклонение от предельных параметров в соответствии с правилами землепользования и застройки) - " " (указывается испрашиваемый параметр разрешенного строительства, реконструкции объекта капитального строительства).</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 Отклонение от предельных параметров разрешенного строительства, реконструкции объектов капитального строительства, указанное в пункте 1настоящего постановления, разрешается при условии соблюдения застройщиком требований технических регламентов.</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3. (указывается наименование структурного подразделения или Ф.И.О. должностного лица администрации муниципального образования) в течение 10 (десяти) дней со дня принятия настоящего постановления обеспечить:</w:t>
      </w:r>
    </w:p>
    <w:p w:rsidR="007520D3" w:rsidRPr="008E7584"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xml:space="preserve">а) размещение настоящего постановления на официальном сайте Уполномоченного органа сети </w:t>
      </w:r>
      <w:r w:rsidRPr="008E7584">
        <w:rPr>
          <w:rFonts w:ascii="Times New Roman" w:eastAsiaTheme="minorEastAsia" w:hAnsi="Times New Roman" w:cstheme="minorBidi"/>
          <w:color w:val="auto"/>
          <w:kern w:val="3"/>
          <w:sz w:val="26"/>
          <w:szCs w:val="26"/>
          <w:lang w:bidi="ar-SA"/>
        </w:rPr>
        <w:t>Интернет (http://</w:t>
      </w:r>
      <w:r w:rsidR="008E7584" w:rsidRPr="008E7584">
        <w:rPr>
          <w:rFonts w:ascii="Times New Roman" w:hAnsi="Times New Roman"/>
          <w:sz w:val="26"/>
          <w:szCs w:val="26"/>
        </w:rPr>
        <w:t xml:space="preserve"> www.kinel.ru</w:t>
      </w:r>
      <w:r w:rsidRPr="008E7584">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8E7584">
        <w:rPr>
          <w:rFonts w:ascii="Times New Roman" w:eastAsiaTheme="minorEastAsia" w:hAnsi="Times New Roman" w:cstheme="minorBidi"/>
          <w:color w:val="auto"/>
          <w:kern w:val="3"/>
          <w:sz w:val="26"/>
          <w:szCs w:val="26"/>
          <w:lang w:bidi="ar-SA"/>
        </w:rPr>
        <w:t xml:space="preserve">б) опубликование в газете </w:t>
      </w:r>
      <w:r w:rsidR="008E7584" w:rsidRPr="008E7584">
        <w:rPr>
          <w:rFonts w:ascii="Times New Roman" w:eastAsiaTheme="minorEastAsia" w:hAnsi="Times New Roman" w:cstheme="minorBidi"/>
          <w:color w:val="auto"/>
          <w:kern w:val="3"/>
          <w:sz w:val="26"/>
          <w:szCs w:val="26"/>
          <w:lang w:bidi="ar-SA"/>
        </w:rPr>
        <w:t>«</w:t>
      </w:r>
      <w:r w:rsidR="008E7584">
        <w:rPr>
          <w:rFonts w:ascii="Times New Roman" w:eastAsiaTheme="minorEastAsia" w:hAnsi="Times New Roman" w:cstheme="minorBidi"/>
          <w:color w:val="auto"/>
          <w:kern w:val="3"/>
          <w:sz w:val="26"/>
          <w:szCs w:val="26"/>
          <w:lang w:bidi="ar-SA"/>
        </w:rPr>
        <w:t>Бобровские вести»</w:t>
      </w:r>
      <w:r w:rsidR="00BF385D">
        <w:rPr>
          <w:rFonts w:ascii="Times New Roman" w:eastAsiaTheme="minorEastAsia" w:hAnsi="Times New Roman" w:cstheme="minorBidi"/>
          <w:color w:val="auto"/>
          <w:kern w:val="3"/>
          <w:sz w:val="26"/>
          <w:szCs w:val="26"/>
          <w:lang w:bidi="ar-SA"/>
        </w:rPr>
        <w:t>;</w:t>
      </w: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4. Настоящее постановление вступает в силу со дня его принятия.</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494BF5" w:rsidRDefault="007520D3" w:rsidP="00696904">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5</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приеме документов</w:t>
      </w:r>
    </w:p>
    <w:p w:rsidR="00BF385D" w:rsidRDefault="00BF385D"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BF385D">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 приеме документов для предоставления услуги по предоставлению разрешения на отклонение от предельных параметров разрешенного строительства / реконструкции (указать нужное) объекта капитального строительства Вам отказано по следующим основаниям:</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приеме документов</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представлено в орган власти, в полномочия которого не входит предоставление услуги</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какое ведомство, организация предоставляет услугу, информация о его местонахождении</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"б"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неполное заполнение полей в форме заявления о предоставлении разрешения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 заявления о выдаче дубликата, заявления об исправлении допущенных опечаток и ошибок, в том числе в интерактивной форме заявления на Едином портале</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"в"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непредставление документов, предусмотренных пунктами 2.9.1,</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2.9.2 Административного регламента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не представленных заявителем</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"г"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утративших силу</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"д"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подача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заявление о выдаче дубликата, заявление об исправлении допущенных опечаток и ошибок от имени заявителя не уполномоченным на то лицом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на то, какое именно лицо, представило документы, и лицо, которое рассматривается в качестве уполномоченного лица в силу требований законодательства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документы содержат подчистки и исправления текста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подчистки и исправления текста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документов, содержащих повреждения</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2.13</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исчерпывающий перечень электронных документов, не соответствующих указанному критерию</w:t>
            </w:r>
          </w:p>
        </w:tc>
      </w:tr>
    </w:tbl>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6</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96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отказе в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от N принято</w:t>
      </w:r>
    </w:p>
    <w:p w:rsidR="007520D3" w:rsidRPr="007520D3" w:rsidRDefault="007520D3" w:rsidP="007520D3">
      <w:pPr>
        <w:widowControl/>
        <w:suppressAutoHyphens/>
        <w:overflowPunct w:val="0"/>
        <w:autoSpaceDE w:val="0"/>
        <w:autoSpaceDN w:val="0"/>
        <w:ind w:firstLine="68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 предоставлении разрешения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"а"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строительным,</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0B180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санитарно-эпидемиологическим, противопожарным и иным нормам и правилам, установленным законодательством Российской Федерации</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"б"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сведения, указанные в заявлении о предоставлении услуги, не подтверждены сведениями, полученными в рамках межведомственного взаимодействия</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"в"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у заявителя прав на: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земельный участок, на котором предполагается строительство или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предполагаемый к реконструкции объект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"г"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несоответствие градостроительному регламенту, установленному правилами землепользования и застройки соответствующего муниципального образования:</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земельного участка, на котором предполагается строительство, реконструкция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 вида разрешенного использования объекта капитального строительства, в отношении которого подано заявление о предоставлении разрешения на отклонение от предельных параметров разрешенной реконструкции объекта капитального строительства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0B180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"д"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не</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"е"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"ж"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запрашиваемое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территории</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"з"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или объект капитального строительства, в отношении которого запрашивается разрешение, расположен на территории (части территории) муниципального образования, в отношении которой правила землепользования и застройки не утверждены</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"и"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для которой не устанавливаются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"к" пункта 2.17.1</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запрошено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r w:rsidR="007520D3" w:rsidRPr="007520D3" w:rsidTr="007F1CCC">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28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Подпункт "л" пункта 2.17.1</w:t>
            </w:r>
          </w:p>
        </w:tc>
        <w:tc>
          <w:tcPr>
            <w:tcW w:w="4195" w:type="dxa"/>
            <w:tcBorders>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запрошено разрешение на отклонение от предельных параметров разрешенного строительства, реконструкции объекта капитального</w:t>
            </w:r>
          </w:p>
        </w:tc>
        <w:tc>
          <w:tcPr>
            <w:tcW w:w="2817" w:type="dxa"/>
            <w:tcBorders>
              <w:bottom w:val="single" w:sz="2" w:space="0" w:color="000000"/>
              <w:right w:val="single" w:sz="2" w:space="0" w:color="000000"/>
            </w:tcBorders>
          </w:tcPr>
          <w:p w:rsidR="007520D3" w:rsidRPr="007520D3" w:rsidRDefault="007520D3" w:rsidP="00494BF5">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7F1CCC">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0B180C">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строительства в части предельного количества этажей, предельной высоты здания, строения, сооружения и (или) требований к архитектурно- градостроительному облику объекта капитального строительства в границах территорий исторических поселений федерального или регионального значения</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 вправе повторно обратиться с заявлением о предоставлении разрешения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 предоставлении разрешения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p>
    <w:p w:rsidR="00BF385D" w:rsidRDefault="00BF385D"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494BF5" w:rsidRDefault="00494BF5" w:rsidP="00494BF5">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Приложение 7</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 Административному регламенту</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предоставления муниципальной услуги</w:t>
      </w:r>
    </w:p>
    <w:p w:rsidR="007520D3" w:rsidRPr="007520D3" w:rsidRDefault="002A0397"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Pr>
          <w:rFonts w:ascii="Times New Roman" w:eastAsiaTheme="minorEastAsia" w:hAnsi="Times New Roman" w:cstheme="minorBidi"/>
          <w:color w:val="auto"/>
          <w:kern w:val="3"/>
          <w:sz w:val="26"/>
          <w:szCs w:val="26"/>
          <w:lang w:bidi="ar-SA"/>
        </w:rPr>
        <w:t>«</w:t>
      </w:r>
      <w:r w:rsidR="007520D3" w:rsidRPr="007520D3">
        <w:rPr>
          <w:rFonts w:ascii="Times New Roman" w:eastAsiaTheme="minorEastAsia" w:hAnsi="Times New Roman" w:cstheme="minorBidi"/>
          <w:color w:val="auto"/>
          <w:kern w:val="3"/>
          <w:sz w:val="26"/>
          <w:szCs w:val="26"/>
          <w:lang w:bidi="ar-SA"/>
        </w:rPr>
        <w:t>Предоставление разрешения на отклонение от предельных параметров разрешенного строительства, реконструкции</w:t>
      </w:r>
    </w:p>
    <w:p w:rsidR="007520D3" w:rsidRPr="007520D3" w:rsidRDefault="007520D3" w:rsidP="007520D3">
      <w:pPr>
        <w:widowControl/>
        <w:suppressAutoHyphens/>
        <w:overflowPunct w:val="0"/>
        <w:autoSpaceDE w:val="0"/>
        <w:autoSpaceDN w:val="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объекта капитального строительства</w:t>
      </w:r>
      <w:r w:rsidR="002A0397">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Кому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w:t>
      </w: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заявителя, ИНН, ОГРН - для юридического лица,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680"/>
        <w:jc w:val="right"/>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почтовый индекс и адрес, телефон, адрес электронной почты)</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орган местного самоуправления, предоставляющий муниципальную услугу)</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об отказе во внесении исправлений в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По результатам рассмотрения заявления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от N принято</w:t>
      </w:r>
    </w:p>
    <w:p w:rsidR="007520D3" w:rsidRPr="007520D3" w:rsidRDefault="007520D3" w:rsidP="007520D3">
      <w:pPr>
        <w:widowControl/>
        <w:suppressAutoHyphens/>
        <w:overflowPunct w:val="0"/>
        <w:autoSpaceDE w:val="0"/>
        <w:autoSpaceDN w:val="0"/>
        <w:ind w:firstLine="1134"/>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 и номер регистрации)</w:t>
      </w:r>
    </w:p>
    <w:p w:rsidR="007520D3" w:rsidRPr="007520D3" w:rsidRDefault="007520D3" w:rsidP="007520D3">
      <w:pPr>
        <w:widowControl/>
        <w:suppressAutoHyphens/>
        <w:overflowPunct w:val="0"/>
        <w:autoSpaceDE w:val="0"/>
        <w:autoSpaceDN w:val="0"/>
        <w:ind w:firstLine="850"/>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решение об отказе во внесении исправлений в разрешение на отклонение от предельных параметров разрешенного строительства / реконструкции (указать нужное) объекта капитального строительства.</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N пункта Административного регламента</w:t>
            </w: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Наименование основания для отказа во внесении исправлений в разрешение на отклонение от предельных параметров разрешенного строительства, реконструкции объекта капитального строительства в соответствии с Административным регламентом</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Разъяснение причин отказа во внесении исправлений в разрешение на отклонение от предельных параметров разрешенного строительства или реконструкции объекта капитального строительства</w:t>
            </w:r>
          </w:p>
        </w:tc>
      </w:tr>
      <w:tr w:rsidR="007520D3" w:rsidRPr="007520D3" w:rsidTr="00494BF5">
        <w:tc>
          <w:tcPr>
            <w:tcW w:w="2779" w:type="dxa"/>
            <w:tcBorders>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68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Пункт 2.17.2</w:t>
            </w:r>
          </w:p>
        </w:tc>
        <w:tc>
          <w:tcPr>
            <w:tcW w:w="4195"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отсутствие опечаток и ошибок в разрешении на отклонение от предельных параметров разрешенного строительства, реконструкции объекта</w:t>
            </w:r>
          </w:p>
        </w:tc>
        <w:tc>
          <w:tcPr>
            <w:tcW w:w="2817" w:type="dxa"/>
            <w:tcBorders>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397"/>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Указываются основания такого вывода</w:t>
            </w:r>
          </w:p>
        </w:tc>
      </w:tr>
    </w:tbl>
    <w:p w:rsidR="007520D3" w:rsidRPr="007520D3" w:rsidRDefault="007520D3" w:rsidP="007520D3">
      <w:pPr>
        <w:suppressAutoHyphens/>
        <w:overflowPunct w:val="0"/>
        <w:autoSpaceDE w:val="0"/>
        <w:autoSpaceDN w:val="0"/>
        <w:textAlignment w:val="baseline"/>
        <w:rPr>
          <w:rFonts w:ascii="Times New Roman" w:eastAsiaTheme="minorEastAsia" w:hAnsi="Times New Roman" w:cstheme="minorBidi"/>
          <w:vanish/>
          <w:color w:val="auto"/>
          <w:kern w:val="3"/>
          <w:sz w:val="26"/>
          <w:szCs w:val="26"/>
          <w:lang w:bidi="ar-SA"/>
        </w:rPr>
      </w:pPr>
    </w:p>
    <w:tbl>
      <w:tblPr>
        <w:tblW w:w="9791" w:type="dxa"/>
        <w:tblLayout w:type="fixed"/>
        <w:tblCellMar>
          <w:left w:w="10" w:type="dxa"/>
          <w:right w:w="10" w:type="dxa"/>
        </w:tblCellMar>
        <w:tblLook w:val="04A0"/>
      </w:tblPr>
      <w:tblGrid>
        <w:gridCol w:w="2779"/>
        <w:gridCol w:w="4195"/>
        <w:gridCol w:w="2817"/>
      </w:tblGrid>
      <w:tr w:rsidR="007520D3" w:rsidRPr="007520D3" w:rsidTr="00494BF5">
        <w:tc>
          <w:tcPr>
            <w:tcW w:w="2779" w:type="dxa"/>
            <w:tcBorders>
              <w:top w:val="single" w:sz="2" w:space="0" w:color="000000"/>
              <w:left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c>
          <w:tcPr>
            <w:tcW w:w="4195"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113"/>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капитального строительства</w:t>
            </w:r>
          </w:p>
        </w:tc>
        <w:tc>
          <w:tcPr>
            <w:tcW w:w="2817" w:type="dxa"/>
            <w:tcBorders>
              <w:top w:val="single" w:sz="2" w:space="0" w:color="000000"/>
              <w:bottom w:val="single" w:sz="2" w:space="0" w:color="000000"/>
              <w:right w:val="single" w:sz="2" w:space="0" w:color="000000"/>
            </w:tcBorders>
          </w:tcPr>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tc>
      </w:tr>
    </w:tbl>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Вы вправе повторно обратиться с заявлением об исправлении допущенных опечаток и ошибок в разрешении на отклонение от предельных параметров разрешенного строительства / реконструкции (указать нужное) объекта капитального строительства после устранения указанных нарушений.</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Данный отказ может быть обжалован в досудебном порядке путем направления жалобы в, а также в судебном порядке.</w:t>
      </w:r>
    </w:p>
    <w:p w:rsidR="007520D3" w:rsidRPr="007520D3" w:rsidRDefault="007520D3" w:rsidP="007520D3">
      <w:pPr>
        <w:widowControl/>
        <w:suppressAutoHyphens/>
        <w:overflowPunct w:val="0"/>
        <w:autoSpaceDE w:val="0"/>
        <w:autoSpaceDN w:val="0"/>
        <w:ind w:firstLine="1531"/>
        <w:jc w:val="both"/>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Дополнительно информируем:</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w:t>
      </w:r>
    </w:p>
    <w:p w:rsidR="007520D3" w:rsidRPr="007520D3" w:rsidRDefault="007520D3" w:rsidP="007520D3">
      <w:pPr>
        <w:widowControl/>
        <w:suppressAutoHyphens/>
        <w:overflowPunct w:val="0"/>
        <w:autoSpaceDE w:val="0"/>
        <w:autoSpaceDN w:val="0"/>
        <w:ind w:firstLine="85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(указывается информация, необходимая для устранения причин отказа во внесении исправлений в разрешении на отклонение от предельных параметров разрешенного строительства, реконструкции объекта капитального строительства, а также иная дополнительная информация при наличии)</w:t>
      </w:r>
    </w:p>
    <w:p w:rsidR="007520D3" w:rsidRPr="007520D3" w:rsidRDefault="007520D3" w:rsidP="007520D3">
      <w:pPr>
        <w:widowControl/>
        <w:suppressAutoHyphens/>
        <w:overflowPunct w:val="0"/>
        <w:autoSpaceDE w:val="0"/>
        <w:autoSpaceDN w:val="0"/>
        <w:ind w:firstLine="720"/>
        <w:jc w:val="both"/>
        <w:textAlignment w:val="baseline"/>
        <w:rPr>
          <w:rFonts w:ascii="Times New Roman" w:eastAsiaTheme="minorEastAsia" w:hAnsi="Times New Roman" w:cstheme="minorBidi"/>
          <w:color w:val="auto"/>
          <w:kern w:val="3"/>
          <w:sz w:val="26"/>
          <w:szCs w:val="26"/>
          <w:lang w:bidi="ar-SA"/>
        </w:rPr>
      </w:pP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(должность) (подпись) (фамилия, имя, отчество</w:t>
      </w:r>
    </w:p>
    <w:p w:rsidR="007520D3" w:rsidRPr="007520D3" w:rsidRDefault="007520D3" w:rsidP="007520D3">
      <w:pPr>
        <w:widowControl/>
        <w:suppressAutoHyphens/>
        <w:overflowPunct w:val="0"/>
        <w:autoSpaceDE w:val="0"/>
        <w:autoSpaceDN w:val="0"/>
        <w:jc w:val="center"/>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(при наличии)</w:t>
      </w:r>
    </w:p>
    <w:p w:rsidR="007520D3" w:rsidRPr="007520D3" w:rsidRDefault="007520D3" w:rsidP="007520D3">
      <w:pPr>
        <w:widowControl/>
        <w:suppressAutoHyphens/>
        <w:overflowPunct w:val="0"/>
        <w:autoSpaceDE w:val="0"/>
        <w:autoSpaceDN w:val="0"/>
        <w:textAlignment w:val="baseline"/>
        <w:rPr>
          <w:rFonts w:ascii="Times New Roman" w:eastAsiaTheme="minorEastAsia" w:hAnsi="Times New Roman" w:cstheme="minorBidi"/>
          <w:color w:val="auto"/>
          <w:kern w:val="3"/>
          <w:sz w:val="26"/>
          <w:szCs w:val="26"/>
          <w:lang w:bidi="ar-SA"/>
        </w:rPr>
      </w:pPr>
      <w:r w:rsidRPr="007520D3">
        <w:rPr>
          <w:rFonts w:ascii="Times New Roman" w:eastAsiaTheme="minorEastAsia" w:hAnsi="Times New Roman" w:cstheme="minorBidi"/>
          <w:color w:val="auto"/>
          <w:kern w:val="3"/>
          <w:sz w:val="26"/>
          <w:szCs w:val="26"/>
          <w:lang w:bidi="ar-SA"/>
        </w:rPr>
        <w:t>Дата</w:t>
      </w:r>
    </w:p>
    <w:p w:rsidR="00402E13" w:rsidRPr="00402E13" w:rsidRDefault="00402E13" w:rsidP="007520D3">
      <w:pPr>
        <w:widowControl/>
        <w:suppressAutoHyphens/>
        <w:overflowPunct w:val="0"/>
        <w:autoSpaceDE w:val="0"/>
        <w:autoSpaceDN w:val="0"/>
        <w:jc w:val="both"/>
        <w:textAlignment w:val="baseline"/>
        <w:rPr>
          <w:rFonts w:ascii="Times New Roman" w:eastAsiaTheme="minorEastAsia" w:hAnsi="Times New Roman" w:cstheme="minorBidi"/>
          <w:color w:val="auto"/>
          <w:kern w:val="3"/>
          <w:sz w:val="26"/>
          <w:szCs w:val="26"/>
          <w:lang w:bidi="ar-SA"/>
        </w:rPr>
      </w:pPr>
    </w:p>
    <w:sectPr w:rsidR="00402E13" w:rsidRPr="00402E13" w:rsidSect="00036EC1">
      <w:headerReference w:type="default" r:id="rId9"/>
      <w:headerReference w:type="first" r:id="rId10"/>
      <w:pgSz w:w="11900" w:h="16840"/>
      <w:pgMar w:top="1134" w:right="851" w:bottom="1134" w:left="170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0D2" w:rsidRDefault="009020D2">
      <w:r>
        <w:separator/>
      </w:r>
    </w:p>
  </w:endnote>
  <w:endnote w:type="continuationSeparator" w:id="1">
    <w:p w:rsidR="009020D2" w:rsidRDefault="00902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0D2" w:rsidRDefault="009020D2"/>
  </w:footnote>
  <w:footnote w:type="continuationSeparator" w:id="1">
    <w:p w:rsidR="009020D2" w:rsidRDefault="009020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84" w:rsidRDefault="008E7584">
    <w:pPr>
      <w:spacing w:line="1" w:lineRule="exact"/>
    </w:pPr>
    <w:r>
      <w:rPr>
        <w:noProof/>
        <w:lang w:bidi="ar-SA"/>
      </w:rPr>
      <w:pict>
        <v:shapetype id="_x0000_t202" coordsize="21600,21600" o:spt="202" path="m,l,21600r21600,l21600,xe">
          <v:stroke joinstyle="miter"/>
          <v:path gradientshapeok="t" o:connecttype="rect"/>
        </v:shapetype>
        <v:shape id="Shape 9" o:spid="_x0000_s4097" type="#_x0000_t202" style="position:absolute;margin-left:415.35pt;margin-top:36.35pt;width:6.05pt;height:13.8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" filled="f" stroked="f">
          <v:path arrowok="t"/>
          <v:textbox style="mso-fit-shape-to-text:t" inset="0,0,0,0">
            <w:txbxContent>
              <w:p w:rsidR="008E7584" w:rsidRDefault="008E7584" w:rsidP="00494BF5">
                <w:pPr>
                  <w:pStyle w:val="22"/>
                  <w:jc w:val="center"/>
                  <w:rPr>
                    <w:sz w:val="24"/>
                    <w:szCs w:val="24"/>
                  </w:rPr>
                </w:pPr>
                <w:r w:rsidRPr="00780BDB">
                  <w:fldChar w:fldCharType="begin"/>
                </w:r>
                <w:r>
                  <w:instrText xml:space="preserve"> PAGE \* MERGEFORMAT </w:instrText>
                </w:r>
                <w:r w:rsidRPr="00780BDB">
                  <w:fldChar w:fldCharType="separate"/>
                </w:r>
                <w:r w:rsidR="007F1CCC" w:rsidRPr="007F1CCC">
                  <w:rPr>
                    <w:noProof/>
                    <w:sz w:val="24"/>
                    <w:szCs w:val="24"/>
                  </w:rPr>
                  <w:t>51</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84" w:rsidRDefault="008E7584">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1F6AFB"/>
    <w:multiLevelType w:val="multilevel"/>
    <w:tmpl w:val="D92276D6"/>
    <w:lvl w:ilvl="0">
      <w:start w:val="2"/>
      <w:numFmt w:val="decimal"/>
      <w:lvlText w:val="%1."/>
      <w:lvlJc w:val="left"/>
      <w:pPr>
        <w:ind w:left="450" w:hanging="450"/>
      </w:pPr>
      <w:rPr>
        <w:rFonts w:hint="default"/>
      </w:rPr>
    </w:lvl>
    <w:lvl w:ilvl="1">
      <w:start w:val="1"/>
      <w:numFmt w:val="decimal"/>
      <w:lvlText w:val="%1.%2."/>
      <w:lvlJc w:val="left"/>
      <w:pPr>
        <w:ind w:left="967" w:hanging="72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
    <w:nsid w:val="06D37E99"/>
    <w:multiLevelType w:val="multilevel"/>
    <w:tmpl w:val="0964B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136BB"/>
    <w:multiLevelType w:val="multilevel"/>
    <w:tmpl w:val="C6A42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97468"/>
    <w:multiLevelType w:val="multilevel"/>
    <w:tmpl w:val="1B3C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75F89"/>
    <w:multiLevelType w:val="multilevel"/>
    <w:tmpl w:val="B06A8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A933C0"/>
    <w:multiLevelType w:val="multilevel"/>
    <w:tmpl w:val="F6B89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E254D"/>
    <w:multiLevelType w:val="multilevel"/>
    <w:tmpl w:val="61C0620C"/>
    <w:lvl w:ilvl="0">
      <w:start w:val="2"/>
      <w:numFmt w:val="decimal"/>
      <w:lvlText w:val="%1"/>
      <w:lvlJc w:val="left"/>
      <w:pPr>
        <w:ind w:left="375" w:hanging="375"/>
      </w:pPr>
      <w:rPr>
        <w:rFonts w:hint="default"/>
      </w:rPr>
    </w:lvl>
    <w:lvl w:ilvl="1">
      <w:start w:val="1"/>
      <w:numFmt w:val="decimal"/>
      <w:lvlText w:val="%1.%2"/>
      <w:lvlJc w:val="left"/>
      <w:pPr>
        <w:ind w:left="622" w:hanging="37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8">
    <w:nsid w:val="306F569E"/>
    <w:multiLevelType w:val="multilevel"/>
    <w:tmpl w:val="48F2E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B81718"/>
    <w:multiLevelType w:val="multilevel"/>
    <w:tmpl w:val="42E6C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97F61"/>
    <w:multiLevelType w:val="multilevel"/>
    <w:tmpl w:val="F9AA7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90C58"/>
    <w:multiLevelType w:val="multilevel"/>
    <w:tmpl w:val="83AE392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6879EF"/>
    <w:multiLevelType w:val="multilevel"/>
    <w:tmpl w:val="4AD8B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9B6F84"/>
    <w:multiLevelType w:val="multilevel"/>
    <w:tmpl w:val="DADA8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CE5A8C"/>
    <w:multiLevelType w:val="multilevel"/>
    <w:tmpl w:val="0716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004E5"/>
    <w:multiLevelType w:val="multilevel"/>
    <w:tmpl w:val="E780C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B7198E"/>
    <w:multiLevelType w:val="multilevel"/>
    <w:tmpl w:val="32D2F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0E3F72"/>
    <w:multiLevelType w:val="multilevel"/>
    <w:tmpl w:val="68C84B04"/>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5717A"/>
    <w:multiLevelType w:val="multilevel"/>
    <w:tmpl w:val="40FC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F2BB3"/>
    <w:multiLevelType w:val="multilevel"/>
    <w:tmpl w:val="5412AE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F35426"/>
    <w:multiLevelType w:val="multilevel"/>
    <w:tmpl w:val="E30C08B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C65BE"/>
    <w:multiLevelType w:val="multilevel"/>
    <w:tmpl w:val="D38C1C02"/>
    <w:lvl w:ilvl="0">
      <w:start w:val="1"/>
      <w:numFmt w:val="decimal"/>
      <w:lvlText w:val="%1."/>
      <w:lvlJc w:val="left"/>
      <w:pPr>
        <w:ind w:left="630" w:hanging="630"/>
      </w:pPr>
      <w:rPr>
        <w:rFonts w:hint="default"/>
      </w:rPr>
    </w:lvl>
    <w:lvl w:ilvl="1">
      <w:start w:val="3"/>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22">
    <w:nsid w:val="6CFF3CA7"/>
    <w:multiLevelType w:val="multilevel"/>
    <w:tmpl w:val="0FFA3F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87258"/>
    <w:multiLevelType w:val="multilevel"/>
    <w:tmpl w:val="BFA0F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1E4F91"/>
    <w:multiLevelType w:val="multilevel"/>
    <w:tmpl w:val="791CC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6E2372"/>
    <w:multiLevelType w:val="multilevel"/>
    <w:tmpl w:val="1D6C4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DD5329"/>
    <w:multiLevelType w:val="multilevel"/>
    <w:tmpl w:val="3A543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F022E"/>
    <w:multiLevelType w:val="multilevel"/>
    <w:tmpl w:val="B81EC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1A6634"/>
    <w:multiLevelType w:val="multilevel"/>
    <w:tmpl w:val="2F261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7"/>
  </w:num>
  <w:num w:numId="4">
    <w:abstractNumId w:val="24"/>
  </w:num>
  <w:num w:numId="5">
    <w:abstractNumId w:val="26"/>
  </w:num>
  <w:num w:numId="6">
    <w:abstractNumId w:val="18"/>
  </w:num>
  <w:num w:numId="7">
    <w:abstractNumId w:val="15"/>
  </w:num>
  <w:num w:numId="8">
    <w:abstractNumId w:val="9"/>
  </w:num>
  <w:num w:numId="9">
    <w:abstractNumId w:val="28"/>
  </w:num>
  <w:num w:numId="10">
    <w:abstractNumId w:val="23"/>
  </w:num>
  <w:num w:numId="11">
    <w:abstractNumId w:val="3"/>
  </w:num>
  <w:num w:numId="12">
    <w:abstractNumId w:val="11"/>
  </w:num>
  <w:num w:numId="13">
    <w:abstractNumId w:val="12"/>
  </w:num>
  <w:num w:numId="14">
    <w:abstractNumId w:val="16"/>
  </w:num>
  <w:num w:numId="15">
    <w:abstractNumId w:val="13"/>
  </w:num>
  <w:num w:numId="16">
    <w:abstractNumId w:val="22"/>
  </w:num>
  <w:num w:numId="17">
    <w:abstractNumId w:val="25"/>
  </w:num>
  <w:num w:numId="18">
    <w:abstractNumId w:val="20"/>
  </w:num>
  <w:num w:numId="19">
    <w:abstractNumId w:val="17"/>
  </w:num>
  <w:num w:numId="20">
    <w:abstractNumId w:val="6"/>
  </w:num>
  <w:num w:numId="21">
    <w:abstractNumId w:val="2"/>
  </w:num>
  <w:num w:numId="22">
    <w:abstractNumId w:val="10"/>
  </w:num>
  <w:num w:numId="23">
    <w:abstractNumId w:val="4"/>
  </w:num>
  <w:num w:numId="24">
    <w:abstractNumId w:val="5"/>
  </w:num>
  <w:num w:numId="25">
    <w:abstractNumId w:val="19"/>
  </w:num>
  <w:num w:numId="26">
    <w:abstractNumId w:val="21"/>
  </w:num>
  <w:num w:numId="27">
    <w:abstractNumId w:val="7"/>
  </w:num>
  <w:num w:numId="28">
    <w:abstractNumId w:val="1"/>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savePreviewPicture/>
  <w:hdrShapeDefaults>
    <o:shapedefaults v:ext="edit" spidmax="13314"/>
    <o:shapelayout v:ext="edit">
      <o:idmap v:ext="edit" data="4"/>
    </o:shapelayout>
  </w:hdrShapeDefaults>
  <w:footnotePr>
    <w:footnote w:id="0"/>
    <w:footnote w:id="1"/>
  </w:footnotePr>
  <w:endnotePr>
    <w:endnote w:id="0"/>
    <w:endnote w:id="1"/>
  </w:endnotePr>
  <w:compat>
    <w:doNotExpandShiftReturn/>
    <w:useFELayout/>
  </w:compat>
  <w:rsids>
    <w:rsidRoot w:val="009263E5"/>
    <w:rsid w:val="00005F58"/>
    <w:rsid w:val="00030BB1"/>
    <w:rsid w:val="00036EC1"/>
    <w:rsid w:val="00062306"/>
    <w:rsid w:val="00064B83"/>
    <w:rsid w:val="00072395"/>
    <w:rsid w:val="000B180C"/>
    <w:rsid w:val="000C43E6"/>
    <w:rsid w:val="000C55BB"/>
    <w:rsid w:val="000F5425"/>
    <w:rsid w:val="00107971"/>
    <w:rsid w:val="00125B55"/>
    <w:rsid w:val="00134270"/>
    <w:rsid w:val="001439FA"/>
    <w:rsid w:val="001454BB"/>
    <w:rsid w:val="00145801"/>
    <w:rsid w:val="001D58CF"/>
    <w:rsid w:val="00204E4C"/>
    <w:rsid w:val="00204E8B"/>
    <w:rsid w:val="0026503B"/>
    <w:rsid w:val="002A0397"/>
    <w:rsid w:val="002C4F13"/>
    <w:rsid w:val="002D6840"/>
    <w:rsid w:val="00303AA1"/>
    <w:rsid w:val="00320803"/>
    <w:rsid w:val="00324C98"/>
    <w:rsid w:val="0033005C"/>
    <w:rsid w:val="00347DB9"/>
    <w:rsid w:val="00394F79"/>
    <w:rsid w:val="003C6124"/>
    <w:rsid w:val="003F68D7"/>
    <w:rsid w:val="00402E13"/>
    <w:rsid w:val="004069A3"/>
    <w:rsid w:val="00415AA7"/>
    <w:rsid w:val="00417EC1"/>
    <w:rsid w:val="004258DA"/>
    <w:rsid w:val="00432B48"/>
    <w:rsid w:val="00447382"/>
    <w:rsid w:val="00494BF5"/>
    <w:rsid w:val="004E54EE"/>
    <w:rsid w:val="00523D03"/>
    <w:rsid w:val="005337F4"/>
    <w:rsid w:val="005D48F1"/>
    <w:rsid w:val="005D6158"/>
    <w:rsid w:val="005F5F06"/>
    <w:rsid w:val="00602A10"/>
    <w:rsid w:val="00613A53"/>
    <w:rsid w:val="00613F72"/>
    <w:rsid w:val="006334AA"/>
    <w:rsid w:val="00672484"/>
    <w:rsid w:val="00696904"/>
    <w:rsid w:val="006E5B8A"/>
    <w:rsid w:val="007520D3"/>
    <w:rsid w:val="007613ED"/>
    <w:rsid w:val="00770CC1"/>
    <w:rsid w:val="00780BDB"/>
    <w:rsid w:val="00796691"/>
    <w:rsid w:val="00796E26"/>
    <w:rsid w:val="007A770A"/>
    <w:rsid w:val="007F1CCC"/>
    <w:rsid w:val="008422AE"/>
    <w:rsid w:val="00847FEA"/>
    <w:rsid w:val="0085522C"/>
    <w:rsid w:val="0087007B"/>
    <w:rsid w:val="008902F1"/>
    <w:rsid w:val="008D47BA"/>
    <w:rsid w:val="008E7584"/>
    <w:rsid w:val="009020D2"/>
    <w:rsid w:val="009263E5"/>
    <w:rsid w:val="00955E31"/>
    <w:rsid w:val="009676E1"/>
    <w:rsid w:val="0098617E"/>
    <w:rsid w:val="009A5483"/>
    <w:rsid w:val="009B4A22"/>
    <w:rsid w:val="009D0FCC"/>
    <w:rsid w:val="009D52FA"/>
    <w:rsid w:val="009E51BD"/>
    <w:rsid w:val="00A2444C"/>
    <w:rsid w:val="00A32D17"/>
    <w:rsid w:val="00A40019"/>
    <w:rsid w:val="00A67211"/>
    <w:rsid w:val="00A8286F"/>
    <w:rsid w:val="00A851F7"/>
    <w:rsid w:val="00AC2AD6"/>
    <w:rsid w:val="00AF1094"/>
    <w:rsid w:val="00AF5FAD"/>
    <w:rsid w:val="00B12093"/>
    <w:rsid w:val="00B45ABC"/>
    <w:rsid w:val="00B75DBD"/>
    <w:rsid w:val="00BE276A"/>
    <w:rsid w:val="00BF385D"/>
    <w:rsid w:val="00BF7DA7"/>
    <w:rsid w:val="00C06A9F"/>
    <w:rsid w:val="00C7667E"/>
    <w:rsid w:val="00CA21C4"/>
    <w:rsid w:val="00CC33A5"/>
    <w:rsid w:val="00CE530B"/>
    <w:rsid w:val="00D73E60"/>
    <w:rsid w:val="00D7714B"/>
    <w:rsid w:val="00D81C23"/>
    <w:rsid w:val="00D83D18"/>
    <w:rsid w:val="00D844F4"/>
    <w:rsid w:val="00DB28D5"/>
    <w:rsid w:val="00DB30D6"/>
    <w:rsid w:val="00DB7EB2"/>
    <w:rsid w:val="00DC209D"/>
    <w:rsid w:val="00E206C8"/>
    <w:rsid w:val="00E62582"/>
    <w:rsid w:val="00E66D62"/>
    <w:rsid w:val="00E84D81"/>
    <w:rsid w:val="00E85642"/>
    <w:rsid w:val="00E96193"/>
    <w:rsid w:val="00ED2ECB"/>
    <w:rsid w:val="00EE67BC"/>
    <w:rsid w:val="00EF2C3A"/>
    <w:rsid w:val="00F31B36"/>
    <w:rsid w:val="00F72E24"/>
    <w:rsid w:val="00F85CBF"/>
    <w:rsid w:val="00F95D58"/>
    <w:rsid w:val="00FA7E91"/>
    <w:rsid w:val="00FC71F3"/>
    <w:rsid w:val="00FF59B4"/>
    <w:rsid w:val="00FF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4A22"/>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B4A22"/>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B4A22"/>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sid w:val="009B4A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9B4A22"/>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B4A22"/>
    <w:pPr>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9B4A22"/>
    <w:rPr>
      <w:rFonts w:ascii="Times New Roman" w:eastAsia="Times New Roman" w:hAnsi="Times New Roman" w:cs="Times New Roman"/>
      <w:sz w:val="20"/>
      <w:szCs w:val="20"/>
    </w:rPr>
  </w:style>
  <w:style w:type="paragraph" w:customStyle="1" w:styleId="24">
    <w:name w:val="Основной текст (2)"/>
    <w:basedOn w:val="a"/>
    <w:link w:val="23"/>
    <w:rsid w:val="009B4A22"/>
    <w:pPr>
      <w:spacing w:after="280"/>
    </w:pPr>
    <w:rPr>
      <w:rFonts w:ascii="Times New Roman" w:eastAsia="Times New Roman" w:hAnsi="Times New Roman" w:cs="Times New Roman"/>
    </w:rPr>
  </w:style>
  <w:style w:type="paragraph" w:customStyle="1" w:styleId="32">
    <w:name w:val="Основной текст (3)"/>
    <w:basedOn w:val="a"/>
    <w:link w:val="31"/>
    <w:rsid w:val="009B4A22"/>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rsid w:val="009B4A22"/>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Heading"/>
    <w:link w:val="10"/>
    <w:rsid w:val="00402E13"/>
    <w:pPr>
      <w:outlineLvl w:val="0"/>
    </w:pPr>
  </w:style>
  <w:style w:type="paragraph" w:styleId="2">
    <w:name w:val="heading 2"/>
    <w:basedOn w:val="Heading"/>
    <w:link w:val="20"/>
    <w:rsid w:val="00402E13"/>
    <w:pPr>
      <w:outlineLvl w:val="1"/>
    </w:pPr>
  </w:style>
  <w:style w:type="paragraph" w:styleId="3">
    <w:name w:val="heading 3"/>
    <w:basedOn w:val="Heading"/>
    <w:link w:val="30"/>
    <w:rsid w:val="00402E13"/>
    <w:pPr>
      <w:outlineLvl w:val="2"/>
    </w:pPr>
  </w:style>
  <w:style w:type="paragraph" w:styleId="4">
    <w:name w:val="heading 4"/>
    <w:basedOn w:val="Heading"/>
    <w:link w:val="40"/>
    <w:rsid w:val="00402E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80"/>
    </w:pPr>
    <w:rPr>
      <w:rFonts w:ascii="Times New Roman" w:eastAsia="Times New Roman" w:hAnsi="Times New Roman" w:cs="Times New Roman"/>
    </w:rPr>
  </w:style>
  <w:style w:type="paragraph" w:customStyle="1" w:styleId="32">
    <w:name w:val="Основной текст (3)"/>
    <w:basedOn w:val="a"/>
    <w:link w:val="31"/>
    <w:pPr>
      <w:spacing w:after="420"/>
      <w:jc w:val="center"/>
    </w:pPr>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337F4"/>
    <w:rPr>
      <w:rFonts w:ascii="Tahoma" w:hAnsi="Tahoma" w:cs="Tahoma"/>
      <w:sz w:val="16"/>
      <w:szCs w:val="16"/>
    </w:rPr>
  </w:style>
  <w:style w:type="character" w:customStyle="1" w:styleId="a7">
    <w:name w:val="Текст выноски Знак"/>
    <w:basedOn w:val="a0"/>
    <w:link w:val="a6"/>
    <w:uiPriority w:val="99"/>
    <w:semiHidden/>
    <w:rsid w:val="005337F4"/>
    <w:rPr>
      <w:rFonts w:ascii="Tahoma" w:hAnsi="Tahoma" w:cs="Tahoma"/>
      <w:color w:val="000000"/>
      <w:sz w:val="16"/>
      <w:szCs w:val="16"/>
    </w:rPr>
  </w:style>
  <w:style w:type="paragraph" w:styleId="a8">
    <w:name w:val="List Paragraph"/>
    <w:basedOn w:val="a"/>
    <w:uiPriority w:val="34"/>
    <w:qFormat/>
    <w:rsid w:val="005337F4"/>
    <w:pPr>
      <w:ind w:left="720"/>
      <w:contextualSpacing/>
    </w:pPr>
  </w:style>
  <w:style w:type="paragraph" w:customStyle="1" w:styleId="Style21">
    <w:name w:val="Style21"/>
    <w:basedOn w:val="a"/>
    <w:uiPriority w:val="99"/>
    <w:rsid w:val="00204E4C"/>
    <w:pPr>
      <w:autoSpaceDE w:val="0"/>
      <w:autoSpaceDN w:val="0"/>
      <w:adjustRightInd w:val="0"/>
      <w:spacing w:line="324" w:lineRule="exact"/>
      <w:ind w:firstLine="706"/>
      <w:jc w:val="both"/>
    </w:pPr>
    <w:rPr>
      <w:rFonts w:ascii="Times New Roman" w:eastAsia="Times New Roman" w:hAnsi="Times New Roman" w:cs="Times New Roman"/>
      <w:color w:val="auto"/>
      <w:lang w:bidi="ar-SA"/>
    </w:rPr>
  </w:style>
  <w:style w:type="paragraph" w:customStyle="1" w:styleId="Style5">
    <w:name w:val="Style5"/>
    <w:basedOn w:val="a"/>
    <w:uiPriority w:val="99"/>
    <w:rsid w:val="00204E4C"/>
    <w:pPr>
      <w:autoSpaceDE w:val="0"/>
      <w:autoSpaceDN w:val="0"/>
      <w:adjustRightInd w:val="0"/>
      <w:spacing w:line="324" w:lineRule="exact"/>
      <w:ind w:firstLine="710"/>
      <w:jc w:val="both"/>
    </w:pPr>
    <w:rPr>
      <w:rFonts w:ascii="Times New Roman" w:eastAsia="Times New Roman" w:hAnsi="Times New Roman" w:cs="Times New Roman"/>
      <w:color w:val="auto"/>
      <w:lang w:bidi="ar-SA"/>
    </w:rPr>
  </w:style>
  <w:style w:type="paragraph" w:customStyle="1" w:styleId="Style24">
    <w:name w:val="Style24"/>
    <w:basedOn w:val="a"/>
    <w:uiPriority w:val="99"/>
    <w:rsid w:val="008D47BA"/>
    <w:pPr>
      <w:autoSpaceDE w:val="0"/>
      <w:autoSpaceDN w:val="0"/>
      <w:adjustRightInd w:val="0"/>
      <w:spacing w:line="322" w:lineRule="exact"/>
      <w:ind w:firstLine="739"/>
      <w:jc w:val="both"/>
    </w:pPr>
    <w:rPr>
      <w:rFonts w:ascii="Times New Roman" w:eastAsia="Times New Roman" w:hAnsi="Times New Roman" w:cs="Times New Roman"/>
      <w:color w:val="auto"/>
      <w:lang w:bidi="ar-SA"/>
    </w:rPr>
  </w:style>
  <w:style w:type="character" w:customStyle="1" w:styleId="FontStyle57">
    <w:name w:val="Font Style57"/>
    <w:rsid w:val="008D47BA"/>
    <w:rPr>
      <w:rFonts w:ascii="Times New Roman" w:hAnsi="Times New Roman" w:cs="Times New Roman"/>
      <w:sz w:val="26"/>
      <w:szCs w:val="26"/>
    </w:rPr>
  </w:style>
  <w:style w:type="character" w:styleId="a9">
    <w:name w:val="Hyperlink"/>
    <w:basedOn w:val="a0"/>
    <w:uiPriority w:val="99"/>
    <w:semiHidden/>
    <w:unhideWhenUsed/>
    <w:rsid w:val="00CC33A5"/>
    <w:rPr>
      <w:color w:val="0000FF"/>
      <w:u w:val="single"/>
    </w:rPr>
  </w:style>
  <w:style w:type="paragraph" w:customStyle="1" w:styleId="Style3">
    <w:name w:val="Style3"/>
    <w:basedOn w:val="a"/>
    <w:rsid w:val="00DC209D"/>
    <w:pPr>
      <w:suppressAutoHyphens/>
      <w:spacing w:line="274" w:lineRule="exact"/>
      <w:jc w:val="right"/>
      <w:textAlignment w:val="baseline"/>
    </w:pPr>
    <w:rPr>
      <w:rFonts w:ascii="Times New Roman" w:eastAsia="Andale Sans UI" w:hAnsi="Times New Roman" w:cs="Tahoma"/>
      <w:color w:val="auto"/>
      <w:kern w:val="1"/>
      <w:lang w:val="de-DE" w:eastAsia="fa-IR" w:bidi="fa-IR"/>
    </w:rPr>
  </w:style>
  <w:style w:type="character" w:customStyle="1" w:styleId="FontStyle53">
    <w:name w:val="Font Style53"/>
    <w:rsid w:val="00DC209D"/>
    <w:rPr>
      <w:rFonts w:ascii="Times New Roman" w:eastAsia="Times New Roman" w:hAnsi="Times New Roman" w:cs="Times New Roman"/>
      <w:sz w:val="26"/>
      <w:szCs w:val="26"/>
    </w:rPr>
  </w:style>
  <w:style w:type="character" w:customStyle="1" w:styleId="10">
    <w:name w:val="Заголовок 1 Знак"/>
    <w:basedOn w:val="a0"/>
    <w:link w:val="1"/>
    <w:rsid w:val="00402E13"/>
    <w:rPr>
      <w:rFonts w:ascii="Times New Roman" w:eastAsiaTheme="minorEastAsia" w:hAnsi="Times New Roman" w:cstheme="minorBidi"/>
      <w:b/>
      <w:kern w:val="3"/>
      <w:szCs w:val="22"/>
      <w:lang w:bidi="ar-SA"/>
    </w:rPr>
  </w:style>
  <w:style w:type="character" w:customStyle="1" w:styleId="20">
    <w:name w:val="Заголовок 2 Знак"/>
    <w:basedOn w:val="a0"/>
    <w:link w:val="2"/>
    <w:rsid w:val="00402E13"/>
    <w:rPr>
      <w:rFonts w:ascii="Times New Roman" w:eastAsiaTheme="minorEastAsia" w:hAnsi="Times New Roman" w:cstheme="minorBidi"/>
      <w:b/>
      <w:kern w:val="3"/>
      <w:szCs w:val="22"/>
      <w:lang w:bidi="ar-SA"/>
    </w:rPr>
  </w:style>
  <w:style w:type="character" w:customStyle="1" w:styleId="30">
    <w:name w:val="Заголовок 3 Знак"/>
    <w:basedOn w:val="a0"/>
    <w:link w:val="3"/>
    <w:rsid w:val="00402E13"/>
    <w:rPr>
      <w:rFonts w:ascii="Times New Roman" w:eastAsiaTheme="minorEastAsia" w:hAnsi="Times New Roman" w:cstheme="minorBidi"/>
      <w:b/>
      <w:kern w:val="3"/>
      <w:szCs w:val="22"/>
      <w:lang w:bidi="ar-SA"/>
    </w:rPr>
  </w:style>
  <w:style w:type="character" w:customStyle="1" w:styleId="40">
    <w:name w:val="Заголовок 4 Знак"/>
    <w:basedOn w:val="a0"/>
    <w:link w:val="4"/>
    <w:rsid w:val="00402E13"/>
    <w:rPr>
      <w:rFonts w:ascii="Times New Roman" w:eastAsiaTheme="minorEastAsia" w:hAnsi="Times New Roman" w:cstheme="minorBidi"/>
      <w:b/>
      <w:kern w:val="3"/>
      <w:szCs w:val="22"/>
      <w:lang w:bidi="ar-SA"/>
    </w:rPr>
  </w:style>
  <w:style w:type="numbering" w:customStyle="1" w:styleId="12">
    <w:name w:val="Нет списка1"/>
    <w:next w:val="a2"/>
    <w:uiPriority w:val="99"/>
    <w:semiHidden/>
    <w:unhideWhenUsed/>
    <w:rsid w:val="00402E13"/>
  </w:style>
  <w:style w:type="paragraph" w:customStyle="1" w:styleId="Standard">
    <w:name w:val="Standard"/>
    <w:rsid w:val="00402E13"/>
    <w:pPr>
      <w:widowControl/>
      <w:suppressAutoHyphens/>
      <w:overflowPunct w:val="0"/>
      <w:autoSpaceDE w:val="0"/>
      <w:autoSpaceDN w:val="0"/>
      <w:ind w:firstLine="720"/>
      <w:jc w:val="both"/>
      <w:textAlignment w:val="baseline"/>
    </w:pPr>
    <w:rPr>
      <w:rFonts w:ascii="Times New Roman" w:eastAsiaTheme="minorEastAsia" w:hAnsi="Times New Roman" w:cstheme="minorBidi"/>
      <w:kern w:val="3"/>
      <w:szCs w:val="22"/>
      <w:lang w:bidi="ar-SA"/>
    </w:rPr>
  </w:style>
  <w:style w:type="paragraph" w:customStyle="1" w:styleId="Preformatted">
    <w:name w:val="Preformatted"/>
    <w:rsid w:val="00402E13"/>
    <w:pPr>
      <w:widowControl/>
      <w:overflowPunct w:val="0"/>
      <w:autoSpaceDE w:val="0"/>
      <w:autoSpaceDN w:val="0"/>
      <w:jc w:val="both"/>
      <w:textAlignment w:val="baseline"/>
    </w:pPr>
    <w:rPr>
      <w:rFonts w:ascii="Courier New" w:eastAsia="Symbol" w:hAnsi="Courier New" w:cs="Wingdings"/>
      <w:kern w:val="3"/>
      <w:lang w:bidi="ar-SA"/>
    </w:rPr>
  </w:style>
  <w:style w:type="paragraph" w:customStyle="1" w:styleId="Heading">
    <w:name w:val="Heading"/>
    <w:basedOn w:val="Standard"/>
    <w:rsid w:val="00402E13"/>
    <w:pPr>
      <w:keepNext/>
      <w:spacing w:before="240" w:after="120"/>
      <w:jc w:val="center"/>
    </w:pPr>
    <w:rPr>
      <w:b/>
    </w:rPr>
  </w:style>
  <w:style w:type="paragraph" w:customStyle="1" w:styleId="aa">
    <w:name w:val="Нормальный"/>
    <w:basedOn w:val="Standard"/>
    <w:rsid w:val="00402E13"/>
  </w:style>
  <w:style w:type="paragraph" w:customStyle="1" w:styleId="OEM">
    <w:name w:val="Нормальный (OEM)"/>
    <w:basedOn w:val="Preformatted"/>
    <w:rsid w:val="00402E13"/>
  </w:style>
  <w:style w:type="paragraph" w:customStyle="1" w:styleId="ab">
    <w:name w:val="Утратил силу"/>
    <w:basedOn w:val="Standard"/>
    <w:rsid w:val="00402E13"/>
    <w:rPr>
      <w:strike/>
      <w:color w:val="666600"/>
    </w:rPr>
  </w:style>
  <w:style w:type="paragraph" w:customStyle="1" w:styleId="Textreference">
    <w:name w:val="Text (reference)"/>
    <w:basedOn w:val="Standard"/>
    <w:rsid w:val="00402E13"/>
    <w:pPr>
      <w:ind w:left="170" w:right="170" w:firstLine="0"/>
      <w:jc w:val="left"/>
    </w:pPr>
  </w:style>
  <w:style w:type="paragraph" w:customStyle="1" w:styleId="ac">
    <w:name w:val="Комментарий"/>
    <w:basedOn w:val="Textreference"/>
    <w:rsid w:val="00402E13"/>
    <w:pPr>
      <w:shd w:val="clear" w:color="auto" w:fill="F0F0F0"/>
      <w:spacing w:before="75"/>
      <w:ind w:right="0"/>
      <w:jc w:val="both"/>
    </w:pPr>
    <w:rPr>
      <w:color w:val="353842"/>
      <w:shd w:val="clear" w:color="auto" w:fill="F0F0F0"/>
    </w:rPr>
  </w:style>
  <w:style w:type="paragraph" w:customStyle="1" w:styleId="ad">
    <w:name w:val="Заголовок статьи"/>
    <w:basedOn w:val="Standard"/>
    <w:rsid w:val="00402E13"/>
    <w:pPr>
      <w:ind w:left="1612" w:hanging="892"/>
    </w:pPr>
  </w:style>
  <w:style w:type="paragraph" w:customStyle="1" w:styleId="ae">
    <w:name w:val="Прижатый влево"/>
    <w:basedOn w:val="Standard"/>
    <w:rsid w:val="00402E13"/>
    <w:pPr>
      <w:ind w:firstLine="0"/>
      <w:jc w:val="left"/>
    </w:pPr>
  </w:style>
  <w:style w:type="paragraph" w:customStyle="1" w:styleId="af">
    <w:name w:val="Информация о версии"/>
    <w:basedOn w:val="Textreference"/>
    <w:rsid w:val="00402E13"/>
    <w:pPr>
      <w:shd w:val="clear" w:color="auto" w:fill="F0F0F0"/>
      <w:spacing w:before="75"/>
      <w:ind w:right="0"/>
      <w:jc w:val="both"/>
    </w:pPr>
    <w:rPr>
      <w:i/>
      <w:color w:val="353842"/>
      <w:shd w:val="clear" w:color="auto" w:fill="F0F0F0"/>
    </w:rPr>
  </w:style>
  <w:style w:type="paragraph" w:customStyle="1" w:styleId="af0">
    <w:name w:val="Не вступил в силу"/>
    <w:basedOn w:val="Standard"/>
    <w:rsid w:val="00402E13"/>
    <w:pPr>
      <w:ind w:left="139" w:hanging="139"/>
    </w:pPr>
  </w:style>
  <w:style w:type="paragraph" w:customStyle="1" w:styleId="af1">
    <w:name w:val="Информация об изменениях"/>
    <w:basedOn w:val="Standard"/>
    <w:rsid w:val="00402E13"/>
    <w:pPr>
      <w:shd w:val="clear" w:color="auto" w:fill="EAEFED"/>
      <w:spacing w:before="180"/>
      <w:ind w:left="360" w:right="360" w:firstLine="0"/>
    </w:pPr>
    <w:rPr>
      <w:color w:val="353842"/>
      <w:sz w:val="20"/>
      <w:shd w:val="clear" w:color="auto" w:fill="EAEFED"/>
    </w:rPr>
  </w:style>
  <w:style w:type="paragraph" w:customStyle="1" w:styleId="af2">
    <w:name w:val="Заголовок ЭР (левое окно)"/>
    <w:basedOn w:val="Heading"/>
    <w:rsid w:val="00402E13"/>
  </w:style>
  <w:style w:type="paragraph" w:customStyle="1" w:styleId="af3">
    <w:name w:val="Сноска"/>
    <w:basedOn w:val="Standard"/>
    <w:rsid w:val="00402E13"/>
    <w:rPr>
      <w:sz w:val="20"/>
    </w:rPr>
  </w:style>
  <w:style w:type="paragraph" w:styleId="af4">
    <w:name w:val="header"/>
    <w:basedOn w:val="a"/>
    <w:link w:val="af5"/>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5">
    <w:name w:val="Верхний колонтитул Знак"/>
    <w:basedOn w:val="a0"/>
    <w:link w:val="af4"/>
    <w:uiPriority w:val="99"/>
    <w:rsid w:val="00402E13"/>
    <w:rPr>
      <w:rFonts w:ascii="Times New Roman" w:eastAsiaTheme="minorEastAsia" w:hAnsi="Times New Roman" w:cstheme="minorBidi"/>
      <w:kern w:val="3"/>
      <w:szCs w:val="22"/>
      <w:lang w:bidi="ar-SA"/>
    </w:rPr>
  </w:style>
  <w:style w:type="paragraph" w:styleId="af6">
    <w:name w:val="footer"/>
    <w:basedOn w:val="a"/>
    <w:link w:val="af7"/>
    <w:uiPriority w:val="99"/>
    <w:unhideWhenUsed/>
    <w:rsid w:val="00402E13"/>
    <w:pPr>
      <w:tabs>
        <w:tab w:val="center" w:pos="4677"/>
        <w:tab w:val="right" w:pos="9355"/>
      </w:tabs>
      <w:suppressAutoHyphens/>
      <w:overflowPunct w:val="0"/>
      <w:autoSpaceDE w:val="0"/>
      <w:autoSpaceDN w:val="0"/>
      <w:textAlignment w:val="baseline"/>
    </w:pPr>
    <w:rPr>
      <w:rFonts w:ascii="Times New Roman" w:eastAsiaTheme="minorEastAsia" w:hAnsi="Times New Roman" w:cstheme="minorBidi"/>
      <w:color w:val="auto"/>
      <w:kern w:val="3"/>
      <w:szCs w:val="22"/>
      <w:lang w:bidi="ar-SA"/>
    </w:rPr>
  </w:style>
  <w:style w:type="character" w:customStyle="1" w:styleId="af7">
    <w:name w:val="Нижний колонтитул Знак"/>
    <w:basedOn w:val="a0"/>
    <w:link w:val="af6"/>
    <w:uiPriority w:val="99"/>
    <w:rsid w:val="00402E13"/>
    <w:rPr>
      <w:rFonts w:ascii="Times New Roman" w:eastAsiaTheme="minorEastAsia" w:hAnsi="Times New Roman" w:cstheme="minorBidi"/>
      <w:kern w:val="3"/>
      <w:szCs w:val="22"/>
      <w:lang w:bidi="ar-SA"/>
    </w:rPr>
  </w:style>
  <w:style w:type="numbering" w:customStyle="1" w:styleId="25">
    <w:name w:val="Нет списка2"/>
    <w:next w:val="a2"/>
    <w:uiPriority w:val="99"/>
    <w:semiHidden/>
    <w:unhideWhenUsed/>
    <w:rsid w:val="007520D3"/>
  </w:style>
</w:styles>
</file>

<file path=word/webSettings.xml><?xml version="1.0" encoding="utf-8"?>
<w:webSettings xmlns:r="http://schemas.openxmlformats.org/officeDocument/2006/relationships" xmlns:w="http://schemas.openxmlformats.org/wordprocessingml/2006/main">
  <w:divs>
    <w:div w:id="677271556">
      <w:bodyDiv w:val="1"/>
      <w:marLeft w:val="0"/>
      <w:marRight w:val="0"/>
      <w:marTop w:val="0"/>
      <w:marBottom w:val="0"/>
      <w:divBdr>
        <w:top w:val="none" w:sz="0" w:space="0" w:color="auto"/>
        <w:left w:val="none" w:sz="0" w:space="0" w:color="auto"/>
        <w:bottom w:val="none" w:sz="0" w:space="0" w:color="auto"/>
        <w:right w:val="none" w:sz="0" w:space="0" w:color="auto"/>
      </w:divBdr>
    </w:div>
    <w:div w:id="7882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109C-0EAC-4DF4-BAB8-8AA2B907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18593</Words>
  <Characters>105984</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Административный регламент</vt:lpstr>
      <vt:lpstr>        предоставления муниципальной услуги «Предоставление разрешения на отклонение от </vt:lpstr>
      <vt:lpstr>        Требование предоставления заявителю услуги в соответствии с вариантом предоставл</vt:lpstr>
      <vt:lpstr>        обратился заявитель</vt:lpstr>
      <vt:lpstr>        Исчерпывающий перечень документов, необходимых для предоставления услуги</vt:lpstr>
      <vt:lpstr>        Размер платы, взимаемой с заявителя при предоставлении услуги, и способы ее взим</vt:lpstr>
      <vt:lpstr>        Максимальный срок ожидания в очереди при подаче запроса о предоставлении услуги </vt:lpstr>
      <vt:lpstr>        Срок регистрации запроса заявителя о предоставлении услуги</vt:lpstr>
      <vt:lpstr>        Требования к помещениям, в которых предоставляется услуга</vt:lpstr>
      <vt:lpstr>        Показатели качества и доступности услуги</vt:lpstr>
      <vt:lpstr>        Раздел III. Состав, последовательность и сроки выполнения административных проце</vt:lpstr>
      <vt:lpstr>        Вариант 1</vt:lpstr>
      <vt:lpstr>        Подготовка проекта решения о предоставлении разрешения для рассмотрения на общес</vt:lpstr>
      <vt:lpstr>        Принятие решения о предоставлении (об отказе в предоставлении) услуги</vt:lpstr>
      <vt:lpstr>        Предоставление результата услуги</vt:lpstr>
      <vt:lpstr>        Вариант 2</vt:lpstr>
      <vt:lpstr>        Межведомственное информационное взаимодействие</vt:lpstr>
      <vt:lpstr>        Вариант 3</vt:lpstr>
      <vt:lpstr>        Таблица 1.</vt:lpstr>
      <vt:lpstr>        Комбинации значений признаков, каждая из которых соответствует одному варианту п</vt:lpstr>
      <vt:lpstr>        Таблица 2. Перечень общих признаков заявителей</vt:lpstr>
    </vt:vector>
  </TitlesOfParts>
  <Company>SPecialiST RePack</Company>
  <LinksUpToDate>false</LinksUpToDate>
  <CharactersWithSpaces>124329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Deloproizvodstvo</dc:creator>
  <cp:lastModifiedBy>Admin</cp:lastModifiedBy>
  <cp:revision>7</cp:revision>
  <cp:lastPrinted>2024-07-10T12:47:00Z</cp:lastPrinted>
  <dcterms:created xsi:type="dcterms:W3CDTF">2025-06-20T16:24:00Z</dcterms:created>
  <dcterms:modified xsi:type="dcterms:W3CDTF">2025-06-20T17:43:00Z</dcterms:modified>
</cp:coreProperties>
</file>