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DE" w:rsidRDefault="00101EDE" w:rsidP="00101EDE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муниципальной программы.</w:t>
      </w:r>
    </w:p>
    <w:tbl>
      <w:tblPr>
        <w:tblW w:w="16215" w:type="dxa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2"/>
        <w:gridCol w:w="1346"/>
        <w:gridCol w:w="1276"/>
        <w:gridCol w:w="1276"/>
        <w:gridCol w:w="1134"/>
        <w:gridCol w:w="992"/>
        <w:gridCol w:w="1276"/>
        <w:gridCol w:w="1276"/>
        <w:gridCol w:w="1275"/>
        <w:gridCol w:w="1134"/>
        <w:gridCol w:w="1134"/>
        <w:gridCol w:w="993"/>
        <w:gridCol w:w="1134"/>
        <w:gridCol w:w="1217"/>
      </w:tblGrid>
      <w:tr w:rsidR="00101EDE" w:rsidTr="00101EDE">
        <w:trPr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цели, задачи,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101EDE" w:rsidTr="00101EDE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</w:tr>
      <w:tr w:rsidR="00101EDE" w:rsidTr="00101EDE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01EDE" w:rsidTr="00101EDE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   Совершенствование условий для гражданско-патриотического и духовно-нравственного воспитания молодежи, расширения возможностей для ее эффективной самореализации и содействия успешной интеграции в общество.</w:t>
            </w:r>
          </w:p>
        </w:tc>
      </w:tr>
      <w:tr w:rsidR="00101EDE" w:rsidTr="00101EDE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1:  Формирование у молодежи четкого представления о базовых ценностях общества, повышение мотивации к проявлению инициативы и успешной самореализации, укрепление кадрового потенциала реализации молодёжной политики.</w:t>
            </w:r>
          </w:p>
        </w:tc>
      </w:tr>
      <w:tr w:rsidR="00101EDE" w:rsidTr="00101EDE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101EDE" w:rsidTr="00101EDE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поддержку талантливой молодежи, социально-позитивных инициатив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874,51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1 540,51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Обеспечит рост количества участников различных видов молодежного творчества</w:t>
            </w:r>
          </w:p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</w:tr>
      <w:tr w:rsidR="00101EDE" w:rsidTr="00101EDE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Информационное, методическое и кадровое обеспечение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1638,7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8513,7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5533,3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5533,3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2715,4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29 365,2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Позволит увеличить охват молодых людей мероприятиями по реализации молодежной политики</w:t>
            </w:r>
          </w:p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 2: </w:t>
            </w:r>
            <w:r>
              <w:rPr>
                <w:sz w:val="26"/>
                <w:szCs w:val="26"/>
              </w:rPr>
              <w:t>Создание условий для закрепления гражданско-патриотических ценностей в сознании и  поддержка всех форм духовно-нравственного  воспитания, интеллектуального, творческого    развития молодежи.</w:t>
            </w:r>
          </w:p>
          <w:p w:rsidR="00101EDE" w:rsidRDefault="00101E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101EDE" w:rsidTr="00101EDE">
        <w:trPr>
          <w:trHeight w:val="1725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гражданско-патриотическое воспитание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1 186,69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1002,5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3 096,69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Повысит уровень духовно-нравственного, гражданского и                                       военно-патриотического воспитания молодежи, а также увеличить количество участников мероприятий по патриотическому и гражданскому   воспитанию</w:t>
            </w:r>
          </w:p>
        </w:tc>
      </w:tr>
      <w:tr w:rsidR="00101EDE" w:rsidTr="00101EDE">
        <w:trPr>
          <w:trHeight w:val="18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Адресное поздравление долгожителей муниципального района Кинельский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19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2.Фестиваль «Время героев»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2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3.»День памяти о россиянах исполнявших служебный долг за пределами Отечества»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27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Адресное поздравление с Днем инвалида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78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 Адресное поздравление с Днем пожилого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79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 Приобретение юнармейских утепленных курток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466,4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11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 Мероприятия, направленные на патриотические проекты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1830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поддержку деятельности молодежных, детских общественных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381,5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894,1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Увеличит количества детских и молодежных общественных объединений и числа их участников, создание  Молодежных советов в сельских поселениях района</w:t>
            </w:r>
          </w:p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111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Награждение специалистов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 3: </w:t>
            </w:r>
            <w:r>
              <w:rPr>
                <w:sz w:val="26"/>
                <w:szCs w:val="26"/>
              </w:rPr>
              <w:t>Профилактика асоциального поведения в молодежной среде, пропаганда здорового образа жизни молодого поколения, в том числе посредством популяризацию туризма.</w:t>
            </w:r>
          </w:p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101EDE" w:rsidTr="00101EDE">
        <w:trPr>
          <w:trHeight w:val="1905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изучение истории и достопримечательности малой Родины и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681,5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1 749,0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Направленная деятельность по созданию   условий  проведения организованного досуга позволит увеличить охват молодых людей мероприятиями по реализации молодежной политики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, </w:t>
            </w:r>
            <w:r>
              <w:rPr>
                <w:sz w:val="16"/>
                <w:szCs w:val="16"/>
              </w:rPr>
              <w:t>позволит повысить уровень духовно-нравственного воспитания молодежи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 </w:t>
            </w:r>
          </w:p>
        </w:tc>
      </w:tr>
      <w:tr w:rsidR="00101EDE" w:rsidTr="00101EDE">
        <w:trPr>
          <w:trHeight w:val="36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Туристические поездки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101EDE" w:rsidTr="00101EDE">
        <w:trPr>
          <w:trHeight w:val="31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Разработка печатного раздаточного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101EDE" w:rsidTr="00101EDE">
        <w:trPr>
          <w:trHeight w:val="20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по профилактике асоциального поведения в молодежной среде, пропаганде </w:t>
            </w:r>
          </w:p>
          <w:p w:rsidR="00101EDE" w:rsidRDefault="00101EDE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здорового образа жизни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681,5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1 795,0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Координация усилий в направлении профилактики асоциального поведения в молодежной среде позволит повысить эффективность данного направления работы, снизить подростковую преступность</w:t>
            </w:r>
          </w:p>
        </w:tc>
      </w:tr>
      <w:tr w:rsidR="00101EDE" w:rsidTr="00101EDE">
        <w:trPr>
          <w:trHeight w:val="480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126,6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both"/>
              <w:rPr>
                <w:sz w:val="16"/>
                <w:szCs w:val="16"/>
              </w:rPr>
            </w:pPr>
          </w:p>
        </w:tc>
      </w:tr>
      <w:tr w:rsidR="00101EDE" w:rsidTr="00101EDE">
        <w:trPr>
          <w:trHeight w:val="706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 xml:space="preserve">Задача 4: </w:t>
            </w:r>
            <w:r>
              <w:rPr>
                <w:sz w:val="26"/>
                <w:szCs w:val="26"/>
              </w:rPr>
              <w:t>Трудовое воспитание и привлечение молодежи к выполнению социально-значимых мероприятий.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с субсидиями из областного бюджета: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</w:tr>
      <w:tr w:rsidR="00101EDE" w:rsidTr="00101EDE">
        <w:trPr>
          <w:trHeight w:val="747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мероприятий с несовершеннолетними в  период каникул и свободное от учебы время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1413,4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Трудовое воспитание </w:t>
            </w:r>
          </w:p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повышение</w:t>
            </w:r>
          </w:p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профессионального</w:t>
            </w:r>
          </w:p>
          <w:p w:rsidR="00101EDE" w:rsidRDefault="00101EDE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мастерства  молодежи</w:t>
            </w:r>
          </w:p>
        </w:tc>
      </w:tr>
      <w:tr w:rsidR="00101EDE" w:rsidTr="00101EDE">
        <w:trPr>
          <w:trHeight w:val="74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679,4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1467,4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503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b/>
                <w:color w:val="000000"/>
              </w:rPr>
            </w:pPr>
            <w:r>
              <w:t xml:space="preserve">Средства местного </w:t>
            </w:r>
            <w:r>
              <w:lastRenderedPageBreak/>
              <w:t>бюджета</w:t>
            </w:r>
          </w:p>
          <w:p w:rsidR="00101EDE" w:rsidRDefault="00101ED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5 644,4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b/>
                <w:color w:val="000000"/>
              </w:rPr>
            </w:pPr>
            <w:r>
              <w:lastRenderedPageBreak/>
              <w:t>Средства местного бюджета</w:t>
            </w:r>
          </w:p>
          <w:p w:rsidR="00101EDE" w:rsidRDefault="00101ED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10 438,3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b/>
              </w:rPr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6 470,3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6 470,3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 xml:space="preserve">Средства местного </w:t>
            </w:r>
            <w:r>
              <w:lastRenderedPageBreak/>
              <w:t>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lastRenderedPageBreak/>
              <w:t>Средства местного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39 980,5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01EDE" w:rsidTr="00101EDE">
        <w:trPr>
          <w:trHeight w:val="50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  <w:color w:val="000000"/>
              </w:rPr>
            </w:pPr>
            <w:r>
              <w:t>679,4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  <w:color w:val="000000"/>
              </w:rPr>
            </w:pPr>
            <w:r>
              <w:t>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1467,4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01EDE" w:rsidRDefault="00101EDE" w:rsidP="00101EDE">
      <w:pPr>
        <w:rPr>
          <w:vanish/>
        </w:rPr>
      </w:pPr>
    </w:p>
    <w:tbl>
      <w:tblPr>
        <w:tblpPr w:leftFromText="180" w:rightFromText="180" w:vertAnchor="text" w:tblpX="10909" w:tblpY="-40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"/>
      </w:tblGrid>
      <w:tr w:rsidR="00101EDE" w:rsidTr="00101EDE">
        <w:trPr>
          <w:trHeight w:val="390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tabs>
                <w:tab w:val="center" w:pos="7285"/>
                <w:tab w:val="left" w:pos="12600"/>
              </w:tabs>
              <w:spacing w:line="374" w:lineRule="atLeast"/>
              <w:textAlignment w:val="baseline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101EDE" w:rsidRDefault="00101EDE" w:rsidP="00101EDE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9D3C98" w:rsidRPr="00101EDE" w:rsidRDefault="009D3C98" w:rsidP="00101EDE"/>
    <w:sectPr w:rsidR="009D3C98" w:rsidRPr="00101EDE" w:rsidSect="00B50F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F36"/>
    <w:rsid w:val="00101EDE"/>
    <w:rsid w:val="00370B94"/>
    <w:rsid w:val="005F380F"/>
    <w:rsid w:val="009D3C98"/>
    <w:rsid w:val="00AE28E0"/>
    <w:rsid w:val="00AF40BC"/>
    <w:rsid w:val="00B50F36"/>
    <w:rsid w:val="00B8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F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897</Words>
  <Characters>5114</Characters>
  <Application>Microsoft Office Word</Application>
  <DocSecurity>0</DocSecurity>
  <Lines>42</Lines>
  <Paragraphs>11</Paragraphs>
  <ScaleCrop>false</ScaleCrop>
  <Company>Microsoft</Company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8</cp:revision>
  <cp:lastPrinted>2025-05-19T08:49:00Z</cp:lastPrinted>
  <dcterms:created xsi:type="dcterms:W3CDTF">2025-05-16T07:14:00Z</dcterms:created>
  <dcterms:modified xsi:type="dcterms:W3CDTF">2025-07-15T09:38:00Z</dcterms:modified>
</cp:coreProperties>
</file>