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424BAD">
      <w:pPr>
        <w:keepNext w:val="0"/>
        <w:keepLines w:val="0"/>
        <w:pageBreakBefore w:val="0"/>
        <w:widowControl/>
        <w:shd w:val="clear" w:color="auto" w:fill="FFFFFF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841" w:firstLineChars="30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</w:rPr>
        <w:t>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дминистрация                                                                      ПРОЕКТ</w:t>
      </w:r>
    </w:p>
    <w:p w14:paraId="1861145F">
      <w:pPr>
        <w:keepNext w:val="0"/>
        <w:keepLines w:val="0"/>
        <w:pageBreakBefore w:val="0"/>
        <w:widowControl/>
        <w:shd w:val="clear" w:color="auto" w:fill="FFFFFF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1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сельского   поселения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9C330C8">
      <w:pPr>
        <w:keepNext w:val="0"/>
        <w:keepLines w:val="0"/>
        <w:pageBreakBefore w:val="0"/>
        <w:widowControl/>
        <w:shd w:val="clear" w:color="auto" w:fill="FFFFFF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1121" w:firstLineChars="4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Кинельский</w:t>
      </w:r>
    </w:p>
    <w:p w14:paraId="02DA2A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14:paraId="3381A1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841" w:firstLineChars="300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Самарской области</w:t>
      </w:r>
    </w:p>
    <w:p w14:paraId="09696FE1">
      <w:pPr>
        <w:shd w:val="clear" w:color="auto" w:fill="FFFFFF"/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3945C85D">
      <w:pPr>
        <w:shd w:val="clear" w:color="auto" w:fill="FFFFFF"/>
        <w:autoSpaceDE w:val="0"/>
        <w:autoSpaceDN w:val="0"/>
        <w:adjustRightInd w:val="0"/>
        <w:ind w:firstLine="841" w:firstLineChars="30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0CD4BC8">
      <w:pPr>
        <w:shd w:val="clear" w:color="auto" w:fill="FFFFFF"/>
        <w:autoSpaceDE w:val="0"/>
        <w:autoSpaceDN w:val="0"/>
        <w:adjustRightInd w:val="0"/>
        <w:ind w:firstLine="840" w:firstLineChars="30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</w:t>
      </w:r>
      <w:r>
        <w:rPr>
          <w:rFonts w:hint="default"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</w:t>
      </w:r>
    </w:p>
    <w:tbl>
      <w:tblPr>
        <w:tblStyle w:val="1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5099"/>
      </w:tblGrid>
      <w:tr w14:paraId="366D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099" w:type="dxa"/>
          </w:tcPr>
          <w:p w14:paraId="730DF1FF">
            <w:pPr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«О внесении изменений в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Поряд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, утвержденный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постановлением администрации сельского поселения Кинельский муниципального района Кинельский Самарской области от 24.05.2024 года № 62 «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Порядка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</w:tr>
    </w:tbl>
    <w:p w14:paraId="5E2A14F3">
      <w:pPr>
        <w:rPr>
          <w:lang w:val="en-US"/>
        </w:rPr>
      </w:pPr>
    </w:p>
    <w:p w14:paraId="08E08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BCE4B45">
      <w:pPr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79" w:firstLine="700" w:firstLineChars="2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целях оказания помощи семьям военнослужащих, добровольцев,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специальной военной операции на территориях Донецкой Народной Республики, Луганской Народной Республики и Украины, администрация сельского поселения Кинельский муниципального района Кинельский Самарской области</w:t>
      </w:r>
    </w:p>
    <w:p w14:paraId="15E7B78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14:paraId="3C0A5E23">
      <w:pPr>
        <w:pStyle w:val="151"/>
        <w:numPr>
          <w:ilvl w:val="0"/>
          <w:numId w:val="11"/>
        </w:numPr>
        <w:spacing w:line="276" w:lineRule="auto"/>
        <w:ind w:left="0" w:right="-79" w:firstLine="540"/>
        <w:jc w:val="both"/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Внести изменения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Порядок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Российской Федерации</w:t>
      </w:r>
      <w:r>
        <w:rPr>
          <w:rFonts w:hint="default" w:cs="Times New Roman"/>
          <w:b w:val="0"/>
          <w:bCs/>
          <w:sz w:val="28"/>
          <w:szCs w:val="28"/>
          <w:lang w:val="ru-RU"/>
        </w:rPr>
        <w:t xml:space="preserve"> (далее - Порядок)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, утвержденн</w:t>
      </w:r>
      <w:r>
        <w:rPr>
          <w:rFonts w:hint="default" w:cs="Times New Roman"/>
          <w:b w:val="0"/>
          <w:bCs/>
          <w:sz w:val="28"/>
          <w:szCs w:val="28"/>
          <w:lang w:val="ru-RU"/>
        </w:rPr>
        <w:t>ого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постановлением администрации сельского поселения Кинельский муниципального района Кинельский Самарской области от 24.05.2024 года № 62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Об утверждении Порядка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:</w:t>
      </w:r>
    </w:p>
    <w:p w14:paraId="1596953B">
      <w:pPr>
        <w:numPr>
          <w:ilvl w:val="1"/>
          <w:numId w:val="11"/>
        </w:numPr>
        <w:spacing w:after="0" w:line="240" w:lineRule="auto"/>
        <w:ind w:right="99" w:firstLine="540"/>
        <w:jc w:val="both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Пункт 2 Порядка </w:t>
      </w: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>изложить в следующей редакции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>:</w:t>
      </w:r>
    </w:p>
    <w:p w14:paraId="3E3DC79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«Оплата ритуальных услуг осуществляется за счет резервного фонда Администрации сельского поселения </w:t>
      </w: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>Кинельский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 муниципального района Кинельский Самарской области в размере, не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en-US"/>
        </w:rPr>
        <w:t xml:space="preserve">превышающем 100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>(ста) тысяч рублей на одного погибшего (умершего) военнослужащего:</w:t>
      </w:r>
    </w:p>
    <w:p w14:paraId="7649211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25 000 (двадцать пять тысяч) рублей на организацию захоронения без ограды;</w:t>
      </w:r>
    </w:p>
    <w:p w14:paraId="0C7FFD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33 000 (тридцать три тысячи) рублей на организацию захоронения с оградой;</w:t>
      </w:r>
    </w:p>
    <w:p w14:paraId="7381C9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75 000 (семьдесят пять тысяч) или 67 000 (шестьдесят семь тысяч)  рублей на организацию поминального обеда соответственно.»</w:t>
      </w:r>
    </w:p>
    <w:p w14:paraId="72C51BF4">
      <w:pPr>
        <w:pStyle w:val="151"/>
        <w:numPr>
          <w:ilvl w:val="0"/>
          <w:numId w:val="11"/>
        </w:numPr>
        <w:spacing w:line="276" w:lineRule="auto"/>
        <w:ind w:left="0" w:leftChars="0" w:right="-79" w:firstLine="54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Пункты Порядка  с 3 по 10 включительно, оставить без изменений, в прежней редакции.</w:t>
      </w:r>
    </w:p>
    <w:p w14:paraId="3BB6F5CA">
      <w:pPr>
        <w:pStyle w:val="151"/>
        <w:numPr>
          <w:ilvl w:val="0"/>
          <w:numId w:val="11"/>
        </w:numPr>
        <w:spacing w:line="276" w:lineRule="auto"/>
        <w:ind w:left="0" w:leftChars="0" w:right="-79" w:firstLine="54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Опубликовать настоящее постановление в информационно телекоммуникационной сети «Интернет» и в газете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Кинельский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.</w:t>
      </w:r>
    </w:p>
    <w:p w14:paraId="3FAAAC4A">
      <w:pPr>
        <w:pStyle w:val="151"/>
        <w:spacing w:line="276" w:lineRule="auto"/>
        <w:ind w:left="0" w:right="-79"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4C9BB398">
      <w:pPr>
        <w:pStyle w:val="151"/>
        <w:spacing w:line="276" w:lineRule="auto"/>
        <w:ind w:left="0" w:right="-79"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.Настоящее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остановление вступает в силу на следующий день после его официального опубликования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и распространяет свое действие на правоотношения, возникшие  с 01 января 2024 года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6395392D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1E5D4B7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10AF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Глава сельского поселения Кинельский</w:t>
      </w:r>
    </w:p>
    <w:p w14:paraId="7DF692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14:paraId="36E763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Самарской области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О. Н. Кравченко</w:t>
      </w:r>
    </w:p>
    <w:bookmarkEnd w:id="0"/>
    <w:p w14:paraId="569C8C8C">
      <w:pPr>
        <w:rPr>
          <w:lang w:val="en-US"/>
        </w:rPr>
      </w:pPr>
    </w:p>
    <w:sectPr>
      <w:pgSz w:w="11906" w:h="16838"/>
      <w:pgMar w:top="760" w:right="896" w:bottom="816" w:left="1746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0EC45239"/>
    <w:multiLevelType w:val="multilevel"/>
    <w:tmpl w:val="0EC4523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6C502E"/>
    <w:rsid w:val="081F61FD"/>
    <w:rsid w:val="3D2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List Paragraph"/>
    <w:basedOn w:val="1"/>
    <w:qFormat/>
    <w:uiPriority w:val="0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2025-03-06T05:57:00Z</dcterms:created>
  <dc:creator>user</dc:creator>
  <cp:lastModifiedBy>user</cp:lastModifiedBy>
  <dcterms:modified xsi:type="dcterms:W3CDTF">2025-03-24T06:39:28Z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76BD97CBB39449D28DD4BF15E9A87862_12</vt:lpwstr>
  </property>
</Properties>
</file>