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A0" w:rsidRDefault="001E489E" w:rsidP="002A76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111760</wp:posOffset>
                </wp:positionV>
                <wp:extent cx="2886075" cy="1330325"/>
                <wp:effectExtent l="190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6A0" w:rsidRDefault="002A76A0" w:rsidP="002A76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2A76A0" w:rsidRDefault="002A76A0" w:rsidP="002A76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2A76A0" w:rsidRDefault="002A76A0" w:rsidP="002A76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2A76A0" w:rsidRDefault="002A76A0" w:rsidP="002A76A0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2A76A0" w:rsidRDefault="002A76A0" w:rsidP="002A76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2A76A0" w:rsidRDefault="002A76A0" w:rsidP="002A76A0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2A76A0" w:rsidRDefault="002A76A0" w:rsidP="002A76A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>от ____________№_______________</w:t>
                            </w:r>
                          </w:p>
                          <w:p w:rsidR="002A76A0" w:rsidRDefault="002A76A0" w:rsidP="002A76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2A76A0" w:rsidRDefault="002A76A0" w:rsidP="002A76A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.6pt;margin-top:8.8pt;width:227.25pt;height:1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" o:allowincell="f" filled="f" stroked="f" strokecolor="#333">
                <v:textbox inset="1pt,1pt,1pt,1pt">
                  <w:txbxContent>
                    <w:p w:rsidR="002A76A0" w:rsidRDefault="002A76A0" w:rsidP="002A76A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2A76A0" w:rsidRDefault="002A76A0" w:rsidP="002A76A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2A76A0" w:rsidRDefault="002A76A0" w:rsidP="002A76A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2A76A0" w:rsidRDefault="002A76A0" w:rsidP="002A76A0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2A76A0" w:rsidRDefault="002A76A0" w:rsidP="002A76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2A76A0" w:rsidRDefault="002A76A0" w:rsidP="002A76A0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2A76A0" w:rsidRDefault="002A76A0" w:rsidP="002A76A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>от ____________№_______________</w:t>
                      </w:r>
                    </w:p>
                    <w:p w:rsidR="002A76A0" w:rsidRDefault="002A76A0" w:rsidP="002A76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2A76A0" w:rsidRDefault="002A76A0" w:rsidP="002A76A0"/>
                  </w:txbxContent>
                </v:textbox>
              </v:rect>
            </w:pict>
          </mc:Fallback>
        </mc:AlternateContent>
      </w:r>
      <w:r w:rsidR="002A76A0">
        <w:t xml:space="preserve">                                                                  </w:t>
      </w:r>
    </w:p>
    <w:p w:rsidR="002A76A0" w:rsidRDefault="002A76A0" w:rsidP="002A76A0"/>
    <w:p w:rsidR="002A76A0" w:rsidRPr="00413763" w:rsidRDefault="002A76A0" w:rsidP="002A76A0">
      <w:pPr>
        <w:pStyle w:val="a3"/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Pr="00413763">
        <w:rPr>
          <w:b/>
          <w:sz w:val="32"/>
          <w:szCs w:val="32"/>
        </w:rPr>
        <w:t>ПРОЕКТ</w:t>
      </w:r>
    </w:p>
    <w:p w:rsidR="002A76A0" w:rsidRDefault="002A76A0" w:rsidP="002A76A0"/>
    <w:p w:rsidR="002A76A0" w:rsidRDefault="002A76A0" w:rsidP="002A76A0">
      <w:r>
        <w:t xml:space="preserve">          </w:t>
      </w:r>
    </w:p>
    <w:p w:rsidR="002A76A0" w:rsidRDefault="002A76A0" w:rsidP="002A76A0"/>
    <w:p w:rsidR="002A76A0" w:rsidRDefault="002A76A0" w:rsidP="002A76A0"/>
    <w:p w:rsidR="002A76A0" w:rsidRDefault="002A76A0" w:rsidP="002A76A0"/>
    <w:p w:rsidR="002A76A0" w:rsidRDefault="002A76A0" w:rsidP="002A76A0"/>
    <w:p w:rsidR="002A76A0" w:rsidRDefault="002A76A0" w:rsidP="002A76A0">
      <w:pPr>
        <w:jc w:val="both"/>
      </w:pPr>
    </w:p>
    <w:p w:rsidR="002A76A0" w:rsidRDefault="002A76A0" w:rsidP="002A76A0">
      <w:pPr>
        <w:pStyle w:val="40"/>
        <w:shd w:val="clear" w:color="auto" w:fill="auto"/>
        <w:spacing w:before="0" w:after="222"/>
        <w:ind w:left="20" w:right="32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76A0" w:rsidRPr="004F23C2" w:rsidRDefault="002A76A0" w:rsidP="002A76A0">
      <w:pPr>
        <w:pStyle w:val="40"/>
        <w:shd w:val="clear" w:color="auto" w:fill="auto"/>
        <w:spacing w:before="0" w:after="222"/>
        <w:ind w:left="20" w:right="320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23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признании </w:t>
      </w:r>
      <w:r w:rsidRPr="004F23C2">
        <w:rPr>
          <w:rFonts w:ascii="Times New Roman" w:hAnsi="Times New Roman" w:cs="Times New Roman"/>
          <w:sz w:val="28"/>
          <w:szCs w:val="28"/>
        </w:rPr>
        <w:t>безнаде</w:t>
      </w:r>
      <w:r>
        <w:rPr>
          <w:rFonts w:ascii="Times New Roman" w:hAnsi="Times New Roman" w:cs="Times New Roman"/>
          <w:sz w:val="28"/>
          <w:szCs w:val="28"/>
        </w:rPr>
        <w:t>жной к взысканию задолженности п</w:t>
      </w:r>
      <w:r w:rsidRPr="004F23C2">
        <w:rPr>
          <w:rFonts w:ascii="Times New Roman" w:hAnsi="Times New Roman" w:cs="Times New Roman"/>
          <w:sz w:val="28"/>
          <w:szCs w:val="28"/>
        </w:rPr>
        <w:t>о платежам в бюджет муниципального райо</w:t>
      </w:r>
      <w:r>
        <w:rPr>
          <w:rFonts w:ascii="Times New Roman" w:hAnsi="Times New Roman" w:cs="Times New Roman"/>
          <w:sz w:val="28"/>
          <w:szCs w:val="28"/>
        </w:rPr>
        <w:t>на Кинельский Самарской области</w:t>
      </w:r>
    </w:p>
    <w:bookmarkEnd w:id="0"/>
    <w:p w:rsidR="002A76A0" w:rsidRDefault="002A76A0" w:rsidP="002A76A0">
      <w:pPr>
        <w:jc w:val="both"/>
        <w:rPr>
          <w:b/>
          <w:sz w:val="28"/>
        </w:rPr>
      </w:pPr>
    </w:p>
    <w:p w:rsidR="002A76A0" w:rsidRDefault="002A76A0" w:rsidP="002A76A0">
      <w:pPr>
        <w:pStyle w:val="220"/>
        <w:keepNext/>
        <w:keepLines/>
        <w:shd w:val="clear" w:color="auto" w:fill="auto"/>
        <w:spacing w:before="0" w:after="12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F23C2">
        <w:rPr>
          <w:rFonts w:ascii="Times New Roman" w:hAnsi="Times New Roman" w:cs="Times New Roman"/>
          <w:sz w:val="28"/>
          <w:szCs w:val="28"/>
        </w:rPr>
        <w:t>В соответствии со статьей 47.2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Российский Федерации и</w:t>
      </w:r>
      <w:r w:rsidRPr="004F23C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Pr="004F23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F23C2">
        <w:rPr>
          <w:rFonts w:ascii="Times New Roman" w:hAnsi="Times New Roman" w:cs="Times New Roman"/>
          <w:sz w:val="28"/>
          <w:szCs w:val="28"/>
        </w:rPr>
        <w:t xml:space="preserve">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муниципального района Кинельский Самаркой области </w:t>
      </w:r>
      <w:bookmarkStart w:id="1" w:name="bookmark1"/>
      <w:r w:rsidRPr="004F23C2">
        <w:rPr>
          <w:rFonts w:ascii="Times New Roman" w:hAnsi="Times New Roman" w:cs="Times New Roman"/>
          <w:sz w:val="28"/>
          <w:szCs w:val="28"/>
        </w:rPr>
        <w:t>ПОСТАНОВЛЯЕТ:</w:t>
      </w:r>
      <w:bookmarkEnd w:id="1"/>
    </w:p>
    <w:p w:rsidR="002A76A0" w:rsidRPr="004F23C2" w:rsidRDefault="002A76A0" w:rsidP="002A76A0">
      <w:pPr>
        <w:pStyle w:val="1"/>
        <w:shd w:val="clear" w:color="auto" w:fill="auto"/>
        <w:tabs>
          <w:tab w:val="left" w:pos="1103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F23C2">
        <w:rPr>
          <w:rFonts w:ascii="Times New Roman" w:hAnsi="Times New Roman" w:cs="Times New Roman"/>
          <w:sz w:val="28"/>
          <w:szCs w:val="28"/>
        </w:rPr>
        <w:t>1. Создать комиссию по рассмотрению вопросов о признании безнадежной к взысканию задолженности по платежам в бюдже</w:t>
      </w:r>
      <w:r>
        <w:rPr>
          <w:rStyle w:val="Corbel6pt0pt"/>
          <w:rFonts w:ascii="Times New Roman" w:hAnsi="Times New Roman" w:cs="Times New Roman"/>
          <w:sz w:val="28"/>
          <w:szCs w:val="28"/>
        </w:rPr>
        <w:t>т</w:t>
      </w:r>
      <w:r w:rsidRPr="004F23C2">
        <w:rPr>
          <w:rStyle w:val="Corbel6pt0pt"/>
          <w:rFonts w:ascii="Times New Roman" w:hAnsi="Times New Roman" w:cs="Times New Roman"/>
          <w:sz w:val="28"/>
          <w:szCs w:val="28"/>
        </w:rPr>
        <w:t xml:space="preserve"> </w:t>
      </w:r>
      <w:r w:rsidRPr="004F23C2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области, согласно приложению № 1 к настоящему постановлению.</w:t>
      </w:r>
    </w:p>
    <w:p w:rsidR="002A76A0" w:rsidRPr="004F23C2" w:rsidRDefault="002A76A0" w:rsidP="002A76A0">
      <w:pPr>
        <w:pStyle w:val="1"/>
        <w:shd w:val="clear" w:color="auto" w:fill="auto"/>
        <w:tabs>
          <w:tab w:val="left" w:pos="1022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23C2">
        <w:rPr>
          <w:rFonts w:ascii="Times New Roman" w:hAnsi="Times New Roman" w:cs="Times New Roman"/>
          <w:sz w:val="28"/>
          <w:szCs w:val="28"/>
        </w:rPr>
        <w:t>Утвердить Положение о комиссии по рассмотрению вопросов о признании безнадежной к взысканию за</w:t>
      </w:r>
      <w:r>
        <w:rPr>
          <w:rFonts w:ascii="Times New Roman" w:hAnsi="Times New Roman" w:cs="Times New Roman"/>
          <w:sz w:val="28"/>
          <w:szCs w:val="28"/>
        </w:rPr>
        <w:t>долженности по платежам в бюджет</w:t>
      </w:r>
      <w:r w:rsidRPr="004F23C2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согласно приложению № 2 к настоящему постановлению.</w:t>
      </w:r>
    </w:p>
    <w:p w:rsidR="002A76A0" w:rsidRPr="004F23C2" w:rsidRDefault="002A76A0" w:rsidP="002A76A0">
      <w:pPr>
        <w:pStyle w:val="1"/>
        <w:shd w:val="clear" w:color="auto" w:fill="auto"/>
        <w:tabs>
          <w:tab w:val="left" w:pos="117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23C2">
        <w:rPr>
          <w:rFonts w:ascii="Times New Roman" w:hAnsi="Times New Roman" w:cs="Times New Roman"/>
          <w:sz w:val="28"/>
          <w:szCs w:val="28"/>
        </w:rPr>
        <w:t>Утвердить Порядок признания безнадежной к взысканию задолженности по платежам в бюджет муниципального района Кинельский Самарской области, согла</w:t>
      </w:r>
      <w:r>
        <w:rPr>
          <w:rFonts w:ascii="Times New Roman" w:hAnsi="Times New Roman" w:cs="Times New Roman"/>
          <w:sz w:val="28"/>
          <w:szCs w:val="28"/>
        </w:rPr>
        <w:t>сно приложению № 3 к настоящему</w:t>
      </w:r>
      <w:r w:rsidRPr="004F23C2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2A76A0" w:rsidRPr="004F23C2" w:rsidRDefault="002A76A0" w:rsidP="002A76A0">
      <w:pPr>
        <w:pStyle w:val="1"/>
        <w:shd w:val="clear" w:color="auto" w:fill="auto"/>
        <w:tabs>
          <w:tab w:val="left" w:pos="117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</w:t>
      </w:r>
      <w:r w:rsidRPr="004F23C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Кинельский Самарской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2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16.06.2016 г</w:t>
      </w:r>
      <w:r w:rsidRPr="004F23C2">
        <w:rPr>
          <w:rFonts w:ascii="Times New Roman" w:hAnsi="Times New Roman" w:cs="Times New Roman"/>
          <w:sz w:val="28"/>
          <w:szCs w:val="28"/>
        </w:rPr>
        <w:t>.</w:t>
      </w:r>
      <w:r w:rsidRPr="00984E42">
        <w:rPr>
          <w:rFonts w:ascii="Times New Roman" w:hAnsi="Times New Roman" w:cs="Times New Roman"/>
          <w:sz w:val="28"/>
          <w:szCs w:val="28"/>
        </w:rPr>
        <w:t xml:space="preserve"> </w:t>
      </w:r>
      <w:r w:rsidRPr="004F23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1067</w:t>
      </w:r>
      <w:r w:rsidRPr="004F23C2">
        <w:rPr>
          <w:rFonts w:ascii="Times New Roman" w:hAnsi="Times New Roman" w:cs="Times New Roman"/>
          <w:sz w:val="28"/>
          <w:szCs w:val="28"/>
        </w:rPr>
        <w:t xml:space="preserve"> 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признания безнадежной к взысканию задолженности по платежам в бюджет </w:t>
      </w:r>
      <w:r w:rsidRPr="004F23C2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F2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6A0" w:rsidRDefault="002A76A0" w:rsidP="002A76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Официально опубликовать данное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«Нормативно правовые акты» раздела «Документы».</w:t>
      </w:r>
    </w:p>
    <w:p w:rsidR="002A76A0" w:rsidRDefault="002A76A0" w:rsidP="002A76A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2A76A0" w:rsidRDefault="002A76A0" w:rsidP="002A76A0">
      <w:pPr>
        <w:spacing w:line="276" w:lineRule="auto"/>
        <w:jc w:val="both"/>
        <w:rPr>
          <w:color w:val="000000"/>
          <w:sz w:val="28"/>
          <w:szCs w:val="28"/>
        </w:rPr>
      </w:pPr>
    </w:p>
    <w:p w:rsidR="002A76A0" w:rsidRDefault="002A76A0" w:rsidP="002A76A0">
      <w:pPr>
        <w:spacing w:line="360" w:lineRule="auto"/>
        <w:jc w:val="both"/>
        <w:rPr>
          <w:color w:val="000000"/>
          <w:sz w:val="28"/>
          <w:szCs w:val="28"/>
        </w:rPr>
      </w:pPr>
    </w:p>
    <w:p w:rsidR="002A76A0" w:rsidRDefault="002A76A0" w:rsidP="002A76A0">
      <w:pPr>
        <w:spacing w:line="360" w:lineRule="auto"/>
        <w:jc w:val="both"/>
        <w:rPr>
          <w:color w:val="000000"/>
          <w:sz w:val="28"/>
          <w:szCs w:val="28"/>
        </w:rPr>
      </w:pPr>
    </w:p>
    <w:p w:rsidR="002A76A0" w:rsidRDefault="002A76A0" w:rsidP="002A76A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Pr="00EB47D8">
        <w:rPr>
          <w:b/>
          <w:color w:val="000000"/>
          <w:sz w:val="28"/>
          <w:szCs w:val="28"/>
        </w:rPr>
        <w:t xml:space="preserve"> муниципального </w:t>
      </w:r>
    </w:p>
    <w:p w:rsidR="002A76A0" w:rsidRPr="00EB47D8" w:rsidRDefault="002A76A0" w:rsidP="002A76A0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B47D8">
        <w:rPr>
          <w:b/>
          <w:color w:val="000000"/>
          <w:sz w:val="28"/>
          <w:szCs w:val="28"/>
        </w:rPr>
        <w:t xml:space="preserve">района Кинельский  </w:t>
      </w:r>
      <w:r>
        <w:rPr>
          <w:b/>
          <w:color w:val="000000"/>
          <w:sz w:val="28"/>
          <w:szCs w:val="28"/>
        </w:rPr>
        <w:t xml:space="preserve">                     </w:t>
      </w:r>
      <w:r w:rsidRPr="00EB47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Ю.Н.Жидков</w:t>
      </w: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Pr="004F23C2" w:rsidRDefault="002A76A0" w:rsidP="002A7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6A0" w:rsidRPr="004F70C1" w:rsidRDefault="002A76A0" w:rsidP="002A76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F70C1">
        <w:rPr>
          <w:rFonts w:ascii="Times New Roman" w:hAnsi="Times New Roman" w:cs="Times New Roman"/>
          <w:sz w:val="20"/>
        </w:rPr>
        <w:t>Борисова  21050</w:t>
      </w:r>
    </w:p>
    <w:p w:rsidR="002A76A0" w:rsidRPr="004F70C1" w:rsidRDefault="002A76A0" w:rsidP="002A76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F70C1">
        <w:rPr>
          <w:rFonts w:ascii="Times New Roman" w:hAnsi="Times New Roman" w:cs="Times New Roman"/>
          <w:sz w:val="20"/>
        </w:rPr>
        <w:t>Рассылка: Кинельская межрайонная прокуратура – 1 зкз., комитет по управлению муниципальным имуществом муниципального района Кинельский – 1 экз., отдел экономики – 1 экз., управление финансами администрации муниципального района Кинельский – 1 экз., «Междуречье» - 1 экз.</w:t>
      </w:r>
    </w:p>
    <w:p w:rsidR="002A76A0" w:rsidRDefault="002A76A0" w:rsidP="002A76A0">
      <w:pPr>
        <w:spacing w:line="240" w:lineRule="exact"/>
        <w:jc w:val="right"/>
        <w:rPr>
          <w:sz w:val="26"/>
          <w:szCs w:val="26"/>
        </w:rPr>
      </w:pPr>
    </w:p>
    <w:p w:rsidR="002A76A0" w:rsidRPr="00C03609" w:rsidRDefault="002A76A0" w:rsidP="002A76A0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Pr="00C03609" w:rsidRDefault="002A76A0" w:rsidP="002A76A0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к постановлению администрации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 №_______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Pr="006B388D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Default="002A76A0" w:rsidP="002A76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B388D">
        <w:rPr>
          <w:sz w:val="28"/>
          <w:szCs w:val="28"/>
        </w:rPr>
        <w:t>СОСТАВ</w:t>
      </w:r>
    </w:p>
    <w:p w:rsidR="002A76A0" w:rsidRPr="006B388D" w:rsidRDefault="002A76A0" w:rsidP="002A76A0">
      <w:pPr>
        <w:jc w:val="center"/>
        <w:rPr>
          <w:sz w:val="28"/>
          <w:szCs w:val="28"/>
        </w:rPr>
      </w:pPr>
      <w:r w:rsidRPr="006B388D">
        <w:rPr>
          <w:sz w:val="28"/>
          <w:szCs w:val="28"/>
        </w:rPr>
        <w:t>Комиссии по рассмотрению вопросов о признании безнадежной к взысканию задолженности по платежам в бюджет муниципального района Кинельский Самарской области</w:t>
      </w:r>
    </w:p>
    <w:p w:rsidR="002A76A0" w:rsidRDefault="002A76A0" w:rsidP="002A76A0">
      <w:pPr>
        <w:ind w:right="283" w:firstLine="709"/>
        <w:jc w:val="both"/>
        <w:rPr>
          <w:sz w:val="28"/>
          <w:szCs w:val="28"/>
        </w:rPr>
      </w:pPr>
    </w:p>
    <w:p w:rsidR="002A76A0" w:rsidRPr="006B388D" w:rsidRDefault="002A76A0" w:rsidP="002A76A0">
      <w:pPr>
        <w:ind w:right="283"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Председатель комиссии: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Жидков Ю.Н. – и.о. главы муниципального района Кинельский Самарской области;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Члены комиссии: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Есипов А.В.  - заместитель главы муниципального района Кинельский Самарской области по экономике;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Борисова Е.А. – руководитель Управления финансами администрации муниципального района Кинельский Самарской области;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Мартынов С.А. – руководитель Комитета по управлению муниципальным имуществом муниципального района Кинельский Самарской области;</w:t>
      </w:r>
    </w:p>
    <w:p w:rsidR="002A76A0" w:rsidRPr="006B388D" w:rsidRDefault="002A76A0" w:rsidP="002A76A0">
      <w:pPr>
        <w:ind w:firstLine="709"/>
        <w:jc w:val="both"/>
        <w:rPr>
          <w:sz w:val="28"/>
          <w:szCs w:val="28"/>
        </w:rPr>
      </w:pPr>
      <w:r w:rsidRPr="006B388D">
        <w:rPr>
          <w:sz w:val="28"/>
          <w:szCs w:val="28"/>
        </w:rPr>
        <w:t>Хахалев Р.В. – секретарь комиссии, главный юрист-консультант Управления финансами администрации муниципального района Кинельский Самарской области.</w:t>
      </w:r>
    </w:p>
    <w:p w:rsidR="002A76A0" w:rsidRPr="006B388D" w:rsidRDefault="002A76A0" w:rsidP="002A76A0">
      <w:pPr>
        <w:spacing w:after="120"/>
        <w:rPr>
          <w:sz w:val="26"/>
          <w:szCs w:val="26"/>
        </w:rPr>
      </w:pPr>
    </w:p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Default="002A76A0"/>
    <w:p w:rsidR="002A76A0" w:rsidRPr="00C03609" w:rsidRDefault="002A76A0" w:rsidP="002A76A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Pr="00C03609" w:rsidRDefault="002A76A0" w:rsidP="002A76A0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к постановлению администрации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 № ________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Pr="00C03609" w:rsidRDefault="002A76A0" w:rsidP="002A76A0">
      <w:pPr>
        <w:pStyle w:val="1"/>
        <w:shd w:val="clear" w:color="auto" w:fill="auto"/>
        <w:spacing w:before="0" w:after="0"/>
        <w:ind w:left="3880"/>
        <w:rPr>
          <w:rFonts w:ascii="Times New Roman" w:hAnsi="Times New Roman" w:cs="Times New Roman"/>
          <w:sz w:val="28"/>
          <w:szCs w:val="28"/>
        </w:rPr>
      </w:pPr>
      <w:r w:rsidRPr="00C03609">
        <w:rPr>
          <w:rFonts w:ascii="Times New Roman" w:hAnsi="Times New Roman" w:cs="Times New Roman"/>
          <w:sz w:val="28"/>
          <w:szCs w:val="28"/>
        </w:rPr>
        <w:t>ПОЛОЖЕНИЕ</w:t>
      </w:r>
    </w:p>
    <w:p w:rsidR="002A76A0" w:rsidRPr="00C03609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03609">
        <w:rPr>
          <w:rFonts w:ascii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 в бюджет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09">
        <w:rPr>
          <w:rFonts w:ascii="Times New Roman" w:hAnsi="Times New Roman" w:cs="Times New Roman"/>
          <w:sz w:val="28"/>
          <w:szCs w:val="28"/>
        </w:rPr>
        <w:t>Кинельский Самарской области.</w:t>
      </w:r>
    </w:p>
    <w:p w:rsidR="002A76A0" w:rsidRDefault="002A76A0" w:rsidP="002A76A0">
      <w:pPr>
        <w:pStyle w:val="20"/>
        <w:keepNext/>
        <w:keepLines/>
        <w:shd w:val="clear" w:color="auto" w:fill="auto"/>
        <w:spacing w:before="0"/>
        <w:ind w:left="3320"/>
        <w:jc w:val="both"/>
        <w:rPr>
          <w:rStyle w:val="2LucidaSansUnicode11pt"/>
          <w:rFonts w:ascii="Times New Roman" w:hAnsi="Times New Roman" w:cs="Times New Roman"/>
          <w:sz w:val="28"/>
          <w:szCs w:val="28"/>
        </w:rPr>
      </w:pPr>
      <w:bookmarkStart w:id="2" w:name="bookmark2"/>
    </w:p>
    <w:p w:rsidR="002A76A0" w:rsidRDefault="002A76A0" w:rsidP="002A76A0">
      <w:pPr>
        <w:pStyle w:val="20"/>
        <w:keepNext/>
        <w:keepLines/>
        <w:shd w:val="clear" w:color="auto" w:fill="auto"/>
        <w:spacing w:before="0" w:line="276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C03609">
        <w:rPr>
          <w:rStyle w:val="2LucidaSansUnicode11pt"/>
          <w:rFonts w:ascii="Times New Roman" w:hAnsi="Times New Roman" w:cs="Times New Roman"/>
          <w:sz w:val="28"/>
          <w:szCs w:val="28"/>
        </w:rPr>
        <w:t>1</w:t>
      </w:r>
      <w:r w:rsidRPr="00C03609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2"/>
    </w:p>
    <w:p w:rsidR="002A76A0" w:rsidRPr="00C03609" w:rsidRDefault="002A76A0" w:rsidP="002A76A0">
      <w:pPr>
        <w:pStyle w:val="20"/>
        <w:keepNext/>
        <w:keepLines/>
        <w:shd w:val="clear" w:color="auto" w:fill="auto"/>
        <w:spacing w:before="0" w:line="276" w:lineRule="auto"/>
        <w:ind w:left="3320"/>
        <w:jc w:val="both"/>
        <w:rPr>
          <w:rFonts w:ascii="Times New Roman" w:hAnsi="Times New Roman" w:cs="Times New Roman"/>
          <w:sz w:val="28"/>
          <w:szCs w:val="28"/>
        </w:rPr>
      </w:pPr>
    </w:p>
    <w:p w:rsidR="002A76A0" w:rsidRPr="00C03609" w:rsidRDefault="002A76A0" w:rsidP="002A76A0">
      <w:pPr>
        <w:pStyle w:val="1"/>
        <w:shd w:val="clear" w:color="auto" w:fill="auto"/>
        <w:tabs>
          <w:tab w:val="left" w:pos="1334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Комиссия создана с целью</w:t>
      </w:r>
      <w:r w:rsidRPr="00C03609">
        <w:rPr>
          <w:rFonts w:ascii="Times New Roman" w:hAnsi="Times New Roman" w:cs="Times New Roman"/>
          <w:sz w:val="28"/>
          <w:szCs w:val="28"/>
        </w:rPr>
        <w:t xml:space="preserve"> коллегиального рассмотрения вопросов о признании безнадежной к взысканию задолженности по платежам в бюджет муниципального района Кинельский Самарской области.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34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0360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законодательством Российской Федерации, законодательством Самарской области, постановлениями и распоряжениями Администрации муниципального района Кинельский, Порядком признания безнадежной к взысканию задолженности по платежам в бюджет муниципального района Кинельский, настоящим Положением.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34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03609">
        <w:rPr>
          <w:rFonts w:ascii="Times New Roman" w:hAnsi="Times New Roman" w:cs="Times New Roman"/>
          <w:sz w:val="28"/>
          <w:szCs w:val="28"/>
        </w:rPr>
        <w:t>Положение о комиссии и ее персональный состав утверждаются постановлением Администрации муниципального района Кинельский.</w:t>
      </w:r>
    </w:p>
    <w:p w:rsidR="002A76A0" w:rsidRDefault="002A76A0" w:rsidP="002A76A0">
      <w:pPr>
        <w:pStyle w:val="20"/>
        <w:keepNext/>
        <w:keepLines/>
        <w:shd w:val="clear" w:color="auto" w:fill="auto"/>
        <w:spacing w:before="0" w:line="276" w:lineRule="auto"/>
        <w:ind w:left="2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03609">
        <w:rPr>
          <w:rStyle w:val="2LucidaSansUnicode11pt"/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</w:t>
      </w:r>
      <w:r w:rsidRPr="00C036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анизаци</w:t>
      </w:r>
      <w:r w:rsidRPr="00C03609">
        <w:rPr>
          <w:rFonts w:ascii="Times New Roman" w:hAnsi="Times New Roman" w:cs="Times New Roman"/>
          <w:sz w:val="28"/>
          <w:szCs w:val="28"/>
        </w:rPr>
        <w:t>я работы комиссии</w:t>
      </w:r>
      <w:bookmarkEnd w:id="3"/>
    </w:p>
    <w:p w:rsidR="002A76A0" w:rsidRPr="00C03609" w:rsidRDefault="002A76A0" w:rsidP="002A76A0">
      <w:pPr>
        <w:pStyle w:val="20"/>
        <w:keepNext/>
        <w:keepLines/>
        <w:shd w:val="clear" w:color="auto" w:fill="auto"/>
        <w:spacing w:before="0" w:line="276" w:lineRule="auto"/>
        <w:ind w:left="2540"/>
        <w:jc w:val="both"/>
        <w:rPr>
          <w:rFonts w:ascii="Times New Roman" w:hAnsi="Times New Roman" w:cs="Times New Roman"/>
          <w:sz w:val="28"/>
          <w:szCs w:val="28"/>
        </w:rPr>
      </w:pPr>
    </w:p>
    <w:p w:rsidR="002A76A0" w:rsidRPr="00C03609" w:rsidRDefault="002A76A0" w:rsidP="002A76A0">
      <w:pPr>
        <w:pStyle w:val="1"/>
        <w:shd w:val="clear" w:color="auto" w:fill="auto"/>
        <w:tabs>
          <w:tab w:val="left" w:pos="1343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3609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рассмотрения вопросов.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38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3609">
        <w:rPr>
          <w:rFonts w:ascii="Times New Roman" w:hAnsi="Times New Roman" w:cs="Times New Roman"/>
          <w:sz w:val="28"/>
          <w:szCs w:val="28"/>
        </w:rPr>
        <w:t>Материалы для заседания комиссии, подготавливает и представляет главный администратор доходов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</w:t>
      </w:r>
      <w:r w:rsidRPr="00C03609">
        <w:rPr>
          <w:rFonts w:ascii="Times New Roman" w:hAnsi="Times New Roman" w:cs="Times New Roman"/>
          <w:sz w:val="28"/>
          <w:szCs w:val="28"/>
        </w:rPr>
        <w:t>о платежам которых, может быть признана безнадежной к взысканию.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38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3609">
        <w:rPr>
          <w:rFonts w:ascii="Times New Roman" w:hAnsi="Times New Roman" w:cs="Times New Roman"/>
          <w:sz w:val="28"/>
          <w:szCs w:val="28"/>
        </w:rPr>
        <w:t xml:space="preserve">Комиссия не рассматривает материалы в случае, если не предоставлен полный пакет документов и заключение в соответствии с </w:t>
      </w:r>
      <w:r w:rsidRPr="00C03609">
        <w:rPr>
          <w:rFonts w:ascii="Times New Roman" w:hAnsi="Times New Roman" w:cs="Times New Roman"/>
          <w:sz w:val="28"/>
          <w:szCs w:val="28"/>
        </w:rPr>
        <w:lastRenderedPageBreak/>
        <w:t>Порядком признания безнадежной к взысканию задолженности.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38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0360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участии не менее половины состава комиссии.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43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03609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протоколами. При равенстве голосов членов комиссии при принятии решения председатель комиссии имеет право решающего голоса.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Заседание комиссии может быт</w:t>
      </w:r>
      <w:r w:rsidRPr="00C03609">
        <w:rPr>
          <w:rFonts w:ascii="Times New Roman" w:hAnsi="Times New Roman" w:cs="Times New Roman"/>
          <w:sz w:val="28"/>
          <w:szCs w:val="28"/>
        </w:rPr>
        <w:t>ь проведено в заочной форме.</w:t>
      </w:r>
    </w:p>
    <w:p w:rsidR="002A76A0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03609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6A0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609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комиссии; </w:t>
      </w:r>
    </w:p>
    <w:p w:rsidR="002A76A0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609">
        <w:rPr>
          <w:rFonts w:ascii="Times New Roman" w:hAnsi="Times New Roman" w:cs="Times New Roman"/>
          <w:sz w:val="28"/>
          <w:szCs w:val="28"/>
        </w:rPr>
        <w:t xml:space="preserve">вносит предложения по изменению состава комиссии: подписывает протоколы заседаний комиссии; 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609">
        <w:rPr>
          <w:rFonts w:ascii="Times New Roman" w:hAnsi="Times New Roman" w:cs="Times New Roman"/>
          <w:sz w:val="28"/>
          <w:szCs w:val="28"/>
        </w:rPr>
        <w:t>решает иные вопросы в рамках компетенции комиссии.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364"/>
        </w:tabs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C0360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A76A0" w:rsidRPr="00C03609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609">
        <w:rPr>
          <w:rFonts w:ascii="Times New Roman" w:hAnsi="Times New Roman" w:cs="Times New Roman"/>
          <w:sz w:val="28"/>
          <w:szCs w:val="28"/>
        </w:rPr>
        <w:t>оповещает членов комиссии и приглашенных о месте и времени проведения заседания по согласованию с председателем комиссии;</w:t>
      </w:r>
    </w:p>
    <w:p w:rsidR="002A76A0" w:rsidRPr="00C03609" w:rsidRDefault="002A76A0" w:rsidP="002A76A0">
      <w:pPr>
        <w:pStyle w:val="1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609">
        <w:rPr>
          <w:rFonts w:ascii="Times New Roman" w:hAnsi="Times New Roman" w:cs="Times New Roman"/>
          <w:sz w:val="28"/>
          <w:szCs w:val="28"/>
        </w:rPr>
        <w:t>организует заседания и ведет протоколы комиссии;</w:t>
      </w:r>
    </w:p>
    <w:p w:rsidR="002A76A0" w:rsidRPr="00C03609" w:rsidRDefault="002A76A0" w:rsidP="002A76A0">
      <w:pPr>
        <w:pStyle w:val="1"/>
        <w:shd w:val="clear" w:color="auto" w:fill="auto"/>
        <w:tabs>
          <w:tab w:val="left" w:pos="1205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C03609">
        <w:rPr>
          <w:rFonts w:ascii="Times New Roman" w:hAnsi="Times New Roman" w:cs="Times New Roman"/>
          <w:sz w:val="28"/>
          <w:szCs w:val="28"/>
        </w:rPr>
        <w:t>Решения, по вопросам о признании безнадежной к взысканию задолженности по платежам в бюджет муниципального района Кинельский Самарской области, рассматриваются в течение 10 рабочих дней с момента поступления материалов.</w:t>
      </w: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C03609">
        <w:rPr>
          <w:rFonts w:ascii="Times New Roman" w:hAnsi="Times New Roman" w:cs="Times New Roman"/>
          <w:sz w:val="28"/>
          <w:szCs w:val="28"/>
        </w:rPr>
        <w:t>В течение 3 рабочих дней со дня принятия комиссией решения, копия протокола заседания комиссии напр</w:t>
      </w:r>
      <w:r>
        <w:rPr>
          <w:rFonts w:ascii="Times New Roman" w:hAnsi="Times New Roman" w:cs="Times New Roman"/>
          <w:sz w:val="28"/>
          <w:szCs w:val="28"/>
        </w:rPr>
        <w:t>авляется главному администратору</w:t>
      </w:r>
      <w:r w:rsidRPr="00C03609">
        <w:rPr>
          <w:rFonts w:ascii="Times New Roman" w:hAnsi="Times New Roman" w:cs="Times New Roman"/>
          <w:sz w:val="28"/>
          <w:szCs w:val="28"/>
        </w:rPr>
        <w:t xml:space="preserve"> доходов, представившему мат</w:t>
      </w:r>
      <w:r>
        <w:rPr>
          <w:rFonts w:ascii="Times New Roman" w:hAnsi="Times New Roman" w:cs="Times New Roman"/>
          <w:sz w:val="28"/>
          <w:szCs w:val="28"/>
        </w:rPr>
        <w:t>ериалы на рассмотрение комиссии.</w:t>
      </w: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2A76A0" w:rsidRPr="00C03609" w:rsidRDefault="002A76A0" w:rsidP="002A76A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2A76A0" w:rsidRDefault="002A76A0" w:rsidP="002A76A0">
      <w:pPr>
        <w:spacing w:after="120"/>
        <w:jc w:val="right"/>
        <w:rPr>
          <w:sz w:val="26"/>
          <w:szCs w:val="26"/>
        </w:rPr>
      </w:pPr>
    </w:p>
    <w:p w:rsidR="002A76A0" w:rsidRPr="00C03609" w:rsidRDefault="002A76A0" w:rsidP="002A76A0">
      <w:pPr>
        <w:spacing w:after="120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к постановлению администрации</w:t>
      </w:r>
    </w:p>
    <w:p w:rsidR="002A76A0" w:rsidRDefault="002A76A0" w:rsidP="002A76A0">
      <w:pPr>
        <w:spacing w:after="120"/>
        <w:jc w:val="right"/>
        <w:rPr>
          <w:sz w:val="26"/>
          <w:szCs w:val="26"/>
        </w:rPr>
      </w:pPr>
      <w:r w:rsidRPr="00C03609">
        <w:rPr>
          <w:sz w:val="26"/>
          <w:szCs w:val="26"/>
        </w:rPr>
        <w:t>муниципального района Кинельский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 № ________</w:t>
      </w:r>
    </w:p>
    <w:p w:rsidR="002A76A0" w:rsidRDefault="002A76A0" w:rsidP="002A76A0">
      <w:pPr>
        <w:spacing w:after="120" w:line="240" w:lineRule="exact"/>
        <w:jc w:val="right"/>
        <w:rPr>
          <w:sz w:val="26"/>
          <w:szCs w:val="26"/>
        </w:rPr>
      </w:pPr>
    </w:p>
    <w:p w:rsidR="002A76A0" w:rsidRDefault="002A76A0" w:rsidP="002A76A0">
      <w:pPr>
        <w:spacing w:after="120" w:line="240" w:lineRule="exact"/>
        <w:rPr>
          <w:sz w:val="26"/>
          <w:szCs w:val="26"/>
        </w:rPr>
      </w:pPr>
    </w:p>
    <w:p w:rsidR="002A76A0" w:rsidRDefault="002A76A0" w:rsidP="002A76A0">
      <w:pPr>
        <w:pStyle w:val="40"/>
        <w:shd w:val="clear" w:color="auto" w:fill="auto"/>
        <w:spacing w:before="0" w:after="0" w:line="276" w:lineRule="auto"/>
        <w:ind w:left="96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признания</w:t>
      </w:r>
      <w:r w:rsidRPr="00017523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 муниципального района Кинельский</w:t>
      </w:r>
      <w:r>
        <w:rPr>
          <w:rFonts w:ascii="Times New Roman" w:hAnsi="Times New Roman" w:cs="Times New Roman"/>
          <w:sz w:val="28"/>
          <w:szCs w:val="28"/>
        </w:rPr>
        <w:t xml:space="preserve"> Самарс</w:t>
      </w:r>
      <w:r w:rsidRPr="00017523">
        <w:rPr>
          <w:rFonts w:ascii="Times New Roman" w:hAnsi="Times New Roman" w:cs="Times New Roman"/>
          <w:sz w:val="28"/>
          <w:szCs w:val="28"/>
        </w:rPr>
        <w:t>кой области.</w:t>
      </w:r>
    </w:p>
    <w:p w:rsidR="002A76A0" w:rsidRPr="00017523" w:rsidRDefault="002A76A0" w:rsidP="002A76A0">
      <w:pPr>
        <w:pStyle w:val="40"/>
        <w:shd w:val="clear" w:color="auto" w:fill="auto"/>
        <w:spacing w:before="0" w:after="0" w:line="276" w:lineRule="auto"/>
        <w:ind w:left="96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A76A0" w:rsidRPr="00017523" w:rsidRDefault="002A76A0" w:rsidP="002A7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0"/>
      <w:bookmarkEnd w:id="4"/>
      <w:r w:rsidRPr="00017523">
        <w:rPr>
          <w:sz w:val="28"/>
          <w:szCs w:val="28"/>
        </w:rPr>
        <w:t>1.</w:t>
      </w:r>
      <w:r>
        <w:rPr>
          <w:sz w:val="28"/>
          <w:szCs w:val="28"/>
        </w:rPr>
        <w:t xml:space="preserve"> В соответствии с настоящим Порядком, п</w:t>
      </w:r>
      <w:r w:rsidRPr="00017523">
        <w:rPr>
          <w:sz w:val="28"/>
          <w:szCs w:val="28"/>
        </w:rPr>
        <w:t>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7523">
        <w:rPr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523">
        <w:rPr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7523">
        <w:rPr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17523">
        <w:rPr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017523">
          <w:rPr>
            <w:sz w:val="28"/>
            <w:szCs w:val="28"/>
          </w:rPr>
          <w:t>пунктом 3</w:t>
        </w:r>
      </w:hyperlink>
      <w:r w:rsidRPr="00017523">
        <w:rPr>
          <w:sz w:val="28"/>
          <w:szCs w:val="28"/>
        </w:rPr>
        <w:t xml:space="preserve"> или </w:t>
      </w:r>
      <w:hyperlink r:id="rId10" w:history="1">
        <w:r w:rsidRPr="00017523">
          <w:rPr>
            <w:sz w:val="28"/>
            <w:szCs w:val="28"/>
          </w:rPr>
          <w:t>4 части 1 статьи 46</w:t>
        </w:r>
      </w:hyperlink>
      <w:r w:rsidRPr="00017523"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017523">
          <w:rPr>
            <w:sz w:val="28"/>
            <w:szCs w:val="28"/>
          </w:rPr>
          <w:t>законодательством</w:t>
        </w:r>
      </w:hyperlink>
      <w:r w:rsidRPr="00017523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7523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017523">
          <w:rPr>
            <w:sz w:val="28"/>
            <w:szCs w:val="28"/>
          </w:rPr>
          <w:t>пунктом 3</w:t>
        </w:r>
      </w:hyperlink>
      <w:r w:rsidRPr="00017523">
        <w:rPr>
          <w:sz w:val="28"/>
          <w:szCs w:val="28"/>
        </w:rPr>
        <w:t xml:space="preserve"> или </w:t>
      </w:r>
      <w:hyperlink r:id="rId13" w:history="1">
        <w:r w:rsidRPr="00017523">
          <w:rPr>
            <w:sz w:val="28"/>
            <w:szCs w:val="28"/>
          </w:rPr>
          <w:t>4 части 1 статьи 46</w:t>
        </w:r>
      </w:hyperlink>
      <w:r w:rsidRPr="00017523"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017523">
          <w:rPr>
            <w:sz w:val="28"/>
            <w:szCs w:val="28"/>
          </w:rPr>
          <w:t>законом</w:t>
        </w:r>
      </w:hyperlink>
      <w:r w:rsidRPr="00017523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5" w:name="Par16"/>
      <w:bookmarkEnd w:id="5"/>
      <w:r w:rsidRPr="00017523">
        <w:rPr>
          <w:sz w:val="28"/>
          <w:szCs w:val="28"/>
        </w:rPr>
        <w:t xml:space="preserve">2. Наряду со случаями, предусмотренными </w:t>
      </w:r>
      <w:hyperlink w:anchor="Par0" w:history="1">
        <w:r>
          <w:rPr>
            <w:sz w:val="28"/>
            <w:szCs w:val="28"/>
          </w:rPr>
          <w:t>частью</w:t>
        </w:r>
        <w:r w:rsidRPr="00017523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Порядка</w:t>
      </w:r>
      <w:r w:rsidRPr="00017523">
        <w:rPr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017523">
          <w:rPr>
            <w:sz w:val="28"/>
            <w:szCs w:val="28"/>
          </w:rPr>
          <w:t>Кодексом</w:t>
        </w:r>
      </w:hyperlink>
      <w:r w:rsidRPr="00017523"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</w:t>
      </w:r>
      <w:r w:rsidRPr="00017523">
        <w:rPr>
          <w:sz w:val="28"/>
          <w:szCs w:val="28"/>
        </w:rPr>
        <w:lastRenderedPageBreak/>
        <w:t>прекращении исполнения постановления о назначении административного наказания.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w:anchor="Par0" w:history="1">
        <w:r w:rsidR="00C16672">
          <w:rPr>
            <w:sz w:val="28"/>
            <w:szCs w:val="28"/>
          </w:rPr>
          <w:t>частью</w:t>
        </w:r>
        <w:r w:rsidRPr="00017523">
          <w:rPr>
            <w:sz w:val="28"/>
            <w:szCs w:val="28"/>
          </w:rPr>
          <w:t xml:space="preserve"> 1</w:t>
        </w:r>
      </w:hyperlink>
      <w:r w:rsidRPr="00017523">
        <w:rPr>
          <w:sz w:val="28"/>
          <w:szCs w:val="28"/>
        </w:rPr>
        <w:t xml:space="preserve"> и </w:t>
      </w:r>
      <w:hyperlink w:anchor="Par16" w:history="1">
        <w:r w:rsidRPr="00017523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Порядка</w:t>
      </w:r>
      <w:r w:rsidRPr="00017523">
        <w:rPr>
          <w:sz w:val="28"/>
          <w:szCs w:val="28"/>
        </w:rPr>
        <w:t>.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17523">
        <w:rPr>
          <w:sz w:val="28"/>
          <w:szCs w:val="28"/>
        </w:rPr>
        <w:t xml:space="preserve"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</w:t>
      </w:r>
      <w:hyperlink r:id="rId16" w:history="1">
        <w:r w:rsidRPr="00017523">
          <w:rPr>
            <w:sz w:val="28"/>
            <w:szCs w:val="28"/>
          </w:rPr>
          <w:t>общими требованиями</w:t>
        </w:r>
      </w:hyperlink>
      <w:r w:rsidRPr="00017523">
        <w:rPr>
          <w:sz w:val="28"/>
          <w:szCs w:val="28"/>
        </w:rPr>
        <w:t>, установленными Правительством Российской Федерации.</w:t>
      </w:r>
    </w:p>
    <w:p w:rsidR="002A76A0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7523">
        <w:rPr>
          <w:sz w:val="28"/>
          <w:szCs w:val="28"/>
        </w:rPr>
        <w:t>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982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1105">
        <w:rPr>
          <w:rFonts w:ascii="Times New Roman" w:hAnsi="Times New Roman" w:cs="Times New Roman"/>
          <w:sz w:val="28"/>
          <w:szCs w:val="28"/>
        </w:rPr>
        <w:t xml:space="preserve">Признание безнадежными к взысканию платежей, задолженности в бюджет муниципального района Кинельский Самарской области, в случаях указанных в </w:t>
      </w:r>
      <w:r w:rsidR="00C16672">
        <w:rPr>
          <w:rFonts w:ascii="Times New Roman" w:hAnsi="Times New Roman" w:cs="Times New Roman"/>
          <w:sz w:val="28"/>
          <w:szCs w:val="28"/>
        </w:rPr>
        <w:t>части 1 и</w:t>
      </w:r>
      <w:r w:rsidRPr="00D51105">
        <w:rPr>
          <w:rFonts w:ascii="Times New Roman" w:hAnsi="Times New Roman" w:cs="Times New Roman"/>
          <w:sz w:val="28"/>
          <w:szCs w:val="28"/>
        </w:rPr>
        <w:t xml:space="preserve"> 2 Порядка производится при соблюдении всех процедур, установленных для взыскания данных платежей или задолженности, и при наличии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в части 7</w:t>
      </w:r>
      <w:r w:rsidRPr="00D5110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329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51105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принятия решения о признании безнадежной к взысканию задолженности по платежам в бюджет являются: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103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а)</w:t>
      </w:r>
      <w:r w:rsidRPr="00D51105">
        <w:rPr>
          <w:rFonts w:ascii="Times New Roman" w:hAnsi="Times New Roman" w:cs="Times New Roman"/>
          <w:sz w:val="28"/>
          <w:szCs w:val="28"/>
        </w:rPr>
        <w:tab/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040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б)</w:t>
      </w:r>
      <w:r w:rsidRPr="00D51105">
        <w:rPr>
          <w:rFonts w:ascii="Times New Roman" w:hAnsi="Times New Roman" w:cs="Times New Roman"/>
          <w:sz w:val="28"/>
          <w:szCs w:val="28"/>
        </w:rPr>
        <w:tab/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058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в)</w:t>
      </w:r>
      <w:r w:rsidRPr="00D51105">
        <w:rPr>
          <w:rFonts w:ascii="Times New Roman" w:hAnsi="Times New Roman" w:cs="Times New Roman"/>
          <w:sz w:val="28"/>
          <w:szCs w:val="28"/>
        </w:rPr>
        <w:tab/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A76A0" w:rsidRPr="00D51105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плательщика платежей в бюджет или подтверждающий факт </w:t>
      </w:r>
      <w:r w:rsidRPr="00D51105">
        <w:rPr>
          <w:rFonts w:ascii="Times New Roman" w:hAnsi="Times New Roman" w:cs="Times New Roman"/>
          <w:sz w:val="28"/>
          <w:szCs w:val="28"/>
        </w:rPr>
        <w:lastRenderedPageBreak/>
        <w:t>объявления его умершим;</w:t>
      </w:r>
    </w:p>
    <w:p w:rsidR="002A76A0" w:rsidRPr="00D51105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документ, содержащий сведения и</w:t>
      </w:r>
      <w:r>
        <w:rPr>
          <w:rFonts w:ascii="Times New Roman" w:hAnsi="Times New Roman" w:cs="Times New Roman"/>
          <w:sz w:val="28"/>
          <w:szCs w:val="28"/>
        </w:rPr>
        <w:t>з Единого государственного реест</w:t>
      </w:r>
      <w:r w:rsidRPr="00D51105">
        <w:rPr>
          <w:rFonts w:ascii="Times New Roman" w:hAnsi="Times New Roman" w:cs="Times New Roman"/>
          <w:sz w:val="28"/>
          <w:szCs w:val="28"/>
        </w:rPr>
        <w:t>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плательщика платежей в бюджет;</w:t>
      </w:r>
    </w:p>
    <w:p w:rsidR="002A76A0" w:rsidRPr="00D51105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2A76A0" w:rsidRPr="00D51105" w:rsidRDefault="002A76A0" w:rsidP="002A76A0">
      <w:pPr>
        <w:pStyle w:val="1"/>
        <w:shd w:val="clear" w:color="auto" w:fill="auto"/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338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51105">
        <w:rPr>
          <w:rFonts w:ascii="Times New Roman" w:hAnsi="Times New Roman" w:cs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 м</w:t>
      </w:r>
      <w:r>
        <w:rPr>
          <w:rFonts w:ascii="Times New Roman" w:hAnsi="Times New Roman" w:cs="Times New Roman"/>
          <w:sz w:val="28"/>
          <w:szCs w:val="28"/>
        </w:rPr>
        <w:t>униципального района Кинельский,</w:t>
      </w:r>
      <w:r w:rsidRPr="00D51105">
        <w:rPr>
          <w:rFonts w:ascii="Times New Roman" w:hAnsi="Times New Roman" w:cs="Times New Roman"/>
          <w:sz w:val="28"/>
          <w:szCs w:val="28"/>
        </w:rPr>
        <w:t xml:space="preserve"> главный администратор доходов в случаях предусмо</w:t>
      </w:r>
      <w:r>
        <w:rPr>
          <w:rFonts w:ascii="Times New Roman" w:hAnsi="Times New Roman" w:cs="Times New Roman"/>
          <w:sz w:val="28"/>
          <w:szCs w:val="28"/>
        </w:rPr>
        <w:t xml:space="preserve">тренных </w:t>
      </w:r>
      <w:r w:rsidR="00C16672">
        <w:rPr>
          <w:rFonts w:ascii="Times New Roman" w:hAnsi="Times New Roman" w:cs="Times New Roman"/>
          <w:sz w:val="28"/>
          <w:szCs w:val="28"/>
        </w:rPr>
        <w:t>частью 1 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51105">
        <w:rPr>
          <w:rFonts w:ascii="Times New Roman" w:hAnsi="Times New Roman" w:cs="Times New Roman"/>
          <w:sz w:val="28"/>
          <w:szCs w:val="28"/>
        </w:rPr>
        <w:t xml:space="preserve"> Порядка, собирает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части 7</w:t>
      </w:r>
      <w:r w:rsidRPr="00D51105">
        <w:rPr>
          <w:rFonts w:ascii="Times New Roman" w:hAnsi="Times New Roman" w:cs="Times New Roman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sz w:val="28"/>
          <w:szCs w:val="28"/>
        </w:rPr>
        <w:t>дка, подготавливает заключение п</w:t>
      </w:r>
      <w:r w:rsidRPr="00D51105">
        <w:rPr>
          <w:rFonts w:ascii="Times New Roman" w:hAnsi="Times New Roman" w:cs="Times New Roman"/>
          <w:sz w:val="28"/>
          <w:szCs w:val="28"/>
        </w:rPr>
        <w:t>о задолж</w:t>
      </w:r>
      <w:r>
        <w:rPr>
          <w:rFonts w:ascii="Times New Roman" w:hAnsi="Times New Roman" w:cs="Times New Roman"/>
          <w:sz w:val="28"/>
          <w:szCs w:val="28"/>
        </w:rPr>
        <w:t>енности, взыскание которой может</w:t>
      </w:r>
      <w:r w:rsidRPr="00D51105">
        <w:rPr>
          <w:rFonts w:ascii="Times New Roman" w:hAnsi="Times New Roman" w:cs="Times New Roman"/>
          <w:sz w:val="28"/>
          <w:szCs w:val="28"/>
        </w:rPr>
        <w:t xml:space="preserve"> быть признано безнадежным, согласовывает данный пакет документов с юридическим отделом администрации муниципального района Кинельский и направляет его в комиссию.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338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51105">
        <w:rPr>
          <w:rFonts w:ascii="Times New Roman" w:hAnsi="Times New Roman" w:cs="Times New Roman"/>
          <w:sz w:val="28"/>
          <w:szCs w:val="28"/>
        </w:rPr>
        <w:t>Комиссия рассматривает обоснованность признания задолженности безнадежной к взысканию в соответствии с настоящим Порядком, в течение 10 рабочих дней с момента поступления материалов и составляет протокол заседания.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063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1105">
        <w:rPr>
          <w:rFonts w:ascii="Times New Roman" w:hAnsi="Times New Roman" w:cs="Times New Roman"/>
          <w:sz w:val="28"/>
          <w:szCs w:val="28"/>
        </w:rPr>
        <w:t>Протокол заседания комиссии о признании задолженности по платежам в бюджет муниципального района Кинельский безнадежной к взысканию должен содержать: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130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а)</w:t>
      </w:r>
      <w:r w:rsidRPr="00D51105">
        <w:rPr>
          <w:rFonts w:ascii="Times New Roman" w:hAnsi="Times New Roman" w:cs="Times New Roman"/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270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б)</w:t>
      </w:r>
      <w:r w:rsidRPr="00D51105">
        <w:rPr>
          <w:rFonts w:ascii="Times New Roman" w:hAnsi="Times New Roman" w:cs="Times New Roman"/>
          <w:sz w:val="28"/>
          <w:szCs w:val="28"/>
        </w:rPr>
        <w:tab/>
        <w:t xml:space="preserve">идентификационный номер налогоплательщика, основной </w:t>
      </w:r>
      <w:r w:rsidRPr="00D51105">
        <w:rPr>
          <w:rFonts w:ascii="Times New Roman" w:hAnsi="Times New Roman" w:cs="Times New Roman"/>
          <w:sz w:val="28"/>
          <w:szCs w:val="28"/>
        </w:rPr>
        <w:lastRenderedPageBreak/>
        <w:t>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951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в)</w:t>
      </w:r>
      <w:r w:rsidRPr="00D51105">
        <w:rPr>
          <w:rFonts w:ascii="Times New Roman" w:hAnsi="Times New Roman" w:cs="Times New Roman"/>
          <w:sz w:val="28"/>
          <w:szCs w:val="28"/>
        </w:rPr>
        <w:tab/>
        <w:t>сведения о платеже, по которому возникла задолженность;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995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г)</w:t>
      </w:r>
      <w:r w:rsidRPr="00D51105">
        <w:rPr>
          <w:rFonts w:ascii="Times New Roman" w:hAnsi="Times New Roman" w:cs="Times New Roman"/>
          <w:sz w:val="28"/>
          <w:szCs w:val="28"/>
        </w:rPr>
        <w:tab/>
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986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д)</w:t>
      </w:r>
      <w:r w:rsidRPr="00D51105">
        <w:rPr>
          <w:rFonts w:ascii="Times New Roman" w:hAnsi="Times New Roman" w:cs="Times New Roman"/>
          <w:sz w:val="28"/>
          <w:szCs w:val="28"/>
        </w:rPr>
        <w:tab/>
        <w:t>сумма задолженности по платежам в бюджеты бюджетной системы Российской Федерации;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009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е)</w:t>
      </w:r>
      <w:r w:rsidRPr="00D51105">
        <w:rPr>
          <w:rFonts w:ascii="Times New Roman" w:hAnsi="Times New Roman" w:cs="Times New Roman"/>
          <w:sz w:val="28"/>
          <w:szCs w:val="28"/>
        </w:rPr>
        <w:tab/>
        <w:t>сумма задолженности по пеням и штрафам по соответствующим платежам в бюджеты бюджетной системы Российской Федерации;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090"/>
        </w:tabs>
        <w:spacing w:before="0" w:after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ж)</w:t>
      </w:r>
      <w:r w:rsidRPr="00D51105">
        <w:rPr>
          <w:rFonts w:ascii="Times New Roman" w:hAnsi="Times New Roman" w:cs="Times New Roman"/>
          <w:sz w:val="28"/>
          <w:szCs w:val="28"/>
        </w:rPr>
        <w:tab/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942"/>
        </w:tabs>
        <w:spacing w:before="0" w:after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D51105">
        <w:rPr>
          <w:rFonts w:ascii="Times New Roman" w:hAnsi="Times New Roman" w:cs="Times New Roman"/>
          <w:sz w:val="28"/>
          <w:szCs w:val="28"/>
        </w:rPr>
        <w:t>з)</w:t>
      </w:r>
      <w:r w:rsidRPr="00D51105">
        <w:rPr>
          <w:rFonts w:ascii="Times New Roman" w:hAnsi="Times New Roman" w:cs="Times New Roman"/>
          <w:sz w:val="28"/>
          <w:szCs w:val="28"/>
        </w:rPr>
        <w:tab/>
        <w:t>подписи членов комиссии.</w:t>
      </w:r>
    </w:p>
    <w:p w:rsidR="002A76A0" w:rsidRPr="00D51105" w:rsidRDefault="002A76A0" w:rsidP="002A76A0">
      <w:pPr>
        <w:pStyle w:val="1"/>
        <w:shd w:val="clear" w:color="auto" w:fill="auto"/>
        <w:tabs>
          <w:tab w:val="left" w:pos="1343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51105">
        <w:rPr>
          <w:rFonts w:ascii="Times New Roman" w:hAnsi="Times New Roman" w:cs="Times New Roman"/>
          <w:sz w:val="28"/>
          <w:szCs w:val="28"/>
        </w:rPr>
        <w:t>После принятия комиссией положительного решения о признании задолженности безнадежной к взысканию, копия протокола направляется в Управление финансами администрации муниципального района Кинельский, для подготовки проекта распоряжения администрации муниципального района Кинельский о списании задолженности.</w:t>
      </w:r>
    </w:p>
    <w:p w:rsidR="002A76A0" w:rsidRDefault="002A76A0" w:rsidP="002A76A0">
      <w:pPr>
        <w:pStyle w:val="1"/>
        <w:shd w:val="clear" w:color="auto" w:fill="auto"/>
        <w:tabs>
          <w:tab w:val="left" w:pos="1176"/>
        </w:tabs>
        <w:spacing w:before="0" w:after="0"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51105">
        <w:rPr>
          <w:rFonts w:ascii="Times New Roman" w:hAnsi="Times New Roman" w:cs="Times New Roman"/>
          <w:sz w:val="28"/>
          <w:szCs w:val="28"/>
        </w:rPr>
        <w:t>В случае принятия отрицательного решения, копия протокола напр</w:t>
      </w:r>
      <w:r>
        <w:rPr>
          <w:rFonts w:ascii="Times New Roman" w:hAnsi="Times New Roman" w:cs="Times New Roman"/>
          <w:sz w:val="28"/>
          <w:szCs w:val="28"/>
        </w:rPr>
        <w:t>авляется главному администратору</w:t>
      </w:r>
      <w:r w:rsidRPr="00D51105">
        <w:rPr>
          <w:rFonts w:ascii="Times New Roman" w:hAnsi="Times New Roman" w:cs="Times New Roman"/>
          <w:sz w:val="28"/>
          <w:szCs w:val="28"/>
        </w:rPr>
        <w:t xml:space="preserve"> доходов для исполнения решений комиссии - предоставление дополнительных обоснований невозможности взыскания задолженности, или продолжения, возобновления мер по взысканию задолженности.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17523">
        <w:rPr>
          <w:sz w:val="28"/>
          <w:szCs w:val="28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2A76A0" w:rsidRPr="00017523" w:rsidRDefault="002A76A0" w:rsidP="002A76A0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17523">
        <w:rPr>
          <w:sz w:val="28"/>
          <w:szCs w:val="28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A76A0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A76A0" w:rsidRPr="00C03609" w:rsidRDefault="002A76A0" w:rsidP="002A76A0">
      <w:pPr>
        <w:pStyle w:val="1"/>
        <w:shd w:val="clear" w:color="auto" w:fill="auto"/>
        <w:tabs>
          <w:tab w:val="left" w:pos="129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  <w:sectPr w:rsidR="002A76A0" w:rsidRPr="00C03609" w:rsidSect="00425E42">
          <w:headerReference w:type="even" r:id="rId17"/>
          <w:headerReference w:type="first" r:id="rId18"/>
          <w:pgSz w:w="11909" w:h="16838"/>
          <w:pgMar w:top="993" w:right="1570" w:bottom="1560" w:left="1560" w:header="0" w:footer="3" w:gutter="0"/>
          <w:cols w:space="720"/>
          <w:noEndnote/>
          <w:titlePg/>
          <w:docGrid w:linePitch="360"/>
        </w:sectPr>
      </w:pPr>
    </w:p>
    <w:p w:rsidR="002A76A0" w:rsidRPr="00E7388F" w:rsidRDefault="002A76A0" w:rsidP="002A76A0"/>
    <w:sectPr w:rsidR="002A76A0" w:rsidRPr="00E7388F" w:rsidSect="009A0E71">
      <w:pgSz w:w="11906" w:h="16838"/>
      <w:pgMar w:top="107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BD" w:rsidRDefault="009636BD" w:rsidP="002756AE">
      <w:r>
        <w:separator/>
      </w:r>
    </w:p>
  </w:endnote>
  <w:endnote w:type="continuationSeparator" w:id="0">
    <w:p w:rsidR="009636BD" w:rsidRDefault="009636BD" w:rsidP="0027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BD" w:rsidRDefault="009636BD" w:rsidP="002756AE">
      <w:r>
        <w:separator/>
      </w:r>
    </w:p>
  </w:footnote>
  <w:footnote w:type="continuationSeparator" w:id="0">
    <w:p w:rsidR="009636BD" w:rsidRDefault="009636BD" w:rsidP="0027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0" w:rsidRDefault="001E48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5086350</wp:posOffset>
              </wp:positionH>
              <wp:positionV relativeFrom="page">
                <wp:posOffset>760730</wp:posOffset>
              </wp:positionV>
              <wp:extent cx="1459230" cy="1174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23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6A0" w:rsidRDefault="002A76A0">
                          <w:r>
                            <w:rPr>
                              <w:rStyle w:val="a6"/>
                            </w:rPr>
                            <w:t>ПРИЛОЖЕНИЕ №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0.5pt;margin-top:59.9pt;width:114.9pt;height:9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EoqAIAAKc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" filled="f" stroked="f">
              <v:textbox style="mso-fit-shape-to-text:t" inset="0,0,0,0">
                <w:txbxContent>
                  <w:p w:rsidR="002A76A0" w:rsidRDefault="002A76A0">
                    <w:r>
                      <w:rPr>
                        <w:rStyle w:val="a6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A0" w:rsidRDefault="001E48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5077460</wp:posOffset>
              </wp:positionH>
              <wp:positionV relativeFrom="page">
                <wp:posOffset>859790</wp:posOffset>
              </wp:positionV>
              <wp:extent cx="57785" cy="146050"/>
              <wp:effectExtent l="635" t="254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6A0" w:rsidRDefault="002A76A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9.8pt;margin-top:67.7pt;width:4.5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" filled="f" stroked="f">
              <v:textbox style="mso-fit-shape-to-text:t" inset="0,0,0,0">
                <w:txbxContent>
                  <w:p w:rsidR="002A76A0" w:rsidRDefault="002A76A0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0"/>
    <w:rsid w:val="00042F4F"/>
    <w:rsid w:val="001E489E"/>
    <w:rsid w:val="002756AE"/>
    <w:rsid w:val="002A76A0"/>
    <w:rsid w:val="00566FA0"/>
    <w:rsid w:val="00663DF6"/>
    <w:rsid w:val="00801058"/>
    <w:rsid w:val="009636BD"/>
    <w:rsid w:val="00B4127A"/>
    <w:rsid w:val="00C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7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2A76A0"/>
    <w:rPr>
      <w:rFonts w:ascii="Corbel" w:eastAsia="Corbel" w:hAnsi="Corbel" w:cs="Corbe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76A0"/>
    <w:pPr>
      <w:widowControl w:val="0"/>
      <w:shd w:val="clear" w:color="auto" w:fill="FFFFFF"/>
      <w:spacing w:before="240" w:after="240" w:line="280" w:lineRule="exact"/>
      <w:ind w:hanging="120"/>
      <w:jc w:val="both"/>
    </w:pPr>
    <w:rPr>
      <w:rFonts w:ascii="Corbel" w:eastAsia="Corbel" w:hAnsi="Corbel" w:cs="Corbel"/>
      <w:b/>
      <w:bCs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2A76A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5"/>
    <w:rsid w:val="002A76A0"/>
    <w:pPr>
      <w:widowControl w:val="0"/>
      <w:shd w:val="clear" w:color="auto" w:fill="FFFFFF"/>
      <w:spacing w:before="240" w:after="240" w:line="302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22">
    <w:name w:val="Заголовок №2 (2)_"/>
    <w:basedOn w:val="a0"/>
    <w:link w:val="220"/>
    <w:rsid w:val="002A76A0"/>
    <w:rPr>
      <w:rFonts w:ascii="Lucida Sans Unicode" w:eastAsia="Lucida Sans Unicode" w:hAnsi="Lucida Sans Unicode" w:cs="Lucida Sans Unicode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2A76A0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Lucida Sans Unicode" w:eastAsia="Lucida Sans Unicode" w:hAnsi="Lucida Sans Unicode" w:cs="Lucida Sans Unicode"/>
      <w:sz w:val="27"/>
      <w:szCs w:val="27"/>
      <w:lang w:eastAsia="en-US"/>
    </w:rPr>
  </w:style>
  <w:style w:type="character" w:customStyle="1" w:styleId="Corbel6pt0pt">
    <w:name w:val="Основной текст + Corbel;6 pt;Интервал 0 pt"/>
    <w:basedOn w:val="a5"/>
    <w:rsid w:val="002A76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6">
    <w:name w:val="Колонтитул"/>
    <w:basedOn w:val="a0"/>
    <w:rsid w:val="002A76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link w:val="20"/>
    <w:rsid w:val="002A76A0"/>
    <w:rPr>
      <w:rFonts w:ascii="Corbel" w:eastAsia="Corbel" w:hAnsi="Corbel" w:cs="Corbel"/>
      <w:b/>
      <w:bCs/>
      <w:shd w:val="clear" w:color="auto" w:fill="FFFFFF"/>
    </w:rPr>
  </w:style>
  <w:style w:type="character" w:customStyle="1" w:styleId="2LucidaSansUnicode11pt">
    <w:name w:val="Заголовок №2 + Lucida Sans Unicode;11 pt;Не полужирный"/>
    <w:basedOn w:val="2"/>
    <w:rsid w:val="002A76A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2A76A0"/>
    <w:pPr>
      <w:widowControl w:val="0"/>
      <w:shd w:val="clear" w:color="auto" w:fill="FFFFFF"/>
      <w:spacing w:before="300" w:line="298" w:lineRule="exact"/>
      <w:outlineLvl w:val="1"/>
    </w:pPr>
    <w:rPr>
      <w:rFonts w:ascii="Corbel" w:eastAsia="Corbel" w:hAnsi="Corbel" w:cs="Corbe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7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2A76A0"/>
    <w:rPr>
      <w:rFonts w:ascii="Corbel" w:eastAsia="Corbel" w:hAnsi="Corbel" w:cs="Corbe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76A0"/>
    <w:pPr>
      <w:widowControl w:val="0"/>
      <w:shd w:val="clear" w:color="auto" w:fill="FFFFFF"/>
      <w:spacing w:before="240" w:after="240" w:line="280" w:lineRule="exact"/>
      <w:ind w:hanging="120"/>
      <w:jc w:val="both"/>
    </w:pPr>
    <w:rPr>
      <w:rFonts w:ascii="Corbel" w:eastAsia="Corbel" w:hAnsi="Corbel" w:cs="Corbel"/>
      <w:b/>
      <w:bCs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2A76A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5"/>
    <w:rsid w:val="002A76A0"/>
    <w:pPr>
      <w:widowControl w:val="0"/>
      <w:shd w:val="clear" w:color="auto" w:fill="FFFFFF"/>
      <w:spacing w:before="240" w:after="240" w:line="302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22">
    <w:name w:val="Заголовок №2 (2)_"/>
    <w:basedOn w:val="a0"/>
    <w:link w:val="220"/>
    <w:rsid w:val="002A76A0"/>
    <w:rPr>
      <w:rFonts w:ascii="Lucida Sans Unicode" w:eastAsia="Lucida Sans Unicode" w:hAnsi="Lucida Sans Unicode" w:cs="Lucida Sans Unicode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2A76A0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Lucida Sans Unicode" w:eastAsia="Lucida Sans Unicode" w:hAnsi="Lucida Sans Unicode" w:cs="Lucida Sans Unicode"/>
      <w:sz w:val="27"/>
      <w:szCs w:val="27"/>
      <w:lang w:eastAsia="en-US"/>
    </w:rPr>
  </w:style>
  <w:style w:type="character" w:customStyle="1" w:styleId="Corbel6pt0pt">
    <w:name w:val="Основной текст + Corbel;6 pt;Интервал 0 pt"/>
    <w:basedOn w:val="a5"/>
    <w:rsid w:val="002A76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6">
    <w:name w:val="Колонтитул"/>
    <w:basedOn w:val="a0"/>
    <w:rsid w:val="002A76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link w:val="20"/>
    <w:rsid w:val="002A76A0"/>
    <w:rPr>
      <w:rFonts w:ascii="Corbel" w:eastAsia="Corbel" w:hAnsi="Corbel" w:cs="Corbel"/>
      <w:b/>
      <w:bCs/>
      <w:shd w:val="clear" w:color="auto" w:fill="FFFFFF"/>
    </w:rPr>
  </w:style>
  <w:style w:type="character" w:customStyle="1" w:styleId="2LucidaSansUnicode11pt">
    <w:name w:val="Заголовок №2 + Lucida Sans Unicode;11 pt;Не полужирный"/>
    <w:basedOn w:val="2"/>
    <w:rsid w:val="002A76A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2A76A0"/>
    <w:pPr>
      <w:widowControl w:val="0"/>
      <w:shd w:val="clear" w:color="auto" w:fill="FFFFFF"/>
      <w:spacing w:before="300" w:line="298" w:lineRule="exact"/>
      <w:outlineLvl w:val="1"/>
    </w:pPr>
    <w:rPr>
      <w:rFonts w:ascii="Corbel" w:eastAsia="Corbel" w:hAnsi="Corbel" w:cs="Corbe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4A2618C1E76A4F3E454AC03247900B5F02A1850E742C628DCC3FD3C3F95C03EC77EF376A7C5D0CA1E00DC08U2O9F" TargetMode="External"/><Relationship Id="rId13" Type="http://schemas.openxmlformats.org/officeDocument/2006/relationships/hyperlink" Target="consultantplus://offline/ref=C9D4A2618C1E76A4F3E454AC03247900B5F7251A56EA42C628DCC3FD3C3F95C02CC726FF74A6D8D4C70B568D4E7C4899B5CD8F1A13BCB8B0UCO9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4A2618C1E76A4F3E454AC03247900B5F02A1850E742C628DCC3FD3C3F95C02CC726FF74A7D2D4C70B568D4E7C4899B5CD8F1A13BCB8B0UCO9F" TargetMode="External"/><Relationship Id="rId12" Type="http://schemas.openxmlformats.org/officeDocument/2006/relationships/hyperlink" Target="consultantplus://offline/ref=C9D4A2618C1E76A4F3E454AC03247900B5F7251A56EA42C628DCC3FD3C3F95C02CC726FF74A6D8D4C60B568D4E7C4899B5CD8F1A13BCB8B0UCO9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D4A2618C1E76A4F3E454AC03247900B7FD241E54E642C628DCC3FD3C3F95C02CC726FF74A6DBD1CE0B568D4E7C4899B5CD8F1A13BCB8B0UCO9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D4A2618C1E76A4F3E454AC03247900B5F02A1850E742C628DCC3FD3C3F95C02CC726FB77A4D9DB9A514689072B4485B4D7911C0DBCUBO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D4A2618C1E76A4F3E454AC03247900B5F02A1B52E642C628DCC3FD3C3F95C03EC77EF376A7C5D0CA1E00DC08U2O9F" TargetMode="External"/><Relationship Id="rId10" Type="http://schemas.openxmlformats.org/officeDocument/2006/relationships/hyperlink" Target="consultantplus://offline/ref=C9D4A2618C1E76A4F3E454AC03247900B5F7251A56EA42C628DCC3FD3C3F95C02CC726FF74A6D8D4C70B568D4E7C4899B5CD8F1A13BCB8B0UCO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4A2618C1E76A4F3E454AC03247900B5F7251A56EA42C628DCC3FD3C3F95C02CC726FF74A6D8D4C60B568D4E7C4899B5CD8F1A13BCB8B0UCO9F" TargetMode="External"/><Relationship Id="rId14" Type="http://schemas.openxmlformats.org/officeDocument/2006/relationships/hyperlink" Target="consultantplus://offline/ref=C9D4A2618C1E76A4F3E454AC03247900B5F7241C54E542C628DCC3FD3C3F95C03EC77EF376A7C5D0CA1E00DC08U2O9F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2664</Words>
  <Characters>15187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Катеренюк Илья Иванович</cp:lastModifiedBy>
  <cp:revision>2</cp:revision>
  <cp:lastPrinted>2020-04-23T04:52:00Z</cp:lastPrinted>
  <dcterms:created xsi:type="dcterms:W3CDTF">2020-04-24T04:14:00Z</dcterms:created>
  <dcterms:modified xsi:type="dcterms:W3CDTF">2020-04-24T04:14:00Z</dcterms:modified>
</cp:coreProperties>
</file>