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24" w:rsidRDefault="00F12624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2D631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D631E" w:rsidRDefault="001D036E" w:rsidP="00DF570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hyperlink r:id="rId7" w:history="1">
        <w:r w:rsidR="004E22B1">
          <w:rPr>
            <w:rStyle w:val="a5"/>
            <w:rFonts w:ascii="Helvetica" w:hAnsi="Helvetica"/>
            <w:b/>
            <w:bCs/>
            <w:caps/>
            <w:color w:val="B2070E"/>
            <w:sz w:val="57"/>
            <w:szCs w:val="57"/>
            <w:shd w:val="clear" w:color="auto" w:fill="FFFFFF"/>
          </w:rPr>
          <w:t>ЮРИДИЧЕСКИЙ СОВЕТНИК</w:t>
        </w:r>
      </w:hyperlink>
      <w:r w:rsidR="00DF570C">
        <w:t xml:space="preserve"> (источник информации)</w:t>
      </w: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4E22B1" w:rsidRDefault="004E22B1" w:rsidP="00DF570C">
      <w:pPr>
        <w:pStyle w:val="1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54"/>
          <w:szCs w:val="54"/>
        </w:rPr>
      </w:pPr>
      <w:r>
        <w:rPr>
          <w:rFonts w:ascii="Helvetica" w:hAnsi="Helvetica"/>
          <w:color w:val="333333"/>
          <w:sz w:val="54"/>
          <w:szCs w:val="54"/>
        </w:rPr>
        <w:t>Осуществление государственного и муниципального контроля в 2021 году</w:t>
      </w: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С 1 июля 2021 года вступил в силу Федеральный закон от 31.07.2020 N 248-ФЗ «О государственном контроле (надзоре) и муниципальном контроле в Российской Федерации» (далее – Закон N 248-ФЗ). Этот закон серьезным образом изменил особенности проведения многих проверок в России.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Как сказано в ч. 1 ст. 2 Закона N 248-ФЗ, данный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 xml:space="preserve">Под действия Закона N 248-ФЗ не будут попадать валютный, таможенный, налоговый контроль. Также он не будет действовать в сфере государственных закупок и </w:t>
      </w:r>
      <w:proofErr w:type="spellStart"/>
      <w:r w:rsidRPr="00DF570C">
        <w:rPr>
          <w:color w:val="333333"/>
        </w:rPr>
        <w:t>гособоронзаказа</w:t>
      </w:r>
      <w:proofErr w:type="spellEnd"/>
      <w:r w:rsidRPr="00DF570C">
        <w:rPr>
          <w:color w:val="333333"/>
        </w:rPr>
        <w:t xml:space="preserve"> (44-ФЗ, 223-ФЗ и 275-ФЗ). </w:t>
      </w:r>
      <w:proofErr w:type="gramStart"/>
      <w:r w:rsidRPr="00DF570C">
        <w:rPr>
          <w:color w:val="333333"/>
        </w:rPr>
        <w:t>Контроль за</w:t>
      </w:r>
      <w:proofErr w:type="gramEnd"/>
      <w:r w:rsidRPr="00DF570C">
        <w:rPr>
          <w:color w:val="333333"/>
        </w:rPr>
        <w:t xml:space="preserve"> кредитными организациями, за соблюдением антимонопольного законодательства и «</w:t>
      </w:r>
      <w:proofErr w:type="spellStart"/>
      <w:r w:rsidRPr="00DF570C">
        <w:rPr>
          <w:color w:val="333333"/>
        </w:rPr>
        <w:t>антиотмывочный</w:t>
      </w:r>
      <w:proofErr w:type="spellEnd"/>
      <w:r w:rsidRPr="00DF570C">
        <w:rPr>
          <w:color w:val="333333"/>
        </w:rPr>
        <w:t>» контроль также не попадают под действия Закона N 248-ФЗ.</w:t>
      </w:r>
    </w:p>
    <w:p w:rsidR="004E22B1" w:rsidRPr="00DF570C" w:rsidRDefault="004E22B1" w:rsidP="00DF570C">
      <w:pPr>
        <w:pStyle w:val="2"/>
        <w:shd w:val="clear" w:color="auto" w:fill="FFFFFF"/>
        <w:spacing w:before="450" w:after="300" w:line="570" w:lineRule="atLeast"/>
        <w:jc w:val="center"/>
        <w:rPr>
          <w:rFonts w:ascii="Times New Roman" w:hAnsi="Times New Roman" w:cs="Times New Roman"/>
          <w:color w:val="333333"/>
          <w:sz w:val="41"/>
          <w:szCs w:val="41"/>
        </w:rPr>
      </w:pPr>
      <w:r w:rsidRPr="00DF570C">
        <w:rPr>
          <w:rFonts w:ascii="Times New Roman" w:hAnsi="Times New Roman" w:cs="Times New Roman"/>
          <w:color w:val="333333"/>
          <w:sz w:val="41"/>
          <w:szCs w:val="41"/>
        </w:rPr>
        <w:t>Цель закона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Закон N 248-ФЗ направлен в первую очередь на профилактику нарушений, а также на введение более мягких контрольных мероприятий. Закон включает в себя возможность проведения следующих действий:</w:t>
      </w:r>
    </w:p>
    <w:p w:rsidR="004E22B1" w:rsidRPr="00DF570C" w:rsidRDefault="004E22B1" w:rsidP="00DF57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Выборочный контроль, который представляет собой отбор проб образцов продукции. Он будет использоваться для проверки соответствия продукции обязательным требованиям законодательства.</w:t>
      </w:r>
    </w:p>
    <w:p w:rsidR="004E22B1" w:rsidRPr="00DF570C" w:rsidRDefault="004E22B1" w:rsidP="00DF57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 xml:space="preserve">Будет введена мониторинговая закупка. Она будет </w:t>
      </w:r>
      <w:proofErr w:type="gramStart"/>
      <w:r w:rsidRPr="00DF570C">
        <w:rPr>
          <w:rFonts w:ascii="Times New Roman" w:hAnsi="Times New Roman" w:cs="Times New Roman"/>
          <w:color w:val="333333"/>
        </w:rPr>
        <w:t>проводится</w:t>
      </w:r>
      <w:proofErr w:type="gramEnd"/>
      <w:r w:rsidRPr="00DF570C">
        <w:rPr>
          <w:rFonts w:ascii="Times New Roman" w:hAnsi="Times New Roman" w:cs="Times New Roman"/>
          <w:color w:val="333333"/>
        </w:rPr>
        <w:t xml:space="preserve"> для того, чтобы отправить товар или результат работ на экспертизу. В целом данное мероприятие похоже на контрольную закупку.</w:t>
      </w:r>
    </w:p>
    <w:p w:rsidR="004E22B1" w:rsidRPr="00DF570C" w:rsidRDefault="004E22B1" w:rsidP="00DF57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Юридическим лицам и ИП теперь придется обеспечить возможность доступа к себе инспектора в рамках инспекционного визита. При этом предварительного уведомления о визите не будет.</w:t>
      </w:r>
    </w:p>
    <w:p w:rsidR="004E22B1" w:rsidRPr="00DF570C" w:rsidRDefault="004E22B1" w:rsidP="00DF570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Инспекторы получат возможность обследовать общедоступные производственные объекты в рамках выездного обследования. Для этого им не придется взаимодействовать с контролируемыми лицами.</w:t>
      </w:r>
    </w:p>
    <w:p w:rsidR="0003619B" w:rsidRPr="00DF570C" w:rsidRDefault="0003619B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DF570C" w:rsidRPr="00DF570C" w:rsidRDefault="00DF570C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При этом для каждого мероприятия определены правила. Возможность для действий у инспекторов будет ограничена. Они вправе производить осмотр, досмотр, опрос и требовать документы, а также производить иные действия. Предполагается, что это снизит возможность произвольного проведения проверок.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Кроме того, сократят срок документарных и выездных проверок: с нынешних 20 рабочих дней до 10 рабочих дней.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Помимо прочего, появится возможность отменять решения, принятые в результате любого контрольно-надзорного мероприятия, проведенного с грубыми нарушениями. В настоящее время допускается отмена только результата проверок. В ст. 92 Закона N 248-ФЗ перечислены грубые нарушения, которые позволят отменять решения.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К ним относятся: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1) отсутствие оснований проведения контрольных (надзорных) мероприятий;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 xml:space="preserve">3) нарушение требования об </w:t>
      </w:r>
      <w:proofErr w:type="gramStart"/>
      <w:r w:rsidRPr="00DF570C">
        <w:rPr>
          <w:rFonts w:ascii="Times New Roman" w:hAnsi="Times New Roman" w:cs="Times New Roman"/>
          <w:color w:val="333333"/>
        </w:rPr>
        <w:t>уведомлении</w:t>
      </w:r>
      <w:proofErr w:type="gramEnd"/>
      <w:r w:rsidRPr="00DF570C">
        <w:rPr>
          <w:rFonts w:ascii="Times New Roman" w:hAnsi="Times New Roman" w:cs="Times New Roman"/>
          <w:color w:val="333333"/>
        </w:rPr>
        <w:t xml:space="preserve"> о проведении контрольного (надзорного) мероприятия в случае, если такое уведомление является обязательным;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4) нарушение периодичности проведения планового контрольного (надзорного) мероприятия;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8) нарушение сроков проведения контрольного (надзорного) мероприятия;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10) не</w:t>
      </w:r>
      <w:r w:rsidR="00DF570C">
        <w:rPr>
          <w:rFonts w:ascii="Times New Roman" w:hAnsi="Times New Roman" w:cs="Times New Roman"/>
          <w:color w:val="333333"/>
        </w:rPr>
        <w:t xml:space="preserve"> </w:t>
      </w:r>
      <w:r w:rsidRPr="00DF570C">
        <w:rPr>
          <w:rFonts w:ascii="Times New Roman" w:hAnsi="Times New Roman" w:cs="Times New Roman"/>
          <w:color w:val="333333"/>
        </w:rPr>
        <w:t>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4E22B1" w:rsidRPr="00DF570C" w:rsidRDefault="004E22B1" w:rsidP="00DF570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11) проведение контрольного (надзорного) мероприятия, не включенного в единый реестр контрольных (надзорных) мероприятий.</w:t>
      </w:r>
    </w:p>
    <w:p w:rsidR="004E22B1" w:rsidRPr="00DF570C" w:rsidRDefault="004E22B1" w:rsidP="00DF570C">
      <w:pPr>
        <w:pStyle w:val="3"/>
        <w:shd w:val="clear" w:color="auto" w:fill="FFFFFF"/>
        <w:spacing w:before="405" w:after="255" w:line="450" w:lineRule="atLeast"/>
        <w:jc w:val="center"/>
        <w:rPr>
          <w:rFonts w:ascii="Times New Roman" w:hAnsi="Times New Roman" w:cs="Times New Roman"/>
          <w:color w:val="333333"/>
          <w:sz w:val="33"/>
          <w:szCs w:val="33"/>
        </w:rPr>
      </w:pPr>
      <w:r w:rsidRPr="00DF570C">
        <w:rPr>
          <w:rFonts w:ascii="Times New Roman" w:hAnsi="Times New Roman" w:cs="Times New Roman"/>
          <w:color w:val="333333"/>
          <w:sz w:val="33"/>
          <w:szCs w:val="33"/>
        </w:rPr>
        <w:t>Снижение риска проверок за счет справки от уполномоченной организации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 xml:space="preserve">Закон N 248-ФЗ допустил возможность </w:t>
      </w:r>
      <w:proofErr w:type="gramStart"/>
      <w:r w:rsidRPr="00DF570C">
        <w:rPr>
          <w:color w:val="333333"/>
        </w:rPr>
        <w:t>введения независимой оценки соблюдения требований законодательства</w:t>
      </w:r>
      <w:proofErr w:type="gramEnd"/>
      <w:r w:rsidRPr="00DF570C">
        <w:rPr>
          <w:color w:val="333333"/>
        </w:rPr>
        <w:t>. Она будет проводиться независимыми аккредитованными организациями.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 xml:space="preserve">Юридические лица и ИП, прошедшие такую оценку, получат от аккредитованной организации заключение, которое позволит </w:t>
      </w:r>
      <w:proofErr w:type="gramStart"/>
      <w:r w:rsidRPr="00DF570C">
        <w:rPr>
          <w:color w:val="333333"/>
        </w:rPr>
        <w:t>избежать</w:t>
      </w:r>
      <w:proofErr w:type="gramEnd"/>
      <w:r w:rsidRPr="00DF570C">
        <w:rPr>
          <w:color w:val="333333"/>
        </w:rPr>
        <w:t xml:space="preserve"> плановые проверки.</w:t>
      </w:r>
    </w:p>
    <w:p w:rsidR="0003619B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 xml:space="preserve">Законом в ст. 8 закрепляется важность профилактических мероприятий в отношении контроля и надзора за юридическими лицами и ИП. Самим </w:t>
      </w:r>
    </w:p>
    <w:p w:rsidR="0003619B" w:rsidRPr="00DF570C" w:rsidRDefault="0003619B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lastRenderedPageBreak/>
        <w:t>мероприятиям посвящена 10 глава Закона N 248-ФЗ. К ним, например, относятся меры стимулирования добросовестности, которые осуществляются путем нематериального поощрения тех, кто соблюдает требования закона.</w:t>
      </w:r>
    </w:p>
    <w:p w:rsidR="00DF570C" w:rsidRDefault="00DF570C" w:rsidP="00DF570C">
      <w:pPr>
        <w:pStyle w:val="a4"/>
        <w:shd w:val="clear" w:color="auto" w:fill="F9F9F9"/>
        <w:spacing w:before="0" w:beforeAutospacing="0" w:after="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DF570C">
        <w:rPr>
          <w:color w:val="333333"/>
        </w:rPr>
        <w:t>Также юридические лица и ИП смогут самостоятельно оценивать соблюдение ими обязательных требований и при высокой оценке они получат право принять декларацию соблюдения требований.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Немаловажным является и введение проверочных листов для контролирующих органов с целью снижения рисков причинения вреда со стороны надзорных органов. В них будет чек-лист, по которому контролирующие органы будут проводить проверку.</w:t>
      </w:r>
    </w:p>
    <w:p w:rsidR="004E22B1" w:rsidRPr="00DF570C" w:rsidRDefault="004E22B1" w:rsidP="00DF570C">
      <w:pPr>
        <w:pStyle w:val="3"/>
        <w:shd w:val="clear" w:color="auto" w:fill="FFFFFF"/>
        <w:spacing w:before="405" w:after="255" w:line="450" w:lineRule="atLeast"/>
        <w:jc w:val="both"/>
        <w:rPr>
          <w:rFonts w:ascii="Times New Roman" w:hAnsi="Times New Roman" w:cs="Times New Roman"/>
          <w:color w:val="333333"/>
          <w:sz w:val="33"/>
          <w:szCs w:val="33"/>
        </w:rPr>
      </w:pPr>
      <w:r w:rsidRPr="00DF570C">
        <w:rPr>
          <w:rFonts w:ascii="Times New Roman" w:hAnsi="Times New Roman" w:cs="Times New Roman"/>
          <w:color w:val="333333"/>
          <w:sz w:val="33"/>
          <w:szCs w:val="33"/>
        </w:rPr>
        <w:t>Проверка через сеть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 xml:space="preserve">Закон N 248-ФЗ в ст. 21 позволяет контрольно-надзорным органам составлять документы в электронном виде и подписывать их квалифицированной электронной подписью. Передача документов будет осуществляться с помощью </w:t>
      </w:r>
      <w:proofErr w:type="spellStart"/>
      <w:r w:rsidRPr="00DF570C">
        <w:rPr>
          <w:color w:val="333333"/>
        </w:rPr>
        <w:t>Госулуг</w:t>
      </w:r>
      <w:proofErr w:type="spellEnd"/>
      <w:r w:rsidRPr="00DF570C">
        <w:rPr>
          <w:color w:val="333333"/>
        </w:rPr>
        <w:t>. Контролируемые лица ответят также в электронном виде.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Однако до 31 декабря 2023 года возможность для бумажного документооборота между контролируемым лицом и контрольно-надзорным органом сохранится.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Контролируемые лица имеют право на досудебное обжалование:</w:t>
      </w:r>
    </w:p>
    <w:p w:rsidR="004E22B1" w:rsidRPr="00DF570C" w:rsidRDefault="004E22B1" w:rsidP="00DF57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решений об отнесении объектов контроля к категориям риска;</w:t>
      </w:r>
    </w:p>
    <w:p w:rsidR="004E22B1" w:rsidRPr="00DF570C" w:rsidRDefault="004E22B1" w:rsidP="00DF57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решений о включении контрольных (надзорных) мероприятий в план проведения плановых контрольных (надзорных) мероприятий;</w:t>
      </w:r>
    </w:p>
    <w:p w:rsidR="004E22B1" w:rsidRPr="00DF570C" w:rsidRDefault="004E22B1" w:rsidP="00DF57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решений, принятых по результатам контрольных (надзорных) мероприятий, в том числе в части сроков исполнения этих решений;</w:t>
      </w:r>
    </w:p>
    <w:p w:rsidR="004E22B1" w:rsidRPr="00DF570C" w:rsidRDefault="004E22B1" w:rsidP="00DF570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иных решений контрольных (надзорных) органов, действий (бездействия) их должностных лиц.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Случаи обязательного досудебного порядка обжалования в силу указанного закона (ч. 13 ст. 98 Закона N 248-ФЗ) утверждены Правительством РФ.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Таким образом, юридические лица для обжалования решений в рамках государственного контроля (надзора) должны сначала использовать досудебный порядок обжалования, если это предусмотрено Постановлением Правительства РФ от 28.04.2021 N 663.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Порядок обжалования решений контрольных (надзорных) органов указан в главе 9 Закона N 248-ФЗ.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С 1 июля 2021 года вступают в силу нововведения в законодательство о государственном и муниципальном контроле (надзоре)</w:t>
      </w:r>
    </w:p>
    <w:p w:rsidR="004E22B1" w:rsidRPr="00DF570C" w:rsidRDefault="004E22B1" w:rsidP="00DF57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Данным законом вводятся определенные нововведения в надзорной деятельности.</w:t>
      </w:r>
    </w:p>
    <w:p w:rsidR="004E22B1" w:rsidRPr="00DF570C" w:rsidRDefault="004E22B1" w:rsidP="00DF570C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Например, по новому закону в качестве контролируемых лиц признаются не только юридические лица и индивидуальные предприниматели, но и граждане и организации практически во всех сферах правоотношений, а не только в сфере предпринимательской деятельности.</w:t>
      </w:r>
    </w:p>
    <w:p w:rsidR="0003619B" w:rsidRPr="00DF570C" w:rsidRDefault="0003619B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Все действия контролирующих органов по проведению контрольно-надзорных мероприятий будут отражаться в информационной системе. Для этого после 01.07.</w:t>
      </w:r>
    </w:p>
    <w:p w:rsid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lastRenderedPageBreak/>
        <w:t xml:space="preserve">2021 будут созданы такие ресурсы, включая Единый реестр видов государственного и муниципального контроля (надзора) (будет сформирован до 2022 года); Единый реестр контрольных (надзорных) мероприятий (сейчас это Единый реестр проверок); Информационная система досудебного обжалования; Реестр заключений о </w:t>
      </w:r>
    </w:p>
    <w:p w:rsidR="00DF570C" w:rsidRDefault="00DF570C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proofErr w:type="gramStart"/>
      <w:r w:rsidRPr="00DF570C">
        <w:rPr>
          <w:color w:val="333333"/>
        </w:rPr>
        <w:t>подтверждении</w:t>
      </w:r>
      <w:proofErr w:type="gramEnd"/>
      <w:r w:rsidRPr="00DF570C">
        <w:rPr>
          <w:color w:val="333333"/>
        </w:rPr>
        <w:t xml:space="preserve"> соблюдения обязательных требований; Информационные системы контрольных (надзорных) органов.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Благодаря этому лица, в отношении которых проводятся проверки, смогут отследить правомерность их проведения, а также получить оперативный доступ ко всем необходимым документам и сведениям.</w:t>
      </w:r>
    </w:p>
    <w:p w:rsidR="004E22B1" w:rsidRPr="00DF570C" w:rsidRDefault="004E22B1" w:rsidP="00DF570C">
      <w:pPr>
        <w:pStyle w:val="a4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DF570C">
        <w:rPr>
          <w:color w:val="333333"/>
        </w:rPr>
        <w:t>При этом важным нововведением станет невозможность проведения контрольного (надзорного) мероприятия, которое не включено в Единый реестр контрольных (надзорных) мероприятий.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Нарушение этого правила будет считаться грубым нарушением требований к организации и осуществлению государственного контроля (надзора), муниципального контроля, которое послужит основанием для отмены соответствующего решения, принятого по результатам такого контрольного (надзорного) мероприятия.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Наряду с мероприятиями, применяемыми сегодня, закон предусматривает новые способы контроля:</w:t>
      </w:r>
    </w:p>
    <w:p w:rsidR="004E22B1" w:rsidRPr="00DF570C" w:rsidRDefault="004E22B1" w:rsidP="00DF57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выездное обследование (визуальное обследование по месту нахождения (ведения деятельности) организации, гражданина, объекта контроля путем осмотра общедоступных производственных объектов без уведомления контролируемого лица);</w:t>
      </w:r>
    </w:p>
    <w:p w:rsidR="004E22B1" w:rsidRPr="00DF570C" w:rsidRDefault="004E22B1" w:rsidP="00DF57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мониторинговую закупку (закупка товара или заказ работ/услуг для направления на испытание, экспертизу, исследование для проверки соответствия требованиям к безопасности и (или) качеству);</w:t>
      </w:r>
    </w:p>
    <w:p w:rsidR="004E22B1" w:rsidRPr="00DF570C" w:rsidRDefault="004E22B1" w:rsidP="00DF57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выборочный контроль (отбор образцов продукции (товаров) по месту их хранения и (или) реализации с целью подтверждения их соответствия обязательным требованиям к безопасности и (или) качеству);</w:t>
      </w:r>
    </w:p>
    <w:p w:rsidR="004E22B1" w:rsidRPr="00DF570C" w:rsidRDefault="004E22B1" w:rsidP="00DF570C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инспекционный визит (визит должностного лица контролирующего органа по месту нахождения (осуществления деятельности) контролируемого лица, в ходе которого осуществляется осмотр, опрос, получение объяснений, инструментальное обследование и истребование документов).</w:t>
      </w:r>
    </w:p>
    <w:p w:rsidR="0003619B" w:rsidRPr="00DF570C" w:rsidRDefault="0003619B" w:rsidP="00DF570C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Инспекционный визит и выездную проверку можно будет проводить с использованием средств дистанционного взаимодействия, в том числе посредством аудио- или видеосвязи.</w:t>
      </w:r>
    </w:p>
    <w:p w:rsidR="0003619B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Продолжительность проверок будет составлять максимум 10 рабочих дней, что в два раза меньше, чем сейчас.</w:t>
      </w:r>
    </w:p>
    <w:p w:rsidR="004E22B1" w:rsidRPr="00DF570C" w:rsidRDefault="004E22B1" w:rsidP="00DF570C">
      <w:pPr>
        <w:pStyle w:val="2"/>
        <w:shd w:val="clear" w:color="auto" w:fill="FFFFFF"/>
        <w:spacing w:before="450" w:after="300" w:line="570" w:lineRule="atLeast"/>
        <w:jc w:val="center"/>
        <w:rPr>
          <w:rFonts w:ascii="Times New Roman" w:hAnsi="Times New Roman" w:cs="Times New Roman"/>
          <w:color w:val="333333"/>
          <w:sz w:val="41"/>
          <w:szCs w:val="41"/>
        </w:rPr>
      </w:pPr>
      <w:r w:rsidRPr="00DF570C">
        <w:rPr>
          <w:rFonts w:ascii="Times New Roman" w:hAnsi="Times New Roman" w:cs="Times New Roman"/>
          <w:color w:val="333333"/>
          <w:sz w:val="41"/>
          <w:szCs w:val="41"/>
        </w:rPr>
        <w:t>Какие виды муниципального контроля органы МСУ вправе осуществлять с 1 июля</w:t>
      </w:r>
    </w:p>
    <w:p w:rsidR="004E22B1" w:rsidRPr="00DF570C" w:rsidRDefault="004E22B1" w:rsidP="004E22B1">
      <w:pPr>
        <w:pStyle w:val="a4"/>
        <w:shd w:val="clear" w:color="auto" w:fill="FFFFFF"/>
        <w:spacing w:before="0" w:beforeAutospacing="0" w:after="300" w:afterAutospacing="0"/>
        <w:rPr>
          <w:color w:val="333333"/>
        </w:rPr>
      </w:pPr>
      <w:r w:rsidRPr="00DF570C">
        <w:rPr>
          <w:color w:val="333333"/>
        </w:rPr>
        <w:t xml:space="preserve">С 1 июля в ведении органов местного самоуправления осталось семь видов муниципального контроля. Три вида исключены из ведения местных властей. Законодатель привел положения отраслевых федеральных законов о видах контроля в соответствие с Федеральным законом от 31.07.2020 № 248-ФЗ «О государственном </w:t>
      </w:r>
      <w:r w:rsidRPr="00DF570C">
        <w:rPr>
          <w:color w:val="333333"/>
        </w:rPr>
        <w:lastRenderedPageBreak/>
        <w:t>контроле (надзоре) и муниципальном контроле в Российской Федерации». Для каждого вида установлено его наименование и предмет контроля.</w:t>
      </w:r>
    </w:p>
    <w:p w:rsidR="004E22B1" w:rsidRPr="00DF570C" w:rsidRDefault="004E22B1" w:rsidP="004E22B1">
      <w:pPr>
        <w:pStyle w:val="a4"/>
        <w:shd w:val="clear" w:color="auto" w:fill="FFFFFF"/>
        <w:spacing w:before="0" w:beforeAutospacing="0" w:after="300" w:afterAutospacing="0"/>
        <w:rPr>
          <w:color w:val="333333"/>
        </w:rPr>
      </w:pPr>
      <w:r w:rsidRPr="00DF570C">
        <w:rPr>
          <w:color w:val="333333"/>
        </w:rPr>
        <w:t>Кроме того, изменились правила, по которым инспекторы осуществляют выборочный контроль, выездные обследования и наблюдение за соблюдением обязательных требований (мониторинг безопасности). Об этих изменениях читайте в статье.</w:t>
      </w:r>
    </w:p>
    <w:p w:rsidR="0003619B" w:rsidRPr="0003619B" w:rsidRDefault="0003619B" w:rsidP="004E22B1">
      <w:pPr>
        <w:pStyle w:val="a4"/>
        <w:shd w:val="clear" w:color="auto" w:fill="F9F9F9"/>
        <w:spacing w:before="0" w:beforeAutospacing="0" w:after="0" w:afterAutospacing="0"/>
        <w:rPr>
          <w:rFonts w:asciiTheme="minorHAnsi" w:hAnsiTheme="minorHAnsi"/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center"/>
        <w:rPr>
          <w:color w:val="333333"/>
        </w:rPr>
      </w:pPr>
      <w:r w:rsidRPr="00DF570C">
        <w:rPr>
          <w:rStyle w:val="a6"/>
          <w:rFonts w:eastAsiaTheme="majorEastAsia"/>
          <w:color w:val="333333"/>
        </w:rPr>
        <w:t>Виды контроля, которые с 1 июля находятся в ведении органов МСУ</w:t>
      </w:r>
    </w:p>
    <w:p w:rsidR="004E22B1" w:rsidRDefault="004E22B1" w:rsidP="004E22B1">
      <w:pPr>
        <w:rPr>
          <w:rFonts w:ascii="Times New Roman" w:hAnsi="Times New Roman"/>
        </w:rPr>
      </w:pPr>
    </w:p>
    <w:tbl>
      <w:tblPr>
        <w:tblW w:w="99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4E22B1" w:rsidTr="004E22B1">
        <w:tc>
          <w:tcPr>
            <w:tcW w:w="0" w:type="auto"/>
            <w:shd w:val="clear" w:color="auto" w:fill="FFFFFF"/>
            <w:vAlign w:val="center"/>
            <w:hideMark/>
          </w:tcPr>
          <w:p w:rsidR="004E22B1" w:rsidRDefault="004E22B1">
            <w:pPr>
              <w:spacing w:after="360"/>
              <w:rPr>
                <w:rFonts w:ascii="Helvetica" w:hAnsi="Helvetica"/>
                <w:color w:val="333333"/>
                <w:sz w:val="24"/>
                <w:szCs w:val="24"/>
              </w:rPr>
            </w:pPr>
          </w:p>
        </w:tc>
      </w:tr>
    </w:tbl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Документ: Изменения в отраслевые законы внес Федеральный закон от 11.06.2021 № 170-ФЗ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Полномочия органов муниципального контроля, закрепленные в отраслевом законодательстве, теперь соответствуют вопросам местного значения, установленным Федеральным законом от 06.10.2003 № 131-ФЗ «Об общих принципах организации самоуправления…».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center"/>
        <w:rPr>
          <w:color w:val="333333"/>
        </w:rPr>
      </w:pPr>
      <w:r w:rsidRPr="00DF570C">
        <w:rPr>
          <w:rStyle w:val="a6"/>
          <w:rFonts w:eastAsiaTheme="majorEastAsia"/>
          <w:color w:val="333333"/>
        </w:rPr>
        <w:t>Какие виды контроля исключены из ведения органов МСУ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Одной из проблем муниципального контроля было непонимание его видов, осуществляемых в разных регионах и муниципалитетах. Оно снижало эффективность контроля, размывало ответственность органов власти. Органы прокуратуры оказывали необоснованное давление на органы местной власти, заставляя их контролировать сферы, которые не относятся к их компетенции.</w:t>
      </w:r>
    </w:p>
    <w:p w:rsidR="0003619B" w:rsidRPr="00DF570C" w:rsidRDefault="0003619B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rStyle w:val="a6"/>
          <w:rFonts w:eastAsiaTheme="majorEastAsia"/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rStyle w:val="a6"/>
          <w:rFonts w:eastAsiaTheme="majorEastAsia"/>
          <w:color w:val="333333"/>
        </w:rPr>
        <w:t>Пример.</w:t>
      </w:r>
      <w:r w:rsidRPr="00DF570C">
        <w:rPr>
          <w:color w:val="333333"/>
        </w:rPr>
        <w:t>  Статья 5 Федерального закона от 21.02.1992 № 2395-1 «О недрах» предусматривает контроль органов МСУ в сфере недр.</w:t>
      </w:r>
    </w:p>
    <w:p w:rsidR="004E22B1" w:rsidRPr="00DF570C" w:rsidRDefault="004E22B1" w:rsidP="00DF570C">
      <w:pPr>
        <w:pStyle w:val="a4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DF570C">
        <w:rPr>
          <w:color w:val="333333"/>
        </w:rPr>
        <w:t>Данные полномочия не относятся к вопросам местного значения, закрепленным в Законе № 131-ФЗ.</w:t>
      </w:r>
    </w:p>
    <w:p w:rsidR="0003619B" w:rsidRPr="00DF570C" w:rsidRDefault="0003619B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bookmarkStart w:id="0" w:name="_GoBack"/>
      <w:bookmarkEnd w:id="0"/>
      <w:r w:rsidRPr="00DF570C">
        <w:rPr>
          <w:color w:val="333333"/>
        </w:rPr>
        <w:t xml:space="preserve">Теперь эта проблема решена. По новым правилам органы МСУ не должны осуществлять </w:t>
      </w:r>
      <w:proofErr w:type="gramStart"/>
      <w:r w:rsidRPr="00DF570C">
        <w:rPr>
          <w:color w:val="333333"/>
        </w:rPr>
        <w:t>контроль за</w:t>
      </w:r>
      <w:proofErr w:type="gramEnd"/>
      <w:r w:rsidRPr="00DF570C">
        <w:rPr>
          <w:color w:val="333333"/>
        </w:rPr>
        <w:t> использованием и охраной недр:</w:t>
      </w:r>
    </w:p>
    <w:p w:rsidR="004E22B1" w:rsidRPr="00DF570C" w:rsidRDefault="004E22B1" w:rsidP="00DF57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при добыче общераспространенных полезных ископаемых;</w:t>
      </w:r>
    </w:p>
    <w:p w:rsidR="004E22B1" w:rsidRPr="00DF570C" w:rsidRDefault="004E22B1" w:rsidP="00DF570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proofErr w:type="gramStart"/>
      <w:r w:rsidRPr="00DF570C">
        <w:rPr>
          <w:rFonts w:ascii="Times New Roman" w:hAnsi="Times New Roman" w:cs="Times New Roman"/>
          <w:color w:val="333333"/>
        </w:rPr>
        <w:t>строительстве</w:t>
      </w:r>
      <w:proofErr w:type="gramEnd"/>
      <w:r w:rsidRPr="00DF570C">
        <w:rPr>
          <w:rFonts w:ascii="Times New Roman" w:hAnsi="Times New Roman" w:cs="Times New Roman"/>
          <w:color w:val="333333"/>
        </w:rPr>
        <w:t xml:space="preserve"> подземных сооружений, не связанных с добычей полезных ископаемых.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Из ведения органов местного самоуправления исключены еще два вида контроля:</w:t>
      </w:r>
    </w:p>
    <w:p w:rsidR="004E22B1" w:rsidRPr="00DF570C" w:rsidRDefault="004E22B1" w:rsidP="00DF57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за соблюдением законодательства в области розничной продажи алкогольной и спиртосодержащей продукции;</w:t>
      </w:r>
    </w:p>
    <w:p w:rsidR="004E22B1" w:rsidRPr="00DF570C" w:rsidRDefault="004E22B1" w:rsidP="00DF570C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в области торговой деятельности.</w:t>
      </w:r>
    </w:p>
    <w:p w:rsidR="0003619B" w:rsidRPr="00DF570C" w:rsidRDefault="0003619B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Документ: Утратили силу часть 1 статьи 7 Федерального закона от 22.11.1995 № 171-ФЗ «О государственном регулировании производства и оборота этилового спирта…» и часть 1 статьи 16 Федерального закона от 28.12.2009 № 381-ФЗ «Об основах государственного регулирования торговой деятельности…»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center"/>
        <w:rPr>
          <w:color w:val="333333"/>
        </w:rPr>
      </w:pPr>
      <w:r w:rsidRPr="00DF570C">
        <w:rPr>
          <w:rStyle w:val="a6"/>
          <w:rFonts w:eastAsiaTheme="majorEastAsia"/>
          <w:color w:val="333333"/>
        </w:rPr>
        <w:t>Что изменилось в регулировании контрольных мероприятий</w:t>
      </w:r>
    </w:p>
    <w:p w:rsidR="00DF570C" w:rsidRDefault="00DF570C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Начали действовать новый порядок и сроки проведения контрольных мероприятий, оформления актов проверок. Изменения коснулись выборочного контроля, наблюдения за соблюдением обязательных требований, выездного обследования.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Выборочный контроль теперь представляет собой инструментальное обследование. Его результаты оформите не позднее 15 рабочих дней после получения данных обследования. Затем направьте акт контролируемому лицу с приложением результатов обследования. Раньше акт нужно было оформить в течение 24 часов.</w:t>
      </w:r>
    </w:p>
    <w:p w:rsidR="004E22B1" w:rsidRPr="00DF570C" w:rsidRDefault="004E22B1" w:rsidP="00DF570C">
      <w:pPr>
        <w:pStyle w:val="a4"/>
        <w:shd w:val="clear" w:color="auto" w:fill="F9F9F9"/>
        <w:spacing w:before="0" w:beforeAutospacing="0" w:after="0" w:afterAutospacing="0"/>
        <w:jc w:val="both"/>
        <w:rPr>
          <w:color w:val="333333"/>
        </w:rPr>
      </w:pPr>
      <w:r w:rsidRPr="00DF570C">
        <w:rPr>
          <w:color w:val="333333"/>
        </w:rPr>
        <w:t>Срок проведения рейдового осмотра не должен превышать 10 рабочих дней. Ранее срок взаимодействия с одним контролируемым лицом в период проведения рейдового осмотра не мог превышать один рабочий день.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При наблюдении за соблюдением обязательных требований теперь можно использовать информацию из интернета, а также данные с фото- и видеокамер наблюдения. Если в ходе наблюдения выявлены факты или угроза причинения вреда, инспектор вправе принять одно из решений, установленных законом:</w:t>
      </w:r>
    </w:p>
    <w:p w:rsidR="004E22B1" w:rsidRPr="00DF570C" w:rsidRDefault="004E22B1" w:rsidP="00DF57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о проведении внепланового контрольного мероприятия;</w:t>
      </w:r>
    </w:p>
    <w:p w:rsidR="004E22B1" w:rsidRPr="00DF570C" w:rsidRDefault="004E22B1" w:rsidP="00DF57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об объявлении предостережения;</w:t>
      </w:r>
    </w:p>
    <w:p w:rsidR="004E22B1" w:rsidRPr="00DF570C" w:rsidRDefault="004E22B1" w:rsidP="00DF57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r w:rsidRPr="00DF570C">
        <w:rPr>
          <w:rFonts w:ascii="Times New Roman" w:hAnsi="Times New Roman" w:cs="Times New Roman"/>
          <w:color w:val="333333"/>
        </w:rPr>
        <w:t>о выдаче предписания об устранении выявленных нарушений;</w:t>
      </w:r>
    </w:p>
    <w:p w:rsidR="0003619B" w:rsidRPr="00DF570C" w:rsidRDefault="004E22B1" w:rsidP="00DF570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</w:rPr>
      </w:pPr>
      <w:proofErr w:type="gramStart"/>
      <w:r w:rsidRPr="00DF570C">
        <w:rPr>
          <w:rFonts w:ascii="Times New Roman" w:hAnsi="Times New Roman" w:cs="Times New Roman"/>
          <w:color w:val="333333"/>
        </w:rPr>
        <w:t>закрепленное</w:t>
      </w:r>
      <w:proofErr w:type="gramEnd"/>
      <w:r w:rsidRPr="00DF570C">
        <w:rPr>
          <w:rFonts w:ascii="Times New Roman" w:hAnsi="Times New Roman" w:cs="Times New Roman"/>
          <w:color w:val="333333"/>
        </w:rPr>
        <w:t xml:space="preserve"> в федеральном законе о виде контроля, законе субъекта РФ о виде контроля.</w:t>
      </w:r>
    </w:p>
    <w:p w:rsidR="004E22B1" w:rsidRPr="00DF570C" w:rsidRDefault="004E22B1" w:rsidP="00DF570C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</w:rPr>
      </w:pPr>
      <w:r w:rsidRPr="00DF570C">
        <w:rPr>
          <w:color w:val="333333"/>
        </w:rPr>
        <w:t>В ходе выездного обследования на общедоступных производственных объектах можно проводить осмотр, отбор проб или образцов, инструментальное обследование с применением видеозаписи, испытание, экспертизу. Ранее это не было установлено.</w:t>
      </w:r>
    </w:p>
    <w:p w:rsidR="008D0DA9" w:rsidRPr="00DF570C" w:rsidRDefault="008D0DA9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D0DA9" w:rsidRPr="00DF570C" w:rsidRDefault="008D0DA9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D0DA9" w:rsidRPr="00DF570C" w:rsidRDefault="008D0DA9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16613" w:rsidRPr="00DF570C" w:rsidRDefault="00F16613" w:rsidP="00DF57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613" w:rsidRPr="00DF570C" w:rsidRDefault="00F16613" w:rsidP="00DF57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613" w:rsidRPr="00DF570C" w:rsidRDefault="00F16613" w:rsidP="00DF57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613" w:rsidRPr="00DF570C" w:rsidRDefault="00F16613" w:rsidP="00DF570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16613" w:rsidRPr="00DF570C" w:rsidRDefault="00F16613" w:rsidP="00DF570C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D0DA9" w:rsidRPr="00DF570C" w:rsidRDefault="008D0DA9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F5F9B" w:rsidRPr="00DF570C" w:rsidRDefault="00EF5F9B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F5F9B" w:rsidRPr="00DF570C" w:rsidRDefault="00EF5F9B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F5F9B" w:rsidRPr="00DF570C" w:rsidRDefault="00EF5F9B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EF5F9B" w:rsidRPr="00DF570C" w:rsidRDefault="00EF5F9B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7C63C5" w:rsidRPr="00DF570C" w:rsidRDefault="007C63C5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7C63C5" w:rsidRPr="00DF570C" w:rsidRDefault="007C63C5" w:rsidP="00DF570C">
      <w:pPr>
        <w:pStyle w:val="a4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C63C5" w:rsidRDefault="007C63C5" w:rsidP="00F12624">
      <w:pPr>
        <w:pStyle w:val="a4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sectPr w:rsidR="008D0DA9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387"/>
    <w:multiLevelType w:val="multilevel"/>
    <w:tmpl w:val="3F7A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E1F4B"/>
    <w:multiLevelType w:val="multilevel"/>
    <w:tmpl w:val="860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01864"/>
    <w:multiLevelType w:val="multilevel"/>
    <w:tmpl w:val="BE3C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86CD7"/>
    <w:multiLevelType w:val="multilevel"/>
    <w:tmpl w:val="629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875CCE"/>
    <w:multiLevelType w:val="multilevel"/>
    <w:tmpl w:val="212E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81D26"/>
    <w:multiLevelType w:val="multilevel"/>
    <w:tmpl w:val="CE9E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F272B4"/>
    <w:multiLevelType w:val="multilevel"/>
    <w:tmpl w:val="738E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6405A"/>
    <w:multiLevelType w:val="multilevel"/>
    <w:tmpl w:val="071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6"/>
  </w:num>
  <w:num w:numId="6">
    <w:abstractNumId w:val="17"/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9"/>
  </w:num>
  <w:num w:numId="10">
    <w:abstractNumId w:val="4"/>
  </w:num>
  <w:num w:numId="11">
    <w:abstractNumId w:val="15"/>
  </w:num>
  <w:num w:numId="12">
    <w:abstractNumId w:val="13"/>
  </w:num>
  <w:num w:numId="13">
    <w:abstractNumId w:val="0"/>
  </w:num>
  <w:num w:numId="14">
    <w:abstractNumId w:val="2"/>
  </w:num>
  <w:num w:numId="15">
    <w:abstractNumId w:val="8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3619B"/>
    <w:rsid w:val="0004477B"/>
    <w:rsid w:val="0008319E"/>
    <w:rsid w:val="000B35BC"/>
    <w:rsid w:val="000C34A1"/>
    <w:rsid w:val="000D0870"/>
    <w:rsid w:val="000D1E99"/>
    <w:rsid w:val="000D2DAD"/>
    <w:rsid w:val="00115118"/>
    <w:rsid w:val="00125C37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1D036E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5A07"/>
    <w:rsid w:val="004B7E01"/>
    <w:rsid w:val="004D58EE"/>
    <w:rsid w:val="004E22B1"/>
    <w:rsid w:val="004E2427"/>
    <w:rsid w:val="004E392E"/>
    <w:rsid w:val="00500B1B"/>
    <w:rsid w:val="00502936"/>
    <w:rsid w:val="00503065"/>
    <w:rsid w:val="00516FDD"/>
    <w:rsid w:val="00535A82"/>
    <w:rsid w:val="00543679"/>
    <w:rsid w:val="00546989"/>
    <w:rsid w:val="0057735F"/>
    <w:rsid w:val="00581922"/>
    <w:rsid w:val="005831FB"/>
    <w:rsid w:val="005918CC"/>
    <w:rsid w:val="00597A77"/>
    <w:rsid w:val="005A46E9"/>
    <w:rsid w:val="005E23AE"/>
    <w:rsid w:val="005E378E"/>
    <w:rsid w:val="005F2914"/>
    <w:rsid w:val="00613C5E"/>
    <w:rsid w:val="00683280"/>
    <w:rsid w:val="006B556E"/>
    <w:rsid w:val="006B5A47"/>
    <w:rsid w:val="006B627B"/>
    <w:rsid w:val="006D7BD2"/>
    <w:rsid w:val="006E4B1B"/>
    <w:rsid w:val="00707610"/>
    <w:rsid w:val="00743FDF"/>
    <w:rsid w:val="007538DB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A48"/>
    <w:rsid w:val="00AB5E76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C7ED1"/>
    <w:rsid w:val="00BE15CC"/>
    <w:rsid w:val="00BE28FE"/>
    <w:rsid w:val="00C157A7"/>
    <w:rsid w:val="00C30064"/>
    <w:rsid w:val="00C666F6"/>
    <w:rsid w:val="00C84BB2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F570C"/>
    <w:rsid w:val="00DF687B"/>
    <w:rsid w:val="00E03231"/>
    <w:rsid w:val="00E03B1F"/>
    <w:rsid w:val="00E15A5A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13"/>
    <w:rsid w:val="00F24433"/>
    <w:rsid w:val="00F35219"/>
    <w:rsid w:val="00F6354F"/>
    <w:rsid w:val="00F64775"/>
    <w:rsid w:val="00F70595"/>
    <w:rsid w:val="00F71058"/>
    <w:rsid w:val="00F827F7"/>
    <w:rsid w:val="00F9536C"/>
    <w:rsid w:val="00FA54EE"/>
    <w:rsid w:val="00FB749D"/>
    <w:rsid w:val="00FC1E03"/>
    <w:rsid w:val="00FC4E02"/>
    <w:rsid w:val="00FD0004"/>
    <w:rsid w:val="00FD654E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ctatext">
    <w:name w:val="ctatext"/>
    <w:basedOn w:val="a0"/>
    <w:rsid w:val="004E22B1"/>
  </w:style>
  <w:style w:type="character" w:customStyle="1" w:styleId="posttitle">
    <w:name w:val="posttitle"/>
    <w:basedOn w:val="a0"/>
    <w:rsid w:val="004E2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  <w:style w:type="character" w:customStyle="1" w:styleId="ctatext">
    <w:name w:val="ctatext"/>
    <w:basedOn w:val="a0"/>
    <w:rsid w:val="004E22B1"/>
  </w:style>
  <w:style w:type="character" w:customStyle="1" w:styleId="posttitle">
    <w:name w:val="posttitle"/>
    <w:basedOn w:val="a0"/>
    <w:rsid w:val="004E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897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32343516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95089550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843712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9197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9342586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83664868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duklg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87A4-D02F-4C99-97BC-070EA797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2021-09-24T10:18:00Z</cp:lastPrinted>
  <dcterms:created xsi:type="dcterms:W3CDTF">2021-12-09T07:32:00Z</dcterms:created>
  <dcterms:modified xsi:type="dcterms:W3CDTF">2021-12-09T07:37:00Z</dcterms:modified>
</cp:coreProperties>
</file>