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392" w:rsidRDefault="00A40392" w:rsidP="00A40392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Gulim" w:hAnsi="Times New Roman"/>
          <w:b/>
          <w:bCs/>
          <w:color w:val="000000"/>
          <w:kern w:val="2"/>
          <w:sz w:val="28"/>
          <w:szCs w:val="28"/>
          <w:lang w:eastAsia="zh-CN"/>
        </w:rPr>
        <w:t>Собрание представителей</w:t>
      </w:r>
    </w:p>
    <w:p w:rsidR="00A40392" w:rsidRDefault="00A40392" w:rsidP="00A4039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сельского поселения Кинельский     </w:t>
      </w:r>
    </w:p>
    <w:p w:rsidR="00A40392" w:rsidRDefault="00A40392" w:rsidP="00A4039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муниципального района Кинельский</w:t>
      </w:r>
    </w:p>
    <w:p w:rsidR="00A40392" w:rsidRDefault="00A40392" w:rsidP="00A4039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 Самарской области </w:t>
      </w:r>
    </w:p>
    <w:p w:rsidR="00A40392" w:rsidRDefault="00A40392" w:rsidP="00A4039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__________________________________________________________________                                                  </w:t>
      </w:r>
    </w:p>
    <w:p w:rsidR="00A40392" w:rsidRDefault="00A40392" w:rsidP="00A40392">
      <w:pPr>
        <w:spacing w:after="0" w:line="240" w:lineRule="auto"/>
        <w:ind w:right="282"/>
        <w:jc w:val="right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                                             </w:t>
      </w:r>
    </w:p>
    <w:p w:rsidR="00A40392" w:rsidRDefault="00A40392" w:rsidP="00A40392">
      <w:pPr>
        <w:suppressAutoHyphens/>
        <w:spacing w:after="14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РЕШЕНИЕ                                    </w:t>
      </w:r>
    </w:p>
    <w:p w:rsidR="00A40392" w:rsidRDefault="00A40392" w:rsidP="00A40392">
      <w:pPr>
        <w:spacing w:after="0" w:line="240" w:lineRule="auto"/>
        <w:ind w:right="282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A40392" w:rsidRDefault="00A40392" w:rsidP="00A40392">
      <w:pPr>
        <w:spacing w:after="0" w:line="240" w:lineRule="auto"/>
        <w:ind w:right="282"/>
        <w:rPr>
          <w:rFonts w:ascii="Times New Roman" w:eastAsia="MS Mincho" w:hAnsi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№ </w:t>
      </w:r>
      <w:r w:rsidRPr="00A40392">
        <w:rPr>
          <w:rFonts w:ascii="Times New Roman" w:eastAsia="MS Mincho" w:hAnsi="Times New Roman"/>
          <w:b/>
          <w:sz w:val="28"/>
          <w:szCs w:val="28"/>
          <w:u w:val="single"/>
          <w:lang w:eastAsia="ru-RU"/>
        </w:rPr>
        <w:t>3</w:t>
      </w:r>
      <w:r w:rsidRPr="00A40392">
        <w:rPr>
          <w:rFonts w:ascii="Times New Roman" w:eastAsia="MS Mincho" w:hAnsi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MS Mincho" w:hAnsi="Times New Roman"/>
          <w:b/>
          <w:color w:val="FF0000"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MS Mincho" w:hAnsi="Times New Roman"/>
          <w:b/>
          <w:sz w:val="28"/>
          <w:szCs w:val="28"/>
          <w:u w:val="single"/>
          <w:lang w:eastAsia="ru-RU"/>
        </w:rPr>
        <w:t xml:space="preserve">25 </w:t>
      </w:r>
      <w:proofErr w:type="gramStart"/>
      <w:r>
        <w:rPr>
          <w:rFonts w:ascii="Times New Roman" w:eastAsia="MS Mincho" w:hAnsi="Times New Roman"/>
          <w:b/>
          <w:sz w:val="28"/>
          <w:szCs w:val="28"/>
          <w:u w:val="single"/>
          <w:lang w:eastAsia="ru-RU"/>
        </w:rPr>
        <w:t>сентября</w:t>
      </w:r>
      <w:r>
        <w:rPr>
          <w:rFonts w:ascii="Times New Roman" w:eastAsia="MS Mincho" w:hAnsi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MS Mincho" w:hAnsi="Times New Roman"/>
          <w:b/>
          <w:sz w:val="28"/>
          <w:szCs w:val="28"/>
          <w:u w:val="single"/>
          <w:lang w:eastAsia="ru-RU"/>
        </w:rPr>
        <w:t xml:space="preserve"> 2025</w:t>
      </w:r>
      <w:proofErr w:type="gramEnd"/>
      <w:r>
        <w:rPr>
          <w:rFonts w:ascii="Times New Roman" w:eastAsia="MS Mincho" w:hAnsi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A40392" w:rsidRDefault="00A40392" w:rsidP="00A40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A40392" w:rsidTr="00A40392">
        <w:tc>
          <w:tcPr>
            <w:tcW w:w="5353" w:type="dxa"/>
          </w:tcPr>
          <w:p w:rsidR="00A40392" w:rsidRDefault="00A40392">
            <w:pPr>
              <w:suppressAutoHyphens/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 xml:space="preserve">О персональном составе постоянных комиссий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Собрания представителей сельского поселения Кинельский муниципального района Кинельский Самарской области»</w:t>
            </w:r>
          </w:p>
          <w:p w:rsidR="00A40392" w:rsidRDefault="00A40392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</w:tbl>
    <w:p w:rsidR="00A40392" w:rsidRDefault="00A40392" w:rsidP="00A4039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40392" w:rsidRDefault="00A40392" w:rsidP="00A40392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уководствуясь Уставом сельского поселения Кинельский муниципального района Кинельский Самарской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решением Собрания представителей</w:t>
      </w:r>
      <w:r w:rsidRPr="00A403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Кинельский муниципального района Кинельский Самарской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«О создании комиссий Собрания</w:t>
      </w:r>
      <w:r w:rsidRPr="00A403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представителей</w:t>
      </w:r>
      <w:r w:rsidRPr="00A403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Кинельский муниципального района Кинельский Самарской области»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 основании заявлений депутатов, Собра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ние представителей сельского поселения </w:t>
      </w:r>
      <w:r>
        <w:rPr>
          <w:rFonts w:ascii="Times New Roman" w:eastAsia="MS Mincho" w:hAnsi="Times New Roman"/>
          <w:sz w:val="28"/>
          <w:szCs w:val="28"/>
          <w:lang w:eastAsia="ru-RU"/>
        </w:rPr>
        <w:t xml:space="preserve">Кинельский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Кинельский Самарской области </w:t>
      </w:r>
    </w:p>
    <w:p w:rsidR="00A40392" w:rsidRDefault="00A40392" w:rsidP="00A40392">
      <w:pPr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РЕШИЛО:</w:t>
      </w:r>
    </w:p>
    <w:p w:rsidR="00A40392" w:rsidRDefault="00A40392" w:rsidP="00A4039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Утвердить персональный состав в следующих постоянных комиссиях:</w:t>
      </w:r>
    </w:p>
    <w:p w:rsidR="00A40392" w:rsidRPr="00A40392" w:rsidRDefault="00A40392" w:rsidP="00A4039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0392">
        <w:rPr>
          <w:rFonts w:ascii="Times New Roman" w:hAnsi="Times New Roman"/>
          <w:b/>
          <w:sz w:val="28"/>
          <w:szCs w:val="28"/>
          <w:u w:val="single"/>
        </w:rPr>
        <w:t>Комиссия по бюджету и налогам:</w:t>
      </w:r>
    </w:p>
    <w:p w:rsidR="00A40392" w:rsidRPr="00A40392" w:rsidRDefault="00A40392" w:rsidP="00A4039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40392">
        <w:rPr>
          <w:rFonts w:ascii="Times New Roman" w:hAnsi="Times New Roman"/>
          <w:sz w:val="28"/>
          <w:szCs w:val="28"/>
        </w:rPr>
        <w:t>Костин Е. В.</w:t>
      </w:r>
    </w:p>
    <w:p w:rsidR="00A40392" w:rsidRPr="00A40392" w:rsidRDefault="00A40392" w:rsidP="00A4039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40392">
        <w:rPr>
          <w:rFonts w:ascii="Times New Roman" w:hAnsi="Times New Roman"/>
          <w:sz w:val="28"/>
          <w:szCs w:val="28"/>
        </w:rPr>
        <w:t>Придиус</w:t>
      </w:r>
      <w:proofErr w:type="spellEnd"/>
      <w:r w:rsidRPr="00A40392">
        <w:rPr>
          <w:rFonts w:ascii="Times New Roman" w:hAnsi="Times New Roman"/>
          <w:sz w:val="28"/>
          <w:szCs w:val="28"/>
        </w:rPr>
        <w:t xml:space="preserve"> Н. А.</w:t>
      </w:r>
    </w:p>
    <w:p w:rsidR="00A40392" w:rsidRPr="00A40392" w:rsidRDefault="00A40392" w:rsidP="00A4039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40392">
        <w:rPr>
          <w:rFonts w:ascii="Times New Roman" w:hAnsi="Times New Roman"/>
          <w:sz w:val="28"/>
          <w:szCs w:val="28"/>
        </w:rPr>
        <w:t>Климочкин В.Н.</w:t>
      </w:r>
    </w:p>
    <w:p w:rsidR="00A40392" w:rsidRPr="00A40392" w:rsidRDefault="00A40392" w:rsidP="00A4039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40392">
        <w:rPr>
          <w:rFonts w:ascii="Times New Roman" w:hAnsi="Times New Roman"/>
          <w:b/>
          <w:sz w:val="28"/>
          <w:szCs w:val="28"/>
          <w:u w:val="single"/>
        </w:rPr>
        <w:t>Комиссия по экономической политике:</w:t>
      </w:r>
    </w:p>
    <w:p w:rsidR="00A40392" w:rsidRPr="00A40392" w:rsidRDefault="00A40392" w:rsidP="00A4039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40392">
        <w:rPr>
          <w:rFonts w:ascii="Times New Roman" w:hAnsi="Times New Roman"/>
          <w:sz w:val="28"/>
          <w:szCs w:val="28"/>
        </w:rPr>
        <w:t>Галиев</w:t>
      </w:r>
      <w:proofErr w:type="spellEnd"/>
      <w:r w:rsidRPr="00A40392">
        <w:rPr>
          <w:rFonts w:ascii="Times New Roman" w:hAnsi="Times New Roman"/>
          <w:sz w:val="28"/>
          <w:szCs w:val="28"/>
        </w:rPr>
        <w:t xml:space="preserve"> М. Р.</w:t>
      </w:r>
    </w:p>
    <w:p w:rsidR="00A40392" w:rsidRPr="00A40392" w:rsidRDefault="00A40392" w:rsidP="00A4039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40392">
        <w:rPr>
          <w:rFonts w:ascii="Times New Roman" w:hAnsi="Times New Roman"/>
          <w:sz w:val="28"/>
          <w:szCs w:val="28"/>
        </w:rPr>
        <w:t>Недошивин С. Н.</w:t>
      </w:r>
    </w:p>
    <w:p w:rsidR="00A40392" w:rsidRPr="00A40392" w:rsidRDefault="00A40392" w:rsidP="00A4039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40392">
        <w:rPr>
          <w:rFonts w:ascii="Times New Roman" w:hAnsi="Times New Roman"/>
          <w:sz w:val="28"/>
          <w:szCs w:val="28"/>
        </w:rPr>
        <w:t>Колосов М. Л.</w:t>
      </w:r>
    </w:p>
    <w:p w:rsidR="00A40392" w:rsidRPr="00A40392" w:rsidRDefault="00A40392" w:rsidP="00A4039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40392">
        <w:rPr>
          <w:rFonts w:ascii="Times New Roman" w:hAnsi="Times New Roman"/>
          <w:sz w:val="28"/>
          <w:szCs w:val="28"/>
        </w:rPr>
        <w:lastRenderedPageBreak/>
        <w:t>Святкина</w:t>
      </w:r>
      <w:proofErr w:type="spellEnd"/>
      <w:r w:rsidRPr="00A40392">
        <w:rPr>
          <w:rFonts w:ascii="Times New Roman" w:hAnsi="Times New Roman"/>
          <w:sz w:val="28"/>
          <w:szCs w:val="28"/>
        </w:rPr>
        <w:t xml:space="preserve"> Г.В.</w:t>
      </w:r>
    </w:p>
    <w:p w:rsidR="00A40392" w:rsidRPr="00A40392" w:rsidRDefault="00A40392" w:rsidP="00A4039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40392">
        <w:rPr>
          <w:rFonts w:ascii="Times New Roman" w:hAnsi="Times New Roman"/>
          <w:b/>
          <w:sz w:val="28"/>
          <w:szCs w:val="28"/>
          <w:u w:val="single"/>
        </w:rPr>
        <w:t>Комиссия по социальным вопросам и местному самоуправлению:</w:t>
      </w:r>
    </w:p>
    <w:p w:rsidR="00A40392" w:rsidRPr="00A40392" w:rsidRDefault="00A40392" w:rsidP="00A4039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40392">
        <w:rPr>
          <w:rFonts w:ascii="Times New Roman" w:hAnsi="Times New Roman"/>
          <w:sz w:val="28"/>
          <w:szCs w:val="28"/>
        </w:rPr>
        <w:t>Вагайцеву</w:t>
      </w:r>
      <w:proofErr w:type="spellEnd"/>
      <w:r w:rsidRPr="00A40392">
        <w:rPr>
          <w:rFonts w:ascii="Times New Roman" w:hAnsi="Times New Roman"/>
          <w:sz w:val="28"/>
          <w:szCs w:val="28"/>
        </w:rPr>
        <w:t xml:space="preserve"> О. В.</w:t>
      </w:r>
    </w:p>
    <w:p w:rsidR="00A40392" w:rsidRPr="00A40392" w:rsidRDefault="00A40392" w:rsidP="00A4039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40392">
        <w:rPr>
          <w:rFonts w:ascii="Times New Roman" w:hAnsi="Times New Roman"/>
          <w:sz w:val="28"/>
          <w:szCs w:val="28"/>
        </w:rPr>
        <w:t xml:space="preserve">Долгов Е. Н. </w:t>
      </w:r>
    </w:p>
    <w:p w:rsidR="00A40392" w:rsidRPr="00A40392" w:rsidRDefault="00A40392" w:rsidP="00A4039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40392">
        <w:rPr>
          <w:rFonts w:ascii="Times New Roman" w:hAnsi="Times New Roman"/>
          <w:sz w:val="28"/>
          <w:szCs w:val="28"/>
        </w:rPr>
        <w:t>Жирун</w:t>
      </w:r>
      <w:proofErr w:type="spellEnd"/>
      <w:r w:rsidRPr="00A40392">
        <w:rPr>
          <w:rFonts w:ascii="Times New Roman" w:hAnsi="Times New Roman"/>
          <w:sz w:val="28"/>
          <w:szCs w:val="28"/>
        </w:rPr>
        <w:t xml:space="preserve"> О. А.</w:t>
      </w:r>
    </w:p>
    <w:p w:rsidR="00A40392" w:rsidRDefault="00A40392" w:rsidP="00A4039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 xml:space="preserve">        2. 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Опубликовать настоящее решение в газете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«Вестник» сельского поселения Кинельский</w:t>
      </w:r>
      <w:r>
        <w:rPr>
          <w:rFonts w:ascii="Times New Roman" w:hAnsi="Times New Roman"/>
          <w:sz w:val="28"/>
          <w:szCs w:val="28"/>
        </w:rPr>
        <w:t xml:space="preserve"> муниципального района Кинельский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.</w:t>
      </w:r>
    </w:p>
    <w:p w:rsidR="00A40392" w:rsidRDefault="00A40392" w:rsidP="00A40392">
      <w:pPr>
        <w:tabs>
          <w:tab w:val="left" w:pos="993"/>
          <w:tab w:val="left" w:pos="1418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       3. Настоящее решение вступает в силу со дня его официального опубликования.</w:t>
      </w:r>
    </w:p>
    <w:p w:rsidR="00A40392" w:rsidRDefault="00A40392" w:rsidP="00A4039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0392" w:rsidRDefault="00A40392" w:rsidP="00A4039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A40392" w:rsidRDefault="00A40392" w:rsidP="00A40392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0392" w:rsidRDefault="00A40392" w:rsidP="00A40392">
      <w:pPr>
        <w:spacing w:after="0" w:line="240" w:lineRule="auto"/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>Председатель Собрания</w:t>
      </w:r>
    </w:p>
    <w:p w:rsidR="00A40392" w:rsidRDefault="00A40392" w:rsidP="00A40392">
      <w:pPr>
        <w:spacing w:after="0" w:line="240" w:lineRule="auto"/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 xml:space="preserve">представителей сельского поселения Кинельский 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br/>
        <w:t>муниципального района Кинельский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br/>
        <w:t xml:space="preserve">Самарской области                                                                  М. Л. Колосов             </w:t>
      </w:r>
    </w:p>
    <w:p w:rsidR="00A40392" w:rsidRDefault="00A40392" w:rsidP="00A40392">
      <w:pPr>
        <w:spacing w:after="0" w:line="240" w:lineRule="auto"/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</w:pPr>
    </w:p>
    <w:p w:rsidR="00A40392" w:rsidRDefault="00A40392" w:rsidP="00A40392">
      <w:pPr>
        <w:spacing w:after="0" w:line="240" w:lineRule="auto"/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 xml:space="preserve">. главы сельского поселения Кинельский 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br/>
        <w:t>муниципального района Кинельский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br/>
        <w:t xml:space="preserve">Самарской области                                                                   Н. В. </w:t>
      </w:r>
      <w:proofErr w:type="spellStart"/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>Захлестина</w:t>
      </w:r>
      <w:proofErr w:type="spellEnd"/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 xml:space="preserve"> </w:t>
      </w:r>
    </w:p>
    <w:p w:rsidR="00A40392" w:rsidRDefault="00A40392" w:rsidP="00A40392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ru-RU"/>
        </w:rPr>
      </w:pPr>
    </w:p>
    <w:p w:rsidR="00F5704A" w:rsidRDefault="00F5704A"/>
    <w:sectPr w:rsidR="00F57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96ABD"/>
    <w:multiLevelType w:val="hybridMultilevel"/>
    <w:tmpl w:val="54C47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71FB4"/>
    <w:multiLevelType w:val="hybridMultilevel"/>
    <w:tmpl w:val="1F789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D0020"/>
    <w:multiLevelType w:val="hybridMultilevel"/>
    <w:tmpl w:val="F1A04FB6"/>
    <w:lvl w:ilvl="0" w:tplc="27FE9FE8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51"/>
    <w:rsid w:val="00661451"/>
    <w:rsid w:val="00A40392"/>
    <w:rsid w:val="00E229CB"/>
    <w:rsid w:val="00F5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3910"/>
  <w15:chartTrackingRefBased/>
  <w15:docId w15:val="{8AA611B5-8860-43B7-BD7C-25E1C827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392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0392"/>
    <w:pPr>
      <w:widowControl w:val="0"/>
      <w:spacing w:after="0" w:line="240" w:lineRule="auto"/>
      <w:jc w:val="both"/>
    </w:pPr>
    <w:rPr>
      <w:rFonts w:ascii="Calibri" w:eastAsia="SimSu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03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2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29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2025-09-26T07:46:00Z</cp:lastPrinted>
  <dcterms:created xsi:type="dcterms:W3CDTF">2025-09-26T07:35:00Z</dcterms:created>
  <dcterms:modified xsi:type="dcterms:W3CDTF">2025-09-26T07:46:00Z</dcterms:modified>
</cp:coreProperties>
</file>