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229BF754">
      <w:pPr>
        <w:widowControl w:val="0"/>
        <w:suppressAutoHyphens/>
        <w:spacing w:after="0" w:line="240" w:lineRule="auto"/>
        <w:ind w:left="-180" w:firstLine="981" w:firstLineChars="350"/>
        <w:jc w:val="both"/>
        <w:rPr>
          <w:rFonts w:ascii="Times New Roman" w:hAnsi="Times New Roman" w:eastAsia="Andale Sans UI"/>
          <w:kern w:val="2"/>
          <w:sz w:val="24"/>
          <w:szCs w:val="24"/>
          <w:lang w:eastAsia="zh-CN"/>
        </w:rPr>
      </w:pPr>
      <w:r>
        <w:rPr>
          <w:b/>
          <w:sz w:val="28"/>
          <w:szCs w:val="28"/>
        </w:rPr>
        <w:t xml:space="preserve">  </w:t>
      </w:r>
      <w:r>
        <w:rPr>
          <w:rFonts w:ascii="Times New Roman" w:hAnsi="Times New Roman" w:eastAsia="Andale Sans UI"/>
          <w:b/>
          <w:kern w:val="2"/>
          <w:sz w:val="28"/>
          <w:szCs w:val="28"/>
          <w:lang w:eastAsia="zh-CN"/>
        </w:rPr>
        <w:t>Администрация</w:t>
      </w:r>
    </w:p>
    <w:p w14:paraId="375E0875">
      <w:pPr>
        <w:widowControl w:val="0"/>
        <w:suppressAutoHyphens/>
        <w:spacing w:after="0" w:line="240" w:lineRule="auto"/>
        <w:ind w:left="-180"/>
        <w:jc w:val="both"/>
        <w:rPr>
          <w:rFonts w:ascii="Times New Roman" w:hAnsi="Times New Roman" w:eastAsia="Andale Sans UI"/>
          <w:kern w:val="2"/>
          <w:sz w:val="24"/>
          <w:szCs w:val="24"/>
          <w:lang w:eastAsia="zh-CN"/>
        </w:rPr>
      </w:pPr>
      <w:r>
        <w:rPr>
          <w:rFonts w:ascii="Times New Roman" w:hAnsi="Times New Roman" w:eastAsia="Andale Sans UI"/>
          <w:b/>
          <w:kern w:val="2"/>
          <w:sz w:val="28"/>
          <w:szCs w:val="28"/>
          <w:lang w:eastAsia="zh-CN"/>
        </w:rPr>
        <w:t xml:space="preserve">          сельского поселения</w:t>
      </w:r>
    </w:p>
    <w:p w14:paraId="21703D7E">
      <w:pPr>
        <w:widowControl w:val="0"/>
        <w:suppressAutoHyphens/>
        <w:spacing w:after="0" w:line="240" w:lineRule="auto"/>
        <w:ind w:left="-180"/>
        <w:jc w:val="both"/>
        <w:rPr>
          <w:rFonts w:ascii="Times New Roman" w:hAnsi="Times New Roman" w:eastAsia="Andale Sans UI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 w:eastAsia="Times New Roman"/>
          <w:b/>
          <w:kern w:val="2"/>
          <w:sz w:val="28"/>
          <w:szCs w:val="28"/>
          <w:lang w:eastAsia="zh-CN"/>
        </w:rPr>
        <w:t xml:space="preserve">                </w:t>
      </w:r>
      <w:r>
        <w:rPr>
          <w:rFonts w:ascii="Times New Roman" w:hAnsi="Times New Roman" w:eastAsia="Andale Sans UI"/>
          <w:b/>
          <w:kern w:val="2"/>
          <w:sz w:val="28"/>
          <w:szCs w:val="28"/>
          <w:lang w:eastAsia="zh-CN"/>
        </w:rPr>
        <w:t>Кинельский</w:t>
      </w:r>
    </w:p>
    <w:p w14:paraId="7F2B52AD">
      <w:pPr>
        <w:widowControl w:val="0"/>
        <w:suppressAutoHyphens/>
        <w:spacing w:after="0" w:line="240" w:lineRule="auto"/>
        <w:ind w:left="-180"/>
        <w:jc w:val="both"/>
        <w:rPr>
          <w:rFonts w:ascii="Times New Roman" w:hAnsi="Times New Roman" w:eastAsia="Andale Sans UI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 w:eastAsia="Andale Sans UI"/>
          <w:b/>
          <w:kern w:val="2"/>
          <w:sz w:val="28"/>
          <w:szCs w:val="28"/>
          <w:lang w:eastAsia="zh-CN"/>
        </w:rPr>
        <w:t>муниципального района Кинельский</w:t>
      </w:r>
    </w:p>
    <w:p w14:paraId="732252AA">
      <w:pPr>
        <w:widowControl w:val="0"/>
        <w:suppressAutoHyphens/>
        <w:spacing w:after="0" w:line="240" w:lineRule="auto"/>
        <w:ind w:left="-180"/>
        <w:jc w:val="both"/>
        <w:rPr>
          <w:rFonts w:ascii="Times New Roman" w:hAnsi="Times New Roman" w:eastAsia="Andale Sans UI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 w:eastAsia="Andale Sans UI"/>
          <w:b/>
          <w:kern w:val="2"/>
          <w:sz w:val="28"/>
          <w:szCs w:val="28"/>
          <w:lang w:eastAsia="zh-CN"/>
        </w:rPr>
        <w:t xml:space="preserve">            Самарской области</w:t>
      </w:r>
    </w:p>
    <w:p w14:paraId="6FBA24A1">
      <w:pPr>
        <w:widowControl w:val="0"/>
        <w:suppressAutoHyphens/>
        <w:spacing w:after="0" w:line="240" w:lineRule="auto"/>
        <w:ind w:left="-180"/>
        <w:jc w:val="both"/>
        <w:rPr>
          <w:rFonts w:ascii="Times New Roman" w:hAnsi="Times New Roman" w:eastAsia="Andale Sans UI"/>
          <w:kern w:val="2"/>
          <w:sz w:val="24"/>
          <w:szCs w:val="24"/>
          <w:lang w:eastAsia="zh-CN"/>
        </w:rPr>
      </w:pPr>
    </w:p>
    <w:p w14:paraId="4B55E2FD">
      <w:pPr>
        <w:widowControl w:val="0"/>
        <w:suppressAutoHyphens/>
        <w:spacing w:after="0" w:line="240" w:lineRule="auto"/>
        <w:ind w:left="-180"/>
        <w:jc w:val="both"/>
        <w:rPr>
          <w:rFonts w:ascii="Times New Roman" w:hAnsi="Times New Roman" w:eastAsia="Andale Sans UI"/>
          <w:b/>
          <w:kern w:val="2"/>
          <w:sz w:val="6"/>
          <w:szCs w:val="6"/>
          <w:lang w:eastAsia="zh-CN"/>
        </w:rPr>
      </w:pPr>
    </w:p>
    <w:p w14:paraId="7B84F443">
      <w:pPr>
        <w:widowControl w:val="0"/>
        <w:suppressAutoHyphens/>
        <w:spacing w:after="0" w:line="240" w:lineRule="auto"/>
        <w:ind w:left="-180"/>
        <w:jc w:val="both"/>
        <w:rPr>
          <w:rFonts w:ascii="Times New Roman" w:hAnsi="Times New Roman" w:eastAsia="Andale Sans UI"/>
          <w:kern w:val="2"/>
          <w:sz w:val="24"/>
          <w:szCs w:val="24"/>
          <w:lang w:eastAsia="zh-CN"/>
        </w:rPr>
      </w:pPr>
      <w:r>
        <w:rPr>
          <w:rFonts w:ascii="Times New Roman" w:hAnsi="Times New Roman" w:eastAsia="Andale Sans UI"/>
          <w:b/>
          <w:kern w:val="2"/>
          <w:sz w:val="28"/>
          <w:szCs w:val="28"/>
          <w:lang w:eastAsia="zh-CN"/>
        </w:rPr>
        <w:t xml:space="preserve">           РАСПОРЯЖЕНИЕ</w:t>
      </w:r>
    </w:p>
    <w:p w14:paraId="649AC8B6">
      <w:pPr>
        <w:widowControl w:val="0"/>
        <w:suppressAutoHyphens/>
        <w:spacing w:after="0" w:line="240" w:lineRule="auto"/>
        <w:ind w:left="-180"/>
        <w:jc w:val="both"/>
        <w:rPr>
          <w:rFonts w:ascii="Times New Roman" w:hAnsi="Times New Roman" w:eastAsia="Andale Sans UI"/>
          <w:b/>
          <w:kern w:val="2"/>
          <w:sz w:val="12"/>
          <w:szCs w:val="12"/>
          <w:lang w:eastAsia="zh-CN"/>
        </w:rPr>
      </w:pPr>
    </w:p>
    <w:p w14:paraId="5C78AFA1">
      <w:pPr>
        <w:widowControl w:val="0"/>
        <w:suppressAutoHyphens/>
        <w:spacing w:after="0" w:line="240" w:lineRule="auto"/>
        <w:ind w:left="-180"/>
        <w:jc w:val="both"/>
        <w:rPr>
          <w:rFonts w:hint="default" w:ascii="Times New Roman" w:hAnsi="Times New Roman" w:eastAsia="Andale Sans UI"/>
          <w:bCs/>
          <w:kern w:val="2"/>
          <w:sz w:val="28"/>
          <w:szCs w:val="28"/>
          <w:u w:val="single"/>
          <w:lang w:val="ru-RU" w:eastAsia="zh-CN"/>
        </w:rPr>
      </w:pPr>
      <w:r>
        <w:rPr>
          <w:rFonts w:ascii="Times New Roman" w:hAnsi="Times New Roman" w:eastAsia="Andale Sans UI"/>
          <w:b/>
          <w:kern w:val="2"/>
          <w:sz w:val="28"/>
          <w:szCs w:val="28"/>
          <w:lang w:eastAsia="zh-CN"/>
        </w:rPr>
        <w:t xml:space="preserve">         </w:t>
      </w:r>
      <w:r>
        <w:rPr>
          <w:rFonts w:ascii="Times New Roman" w:hAnsi="Times New Roman" w:eastAsia="Andale Sans UI"/>
          <w:bCs/>
          <w:kern w:val="2"/>
          <w:sz w:val="28"/>
          <w:szCs w:val="28"/>
          <w:lang w:eastAsia="zh-CN"/>
        </w:rPr>
        <w:t xml:space="preserve">от  </w:t>
      </w:r>
      <w:r>
        <w:rPr>
          <w:rFonts w:hint="default" w:eastAsia="Andale Sans UI"/>
          <w:bCs/>
          <w:kern w:val="2"/>
          <w:sz w:val="28"/>
          <w:szCs w:val="28"/>
          <w:u w:val="single"/>
          <w:lang w:val="ru-RU" w:eastAsia="zh-CN"/>
        </w:rPr>
        <w:t>2</w:t>
      </w:r>
      <w:r>
        <w:rPr>
          <w:rFonts w:hint="default" w:ascii="Times New Roman" w:hAnsi="Times New Roman" w:eastAsia="Andale Sans UI"/>
          <w:bCs/>
          <w:kern w:val="2"/>
          <w:sz w:val="28"/>
          <w:szCs w:val="28"/>
          <w:u w:val="single"/>
          <w:lang w:val="ru-RU" w:eastAsia="zh-CN"/>
        </w:rPr>
        <w:t>4.03.</w:t>
      </w:r>
      <w:r>
        <w:rPr>
          <w:rFonts w:ascii="Times New Roman" w:hAnsi="Times New Roman" w:eastAsia="Andale Sans UI"/>
          <w:bCs/>
          <w:kern w:val="2"/>
          <w:sz w:val="28"/>
          <w:szCs w:val="28"/>
          <w:u w:val="single"/>
          <w:lang w:eastAsia="zh-CN"/>
        </w:rPr>
        <w:t>2025  г.</w:t>
      </w:r>
      <w:r>
        <w:rPr>
          <w:rFonts w:ascii="Times New Roman" w:hAnsi="Times New Roman" w:eastAsia="Andale Sans UI"/>
          <w:bCs/>
          <w:kern w:val="2"/>
          <w:sz w:val="28"/>
          <w:szCs w:val="28"/>
          <w:lang w:eastAsia="zh-CN"/>
        </w:rPr>
        <w:t xml:space="preserve"> № </w:t>
      </w:r>
      <w:r>
        <w:rPr>
          <w:rFonts w:hint="default" w:eastAsia="Andale Sans UI"/>
          <w:bCs/>
          <w:kern w:val="2"/>
          <w:sz w:val="28"/>
          <w:szCs w:val="28"/>
          <w:u w:val="single"/>
          <w:lang w:val="ru-RU" w:eastAsia="zh-CN"/>
        </w:rPr>
        <w:t>20</w:t>
      </w:r>
    </w:p>
    <w:p w14:paraId="18530472">
      <w:pPr>
        <w:widowControl w:val="0"/>
        <w:suppressAutoHyphens/>
        <w:spacing w:after="0" w:line="240" w:lineRule="auto"/>
        <w:ind w:left="-180"/>
        <w:jc w:val="both"/>
        <w:rPr>
          <w:rFonts w:ascii="Times New Roman" w:hAnsi="Times New Roman" w:eastAsia="Andale Sans UI"/>
          <w:kern w:val="2"/>
          <w:sz w:val="28"/>
          <w:szCs w:val="28"/>
          <w:lang w:eastAsia="zh-CN"/>
        </w:rPr>
      </w:pPr>
    </w:p>
    <w:p w14:paraId="67088DF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</w:t>
      </w:r>
    </w:p>
    <w:p w14:paraId="44E3B798">
      <w:pPr>
        <w:pStyle w:val="6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right="-6"/>
        <w:jc w:val="left"/>
        <w:textAlignment w:val="auto"/>
        <w:rPr>
          <w:b/>
          <w:color w:val="000000"/>
          <w:sz w:val="28"/>
          <w:szCs w:val="28"/>
          <w:lang w:val="ru-RU"/>
        </w:rPr>
      </w:pPr>
      <w:r>
        <w:rPr>
          <w:b/>
          <w:color w:val="000000"/>
          <w:sz w:val="28"/>
          <w:szCs w:val="28"/>
          <w:lang w:val="ru-RU"/>
        </w:rPr>
        <w:t xml:space="preserve"> «О создании механизированной группы</w:t>
      </w:r>
    </w:p>
    <w:p w14:paraId="28FB676C">
      <w:pPr>
        <w:pStyle w:val="6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right="-6"/>
        <w:jc w:val="left"/>
        <w:textAlignment w:val="auto"/>
        <w:rPr>
          <w:b/>
          <w:color w:val="000000"/>
          <w:sz w:val="28"/>
          <w:szCs w:val="28"/>
          <w:lang w:val="ru-RU"/>
        </w:rPr>
      </w:pPr>
      <w:r>
        <w:rPr>
          <w:b/>
          <w:color w:val="000000"/>
          <w:sz w:val="28"/>
          <w:szCs w:val="28"/>
          <w:lang w:val="ru-RU"/>
        </w:rPr>
        <w:t xml:space="preserve"> на территории сельского поселения </w:t>
      </w:r>
    </w:p>
    <w:p w14:paraId="743E3A98">
      <w:pPr>
        <w:pStyle w:val="6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right="-6"/>
        <w:jc w:val="left"/>
        <w:textAlignment w:val="auto"/>
        <w:rPr>
          <w:b/>
          <w:color w:val="000000"/>
          <w:sz w:val="28"/>
          <w:szCs w:val="28"/>
          <w:lang w:val="ru-RU"/>
        </w:rPr>
      </w:pPr>
      <w:r>
        <w:rPr>
          <w:b/>
          <w:color w:val="000000"/>
          <w:sz w:val="28"/>
          <w:szCs w:val="28"/>
          <w:lang w:val="ru-RU"/>
        </w:rPr>
        <w:t xml:space="preserve"> Кинельский муниципального района</w:t>
      </w:r>
    </w:p>
    <w:p w14:paraId="64E96BC1">
      <w:pPr>
        <w:pStyle w:val="6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right="-6"/>
        <w:jc w:val="left"/>
        <w:textAlignment w:val="auto"/>
        <w:rPr>
          <w:b/>
          <w:color w:val="000000"/>
          <w:sz w:val="28"/>
          <w:szCs w:val="28"/>
          <w:lang w:val="ru-RU"/>
        </w:rPr>
      </w:pPr>
      <w:r>
        <w:rPr>
          <w:b/>
          <w:color w:val="000000"/>
          <w:sz w:val="28"/>
          <w:szCs w:val="28"/>
          <w:lang w:val="ru-RU"/>
        </w:rPr>
        <w:t xml:space="preserve"> Кинельский Самарской области на </w:t>
      </w:r>
    </w:p>
    <w:p w14:paraId="17353948">
      <w:pPr>
        <w:pStyle w:val="6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right="-6" w:firstLine="140" w:firstLineChars="50"/>
        <w:jc w:val="left"/>
        <w:textAlignment w:val="auto"/>
        <w:rPr>
          <w:b/>
          <w:color w:val="000000"/>
          <w:sz w:val="28"/>
          <w:szCs w:val="28"/>
          <w:lang w:val="ru-RU"/>
        </w:rPr>
      </w:pPr>
      <w:r>
        <w:rPr>
          <w:b/>
          <w:color w:val="000000"/>
          <w:sz w:val="28"/>
          <w:szCs w:val="28"/>
          <w:lang w:val="ru-RU"/>
        </w:rPr>
        <w:t>период особого противопожарного</w:t>
      </w:r>
    </w:p>
    <w:p w14:paraId="7827F4C1">
      <w:pPr>
        <w:pStyle w:val="6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right="-6" w:firstLine="140" w:firstLineChars="50"/>
        <w:jc w:val="left"/>
        <w:textAlignment w:val="auto"/>
        <w:rPr>
          <w:b/>
          <w:color w:val="000000"/>
          <w:sz w:val="28"/>
          <w:szCs w:val="28"/>
          <w:lang w:val="ru-RU"/>
        </w:rPr>
      </w:pPr>
      <w:r>
        <w:rPr>
          <w:b/>
          <w:color w:val="000000"/>
          <w:sz w:val="28"/>
          <w:szCs w:val="28"/>
          <w:lang w:val="ru-RU"/>
        </w:rPr>
        <w:t>режима 202</w:t>
      </w:r>
      <w:r>
        <w:rPr>
          <w:rFonts w:hint="default"/>
          <w:b/>
          <w:color w:val="000000"/>
          <w:sz w:val="28"/>
          <w:szCs w:val="28"/>
          <w:lang w:val="ru-RU"/>
        </w:rPr>
        <w:t>5</w:t>
      </w:r>
      <w:r>
        <w:rPr>
          <w:b/>
          <w:color w:val="000000"/>
          <w:sz w:val="28"/>
          <w:szCs w:val="28"/>
          <w:lang w:val="ru-RU"/>
        </w:rPr>
        <w:t xml:space="preserve"> года»</w:t>
      </w:r>
    </w:p>
    <w:p w14:paraId="33CB3D08">
      <w:pPr>
        <w:pStyle w:val="6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right="-6"/>
        <w:jc w:val="left"/>
        <w:textAlignment w:val="auto"/>
        <w:rPr>
          <w:b/>
          <w:color w:val="000000"/>
          <w:sz w:val="28"/>
          <w:szCs w:val="28"/>
          <w:lang w:val="ru-RU"/>
        </w:rPr>
      </w:pPr>
    </w:p>
    <w:p w14:paraId="40A1103D">
      <w:pPr>
        <w:pStyle w:val="6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right="-6"/>
        <w:jc w:val="left"/>
        <w:textAlignment w:val="auto"/>
        <w:rPr>
          <w:b/>
          <w:color w:val="000000"/>
          <w:sz w:val="28"/>
          <w:szCs w:val="28"/>
          <w:lang w:val="ru-RU"/>
        </w:rPr>
      </w:pPr>
    </w:p>
    <w:p w14:paraId="6D63C762">
      <w:pPr>
        <w:pStyle w:val="61"/>
        <w:spacing w:line="360" w:lineRule="auto"/>
        <w:ind w:right="-1" w:firstLine="567"/>
        <w:jc w:val="both"/>
        <w:rPr>
          <w:rFonts w:hint="default"/>
          <w:b/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>В соответствии с Федеральным законом Российской Федерации от 06.10.2003 года №</w:t>
      </w:r>
      <w:r>
        <w:rPr>
          <w:rFonts w:hint="default"/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  <w:lang w:val="ru-RU"/>
        </w:rPr>
        <w:t>131</w:t>
      </w:r>
      <w:r>
        <w:rPr>
          <w:rFonts w:hint="default"/>
          <w:color w:val="000000"/>
          <w:sz w:val="28"/>
          <w:szCs w:val="28"/>
          <w:lang w:val="ru-RU"/>
        </w:rPr>
        <w:t>-ФЗ</w:t>
      </w:r>
      <w:r>
        <w:rPr>
          <w:color w:val="000000"/>
          <w:sz w:val="28"/>
          <w:szCs w:val="28"/>
          <w:lang w:val="ru-RU"/>
        </w:rPr>
        <w:t xml:space="preserve"> «Об общих принципах организации местного самоуправления в Российской Федерации», Федеральным законом от 21.12.1994 года № 68-ФЗ «О защите населения и территорий от чрезвычайных ситуаций природного и техногенного характера»,Федеральным</w:t>
      </w:r>
      <w:r>
        <w:rPr>
          <w:rFonts w:hint="default"/>
          <w:color w:val="000000"/>
          <w:sz w:val="28"/>
          <w:szCs w:val="28"/>
          <w:lang w:val="ru-RU"/>
        </w:rPr>
        <w:t xml:space="preserve"> законом от 21.12.1994 года № 69-ФЗ «О пожарной безопасности», </w:t>
      </w:r>
      <w:r>
        <w:rPr>
          <w:color w:val="000000"/>
          <w:sz w:val="28"/>
          <w:szCs w:val="28"/>
          <w:lang w:val="ru-RU"/>
        </w:rPr>
        <w:t>на основании Устава сельского поселения Кинельский</w:t>
      </w:r>
      <w:r>
        <w:rPr>
          <w:rFonts w:hint="default"/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  <w:lang w:val="ru-RU"/>
        </w:rPr>
        <w:t>муниципального района Кинельский Самарской области и в целях обеспечения пожарной безопасности в весенне-летний пожароопасный период 202</w:t>
      </w:r>
      <w:r>
        <w:rPr>
          <w:rFonts w:hint="default"/>
          <w:color w:val="000000"/>
          <w:sz w:val="28"/>
          <w:szCs w:val="28"/>
          <w:lang w:val="ru-RU"/>
        </w:rPr>
        <w:t>5</w:t>
      </w:r>
      <w:r>
        <w:rPr>
          <w:color w:val="000000"/>
          <w:sz w:val="28"/>
          <w:szCs w:val="28"/>
          <w:lang w:val="ru-RU"/>
        </w:rPr>
        <w:t xml:space="preserve"> года, администрация сельского поселения Кинельский муниципального района Кинельский Самарской области</w:t>
      </w:r>
      <w:r>
        <w:rPr>
          <w:rFonts w:hint="default"/>
          <w:color w:val="000000"/>
          <w:sz w:val="28"/>
          <w:szCs w:val="28"/>
          <w:lang w:val="ru-RU"/>
        </w:rPr>
        <w:t>:</w:t>
      </w:r>
    </w:p>
    <w:p w14:paraId="679EABA2">
      <w:pPr>
        <w:pStyle w:val="6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0" w:firstLine="567"/>
        <w:jc w:val="both"/>
        <w:textAlignment w:val="auto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 xml:space="preserve">1. </w:t>
      </w:r>
      <w:r>
        <w:rPr>
          <w:color w:val="000000"/>
          <w:spacing w:val="-6"/>
          <w:sz w:val="28"/>
          <w:szCs w:val="28"/>
          <w:lang w:val="ru-RU"/>
        </w:rPr>
        <w:t xml:space="preserve"> Создать и укомплектовать механизированную группу на период особого противопожарного режима для борьбы с пожарами на территории сельского поселения </w:t>
      </w:r>
      <w:r>
        <w:rPr>
          <w:color w:val="000000"/>
          <w:sz w:val="28"/>
          <w:szCs w:val="28"/>
          <w:lang w:val="ru-RU"/>
        </w:rPr>
        <w:t>Кинельский</w:t>
      </w:r>
      <w:r>
        <w:rPr>
          <w:rFonts w:hint="default"/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  <w:lang w:val="ru-RU"/>
        </w:rPr>
        <w:t>муниципального района Кинельский Самарской области</w:t>
      </w:r>
      <w:r>
        <w:rPr>
          <w:color w:val="000000"/>
          <w:spacing w:val="-6"/>
          <w:sz w:val="28"/>
          <w:szCs w:val="28"/>
          <w:lang w:val="ru-RU"/>
        </w:rPr>
        <w:t xml:space="preserve"> личным составом, техникой и материалами согласно приложению.</w:t>
      </w:r>
    </w:p>
    <w:p w14:paraId="30DE1E78">
      <w:pPr>
        <w:pStyle w:val="61"/>
        <w:spacing w:line="360" w:lineRule="auto"/>
        <w:ind w:right="-143" w:firstLine="567"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>2. Назначить ответственным за работу механизированной группы  главу сельского поселения Кинельский муниципального района Кинельский Самарской области.</w:t>
      </w:r>
    </w:p>
    <w:p w14:paraId="60ABD943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ascii="Times New Roman" w:hAnsi="Times New Roman" w:eastAsia="Times New Roman"/>
          <w:sz w:val="28"/>
          <w:szCs w:val="28"/>
          <w:lang w:eastAsia="zh-CN"/>
        </w:rPr>
      </w:pPr>
      <w:r>
        <w:rPr>
          <w:color w:val="000000"/>
          <w:sz w:val="28"/>
          <w:szCs w:val="28"/>
          <w:lang w:val="ru-RU"/>
        </w:rPr>
        <w:t xml:space="preserve">        </w:t>
      </w:r>
      <w:r>
        <w:rPr>
          <w:rFonts w:hint="default"/>
          <w:color w:val="000000"/>
          <w:sz w:val="28"/>
          <w:szCs w:val="28"/>
          <w:lang w:val="ru-RU"/>
        </w:rPr>
        <w:t>3</w:t>
      </w:r>
      <w:r>
        <w:rPr>
          <w:color w:val="000000"/>
          <w:sz w:val="28"/>
          <w:szCs w:val="28"/>
          <w:lang w:val="ru-RU"/>
        </w:rPr>
        <w:t xml:space="preserve">. </w:t>
      </w:r>
      <w:r>
        <w:rPr>
          <w:rFonts w:ascii="Times New Roman" w:hAnsi="Times New Roman" w:eastAsia="Times New Roman"/>
          <w:sz w:val="28"/>
          <w:szCs w:val="28"/>
          <w:lang w:eastAsia="zh-CN"/>
        </w:rPr>
        <w:t xml:space="preserve">Опубликовать настоящее </w:t>
      </w:r>
      <w:r>
        <w:rPr>
          <w:sz w:val="28"/>
          <w:szCs w:val="28"/>
          <w:lang w:val="ru-RU" w:eastAsia="zh-CN"/>
        </w:rPr>
        <w:t>распоряжение</w:t>
      </w:r>
      <w:r>
        <w:rPr>
          <w:rFonts w:ascii="Times New Roman" w:hAnsi="Times New Roman" w:eastAsia="Times New Roman"/>
          <w:sz w:val="28"/>
          <w:szCs w:val="28"/>
          <w:lang w:eastAsia="zh-CN"/>
        </w:rPr>
        <w:t xml:space="preserve"> в газете «Вестник» сельского поселения Кинельский муниципального района Кинельский Самарской области.</w:t>
      </w:r>
    </w:p>
    <w:p w14:paraId="01AAD9B4">
      <w:pPr>
        <w:suppressAutoHyphens/>
        <w:spacing w:after="0" w:line="360" w:lineRule="auto"/>
        <w:ind w:left="-180"/>
        <w:jc w:val="both"/>
        <w:rPr>
          <w:rFonts w:ascii="Times New Roman" w:hAnsi="Times New Roman" w:eastAsia="Times New Roman"/>
          <w:sz w:val="28"/>
          <w:szCs w:val="28"/>
          <w:lang w:eastAsia="zh-CN"/>
        </w:rPr>
      </w:pPr>
      <w:r>
        <w:rPr>
          <w:rFonts w:ascii="Times New Roman" w:hAnsi="Times New Roman" w:eastAsia="Times New Roman"/>
          <w:sz w:val="28"/>
          <w:szCs w:val="28"/>
          <w:lang w:eastAsia="zh-CN"/>
        </w:rPr>
        <w:t xml:space="preserve">            </w:t>
      </w:r>
      <w:r>
        <w:rPr>
          <w:rFonts w:hint="default"/>
          <w:sz w:val="28"/>
          <w:szCs w:val="28"/>
          <w:lang w:val="ru-RU" w:eastAsia="zh-CN"/>
        </w:rPr>
        <w:t>4</w:t>
      </w:r>
      <w:r>
        <w:rPr>
          <w:rFonts w:ascii="Times New Roman" w:hAnsi="Times New Roman" w:eastAsia="Times New Roman"/>
          <w:sz w:val="28"/>
          <w:szCs w:val="28"/>
          <w:lang w:eastAsia="zh-CN"/>
        </w:rPr>
        <w:t xml:space="preserve">. Контроль, за выполнением настоящего </w:t>
      </w:r>
      <w:r>
        <w:rPr>
          <w:sz w:val="28"/>
          <w:szCs w:val="28"/>
          <w:lang w:val="ru-RU" w:eastAsia="zh-CN"/>
        </w:rPr>
        <w:t>распоряжения</w:t>
      </w:r>
      <w:r>
        <w:rPr>
          <w:rFonts w:ascii="Times New Roman" w:hAnsi="Times New Roman" w:eastAsia="Times New Roman"/>
          <w:sz w:val="28"/>
          <w:szCs w:val="28"/>
          <w:lang w:eastAsia="zh-CN"/>
        </w:rPr>
        <w:t>, оставляю за собой.</w:t>
      </w:r>
    </w:p>
    <w:p w14:paraId="2EE2F8FC">
      <w:pPr>
        <w:suppressAutoHyphens/>
        <w:spacing w:after="120" w:line="360" w:lineRule="auto"/>
        <w:ind w:left="-180" w:firstLine="709"/>
        <w:jc w:val="both"/>
        <w:rPr>
          <w:rFonts w:ascii="Times New Roman" w:hAnsi="Times New Roman" w:eastAsia="Times New Roman"/>
          <w:sz w:val="28"/>
          <w:szCs w:val="28"/>
          <w:lang w:eastAsia="zh-CN"/>
        </w:rPr>
      </w:pPr>
      <w:r>
        <w:rPr>
          <w:rFonts w:ascii="Times New Roman" w:hAnsi="Times New Roman" w:eastAsia="Times New Roman"/>
          <w:sz w:val="28"/>
          <w:szCs w:val="28"/>
          <w:lang w:eastAsia="zh-CN"/>
        </w:rPr>
        <w:t xml:space="preserve">  </w:t>
      </w:r>
    </w:p>
    <w:p w14:paraId="62045CBA">
      <w:pPr>
        <w:suppressAutoHyphens/>
        <w:spacing w:after="120" w:line="360" w:lineRule="auto"/>
        <w:ind w:left="-180" w:firstLine="709"/>
        <w:jc w:val="both"/>
        <w:rPr>
          <w:rFonts w:ascii="Times New Roman" w:hAnsi="Times New Roman" w:eastAsia="Times New Roman"/>
          <w:sz w:val="28"/>
          <w:szCs w:val="28"/>
          <w:lang w:eastAsia="zh-CN"/>
        </w:rPr>
      </w:pPr>
    </w:p>
    <w:p w14:paraId="76E23912">
      <w:pPr>
        <w:suppressAutoHyphens/>
        <w:spacing w:after="0" w:line="240" w:lineRule="auto"/>
        <w:jc w:val="both"/>
        <w:rPr>
          <w:rFonts w:ascii="Times New Roman" w:hAnsi="Times New Roman" w:eastAsia="Times New Roman"/>
          <w:b/>
          <w:sz w:val="24"/>
          <w:szCs w:val="24"/>
          <w:lang w:eastAsia="zh-CN"/>
        </w:rPr>
      </w:pPr>
      <w:r>
        <w:rPr>
          <w:rFonts w:ascii="Times New Roman" w:hAnsi="Times New Roman" w:eastAsia="Times New Roman"/>
          <w:b/>
          <w:sz w:val="28"/>
          <w:szCs w:val="28"/>
          <w:lang w:eastAsia="zh-CN"/>
        </w:rPr>
        <w:t xml:space="preserve">Глава сельского  поселения Кинельский </w:t>
      </w:r>
    </w:p>
    <w:p w14:paraId="527CC3D9">
      <w:pPr>
        <w:suppressAutoHyphens/>
        <w:spacing w:after="0" w:line="240" w:lineRule="auto"/>
        <w:jc w:val="both"/>
        <w:rPr>
          <w:rFonts w:ascii="Times New Roman" w:hAnsi="Times New Roman" w:eastAsia="Times New Roman"/>
          <w:b/>
          <w:sz w:val="24"/>
          <w:szCs w:val="24"/>
          <w:lang w:eastAsia="zh-CN"/>
        </w:rPr>
      </w:pPr>
      <w:r>
        <w:rPr>
          <w:rFonts w:ascii="Times New Roman" w:hAnsi="Times New Roman" w:eastAsia="Times New Roman"/>
          <w:b/>
          <w:sz w:val="28"/>
          <w:szCs w:val="28"/>
          <w:lang w:eastAsia="zh-CN"/>
        </w:rPr>
        <w:t>муниципального района  Кинельский</w:t>
      </w:r>
    </w:p>
    <w:p w14:paraId="056E0A4F">
      <w:pPr>
        <w:pStyle w:val="61"/>
        <w:spacing w:line="360" w:lineRule="auto"/>
        <w:ind w:right="-143"/>
        <w:jc w:val="both"/>
        <w:rPr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zh-CN"/>
        </w:rPr>
        <w:t>Самарской области                                                             О.Н. Кравченко</w:t>
      </w:r>
      <w:r>
        <w:rPr>
          <w:rFonts w:ascii="Times New Roman" w:hAnsi="Times New Roman" w:eastAsia="Times New Roman"/>
          <w:sz w:val="28"/>
          <w:szCs w:val="28"/>
          <w:lang w:eastAsia="zh-CN"/>
        </w:rPr>
        <w:t xml:space="preserve">   </w:t>
      </w:r>
    </w:p>
    <w:p w14:paraId="4595EDFB">
      <w:pPr>
        <w:pStyle w:val="61"/>
        <w:spacing w:line="360" w:lineRule="auto"/>
        <w:ind w:right="-143"/>
        <w:jc w:val="both"/>
        <w:rPr>
          <w:color w:val="000000"/>
          <w:sz w:val="28"/>
          <w:szCs w:val="28"/>
          <w:lang w:val="ru-RU"/>
        </w:rPr>
      </w:pPr>
    </w:p>
    <w:p w14:paraId="7BD8E203">
      <w:pPr>
        <w:pStyle w:val="61"/>
        <w:spacing w:line="360" w:lineRule="auto"/>
        <w:ind w:right="-1"/>
        <w:jc w:val="both"/>
        <w:rPr>
          <w:b/>
          <w:color w:val="000000"/>
          <w:sz w:val="28"/>
          <w:szCs w:val="28"/>
          <w:lang w:val="ru-RU"/>
        </w:rPr>
      </w:pPr>
    </w:p>
    <w:p w14:paraId="72054297">
      <w:pPr>
        <w:pStyle w:val="61"/>
        <w:spacing w:line="360" w:lineRule="auto"/>
        <w:ind w:right="-1"/>
        <w:jc w:val="both"/>
        <w:rPr>
          <w:b/>
          <w:color w:val="000000"/>
          <w:sz w:val="28"/>
          <w:szCs w:val="28"/>
          <w:lang w:val="ru-RU"/>
        </w:rPr>
      </w:pPr>
    </w:p>
    <w:p w14:paraId="72E973B4">
      <w:pPr>
        <w:pStyle w:val="61"/>
        <w:spacing w:line="360" w:lineRule="auto"/>
        <w:ind w:right="-1"/>
        <w:jc w:val="both"/>
        <w:rPr>
          <w:b/>
          <w:color w:val="000000"/>
          <w:sz w:val="28"/>
          <w:szCs w:val="28"/>
          <w:lang w:val="ru-RU"/>
        </w:rPr>
      </w:pPr>
    </w:p>
    <w:p w14:paraId="77C8C64F">
      <w:pPr>
        <w:pStyle w:val="61"/>
        <w:spacing w:line="360" w:lineRule="auto"/>
        <w:ind w:right="-1"/>
        <w:jc w:val="both"/>
        <w:rPr>
          <w:b/>
          <w:color w:val="000000"/>
          <w:sz w:val="28"/>
          <w:szCs w:val="28"/>
          <w:lang w:val="ru-RU"/>
        </w:rPr>
      </w:pPr>
    </w:p>
    <w:p w14:paraId="53C960A1">
      <w:pPr>
        <w:pStyle w:val="61"/>
        <w:spacing w:line="360" w:lineRule="auto"/>
        <w:ind w:right="-1"/>
        <w:jc w:val="both"/>
        <w:rPr>
          <w:b/>
          <w:color w:val="000000"/>
          <w:sz w:val="28"/>
          <w:szCs w:val="28"/>
          <w:lang w:val="ru-RU"/>
        </w:rPr>
      </w:pPr>
    </w:p>
    <w:p w14:paraId="039A19D5">
      <w:pPr>
        <w:pStyle w:val="61"/>
        <w:spacing w:line="360" w:lineRule="auto"/>
        <w:ind w:right="-1"/>
        <w:jc w:val="both"/>
        <w:rPr>
          <w:b/>
          <w:color w:val="000000"/>
          <w:sz w:val="28"/>
          <w:szCs w:val="28"/>
          <w:lang w:val="ru-RU"/>
        </w:rPr>
      </w:pPr>
    </w:p>
    <w:p w14:paraId="2A20D856">
      <w:pPr>
        <w:pStyle w:val="61"/>
        <w:spacing w:line="360" w:lineRule="auto"/>
        <w:ind w:right="-1"/>
        <w:jc w:val="both"/>
        <w:rPr>
          <w:b/>
          <w:color w:val="000000"/>
          <w:sz w:val="28"/>
          <w:szCs w:val="28"/>
          <w:lang w:val="ru-RU"/>
        </w:rPr>
      </w:pPr>
    </w:p>
    <w:p w14:paraId="1D6E301C">
      <w:pPr>
        <w:pStyle w:val="61"/>
        <w:spacing w:line="360" w:lineRule="auto"/>
        <w:ind w:right="-1"/>
        <w:jc w:val="both"/>
        <w:rPr>
          <w:b/>
          <w:color w:val="000000"/>
          <w:sz w:val="28"/>
          <w:szCs w:val="28"/>
          <w:lang w:val="ru-RU"/>
        </w:rPr>
      </w:pPr>
    </w:p>
    <w:p w14:paraId="470A09F7">
      <w:pPr>
        <w:pStyle w:val="61"/>
        <w:spacing w:line="360" w:lineRule="auto"/>
        <w:ind w:right="-1"/>
        <w:jc w:val="both"/>
        <w:rPr>
          <w:b/>
          <w:color w:val="000000"/>
          <w:sz w:val="28"/>
          <w:szCs w:val="28"/>
          <w:lang w:val="ru-RU"/>
        </w:rPr>
      </w:pPr>
    </w:p>
    <w:p w14:paraId="21A8A3A9">
      <w:pPr>
        <w:pStyle w:val="61"/>
        <w:spacing w:line="360" w:lineRule="auto"/>
        <w:ind w:right="-1"/>
        <w:jc w:val="both"/>
        <w:rPr>
          <w:b/>
          <w:color w:val="000000"/>
          <w:sz w:val="28"/>
          <w:szCs w:val="28"/>
          <w:lang w:val="ru-RU"/>
        </w:rPr>
      </w:pPr>
    </w:p>
    <w:p w14:paraId="604313DE">
      <w:pPr>
        <w:pStyle w:val="61"/>
        <w:spacing w:line="360" w:lineRule="auto"/>
        <w:ind w:right="-1"/>
        <w:jc w:val="both"/>
        <w:rPr>
          <w:b/>
          <w:color w:val="000000"/>
          <w:sz w:val="28"/>
          <w:szCs w:val="28"/>
          <w:lang w:val="ru-RU"/>
        </w:rPr>
      </w:pPr>
    </w:p>
    <w:p w14:paraId="3BB9F36D">
      <w:pPr>
        <w:pStyle w:val="61"/>
        <w:spacing w:line="360" w:lineRule="auto"/>
        <w:ind w:right="-1"/>
        <w:jc w:val="both"/>
        <w:rPr>
          <w:b/>
          <w:color w:val="000000"/>
          <w:sz w:val="28"/>
          <w:szCs w:val="28"/>
          <w:lang w:val="ru-RU"/>
        </w:rPr>
      </w:pPr>
    </w:p>
    <w:p w14:paraId="3730C05E">
      <w:pPr>
        <w:pStyle w:val="61"/>
        <w:spacing w:line="360" w:lineRule="auto"/>
        <w:ind w:right="-1"/>
        <w:jc w:val="both"/>
        <w:rPr>
          <w:b/>
          <w:color w:val="000000"/>
          <w:sz w:val="28"/>
          <w:szCs w:val="28"/>
          <w:lang w:val="ru-RU"/>
        </w:rPr>
      </w:pPr>
    </w:p>
    <w:p w14:paraId="013B3F3E">
      <w:pPr>
        <w:pStyle w:val="61"/>
        <w:ind w:right="-143"/>
        <w:jc w:val="left"/>
        <w:rPr>
          <w:sz w:val="20"/>
          <w:lang w:val="ru-RU"/>
        </w:rPr>
      </w:pPr>
    </w:p>
    <w:p w14:paraId="3B15AC85">
      <w:pPr>
        <w:pStyle w:val="61"/>
        <w:ind w:right="-143"/>
        <w:jc w:val="left"/>
        <w:rPr>
          <w:sz w:val="20"/>
          <w:lang w:val="ru-RU"/>
        </w:rPr>
      </w:pPr>
    </w:p>
    <w:p w14:paraId="240CDF08">
      <w:pPr>
        <w:pStyle w:val="61"/>
        <w:ind w:right="-143"/>
        <w:jc w:val="left"/>
        <w:rPr>
          <w:sz w:val="20"/>
          <w:lang w:val="ru-RU"/>
        </w:rPr>
      </w:pPr>
    </w:p>
    <w:p w14:paraId="2E7234D5">
      <w:pPr>
        <w:pStyle w:val="61"/>
        <w:ind w:right="-143"/>
        <w:jc w:val="left"/>
        <w:rPr>
          <w:sz w:val="20"/>
          <w:lang w:val="ru-RU"/>
        </w:rPr>
      </w:pPr>
    </w:p>
    <w:p w14:paraId="428C5FAD">
      <w:pPr>
        <w:pStyle w:val="61"/>
        <w:ind w:right="-143"/>
        <w:jc w:val="left"/>
        <w:rPr>
          <w:sz w:val="20"/>
          <w:lang w:val="ru-RU"/>
        </w:rPr>
      </w:pPr>
    </w:p>
    <w:p w14:paraId="6AB61E66">
      <w:pPr>
        <w:pStyle w:val="61"/>
        <w:ind w:right="-143"/>
        <w:jc w:val="left"/>
        <w:rPr>
          <w:sz w:val="20"/>
          <w:lang w:val="ru-RU"/>
        </w:rPr>
      </w:pPr>
    </w:p>
    <w:p w14:paraId="431CB247">
      <w:pPr>
        <w:pStyle w:val="6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right="-142"/>
        <w:jc w:val="center"/>
        <w:textAlignment w:val="auto"/>
        <w:rPr>
          <w:b/>
          <w:color w:val="000000"/>
          <w:sz w:val="28"/>
          <w:szCs w:val="28"/>
          <w:lang w:val="ru-RU"/>
        </w:rPr>
      </w:pPr>
      <w:bookmarkStart w:id="0" w:name="_GoBack"/>
      <w:bookmarkEnd w:id="0"/>
      <w:r>
        <w:rPr>
          <w:rFonts w:hint="default"/>
          <w:color w:val="000000"/>
          <w:sz w:val="28"/>
          <w:szCs w:val="28"/>
          <w:lang w:val="ru-RU"/>
        </w:rPr>
        <w:t xml:space="preserve">                                                                                                           </w:t>
      </w:r>
      <w:r>
        <w:rPr>
          <w:color w:val="000000"/>
          <w:sz w:val="28"/>
          <w:szCs w:val="28"/>
          <w:lang w:val="ru-RU"/>
        </w:rPr>
        <w:t xml:space="preserve">Приложение                                                                                                                 </w:t>
      </w:r>
      <w:r>
        <w:rPr>
          <w:sz w:val="28"/>
          <w:szCs w:val="28"/>
          <w:lang w:val="ru-RU"/>
        </w:rPr>
        <w:t xml:space="preserve">                                                                                                                  </w:t>
      </w:r>
    </w:p>
    <w:p w14:paraId="3030A23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 </w:t>
      </w:r>
      <w:r>
        <w:rPr>
          <w:sz w:val="28"/>
          <w:szCs w:val="28"/>
          <w:lang w:val="ru-RU"/>
        </w:rPr>
        <w:t>Распоряжению</w:t>
      </w:r>
      <w:r>
        <w:rPr>
          <w:rFonts w:hint="default"/>
          <w:sz w:val="28"/>
          <w:szCs w:val="28"/>
          <w:lang w:val="ru-RU"/>
        </w:rPr>
        <w:t xml:space="preserve"> администрации</w:t>
      </w:r>
      <w:r>
        <w:rPr>
          <w:sz w:val="28"/>
          <w:szCs w:val="28"/>
        </w:rPr>
        <w:t xml:space="preserve"> </w:t>
      </w:r>
    </w:p>
    <w:p w14:paraId="21C0B73D">
      <w:pPr>
        <w:jc w:val="right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  <w:lang w:val="ru-RU"/>
        </w:rPr>
        <w:t>Кинельский</w:t>
      </w:r>
    </w:p>
    <w:p w14:paraId="0DD1A41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Кинельский </w:t>
      </w:r>
    </w:p>
    <w:p w14:paraId="44791762">
      <w:pPr>
        <w:jc w:val="right"/>
        <w:rPr>
          <w:sz w:val="28"/>
          <w:szCs w:val="28"/>
        </w:rPr>
      </w:pPr>
      <w:r>
        <w:rPr>
          <w:sz w:val="28"/>
          <w:szCs w:val="28"/>
        </w:rPr>
        <w:t>Самарской области</w:t>
      </w:r>
    </w:p>
    <w:p w14:paraId="0A1CD240">
      <w:pPr>
        <w:jc w:val="right"/>
        <w:rPr>
          <w:rFonts w:hint="default"/>
          <w:sz w:val="24"/>
          <w:szCs w:val="24"/>
          <w:u w:val="single"/>
          <w:lang w:val="ru-RU"/>
        </w:rPr>
      </w:pPr>
      <w:r>
        <w:rPr>
          <w:sz w:val="28"/>
          <w:szCs w:val="28"/>
        </w:rPr>
        <w:t>от «</w:t>
      </w:r>
      <w:r>
        <w:rPr>
          <w:rFonts w:hint="default"/>
          <w:sz w:val="28"/>
          <w:szCs w:val="28"/>
          <w:u w:val="single"/>
          <w:lang w:val="ru-RU"/>
        </w:rPr>
        <w:t>24</w:t>
      </w:r>
      <w:r>
        <w:rPr>
          <w:sz w:val="28"/>
          <w:szCs w:val="28"/>
        </w:rPr>
        <w:t xml:space="preserve">» </w:t>
      </w:r>
      <w:r>
        <w:rPr>
          <w:sz w:val="28"/>
          <w:szCs w:val="28"/>
          <w:u w:val="single"/>
          <w:lang w:val="ru-RU"/>
        </w:rPr>
        <w:t>марта</w:t>
      </w:r>
      <w:r>
        <w:rPr>
          <w:sz w:val="28"/>
          <w:szCs w:val="28"/>
          <w:u w:val="single"/>
        </w:rPr>
        <w:t xml:space="preserve"> 20</w:t>
      </w:r>
      <w:r>
        <w:rPr>
          <w:sz w:val="28"/>
          <w:szCs w:val="28"/>
          <w:u w:val="single"/>
        </w:rPr>
        <w:t>2</w:t>
      </w:r>
      <w:r>
        <w:rPr>
          <w:rFonts w:hint="default"/>
          <w:sz w:val="28"/>
          <w:szCs w:val="28"/>
          <w:u w:val="single"/>
          <w:lang w:val="ru-RU"/>
        </w:rPr>
        <w:t>5</w:t>
      </w:r>
      <w:r>
        <w:rPr>
          <w:sz w:val="28"/>
          <w:szCs w:val="28"/>
          <w:u w:val="single"/>
        </w:rPr>
        <w:t xml:space="preserve"> года</w:t>
      </w:r>
      <w:r>
        <w:rPr>
          <w:sz w:val="28"/>
          <w:szCs w:val="28"/>
        </w:rPr>
        <w:t xml:space="preserve">  № </w:t>
      </w:r>
      <w:r>
        <w:rPr>
          <w:sz w:val="28"/>
          <w:szCs w:val="28"/>
          <w:u w:val="single"/>
        </w:rPr>
        <w:t>2</w:t>
      </w:r>
      <w:r>
        <w:rPr>
          <w:rFonts w:hint="default"/>
          <w:sz w:val="28"/>
          <w:szCs w:val="28"/>
          <w:u w:val="single"/>
          <w:lang w:val="ru-RU"/>
        </w:rPr>
        <w:t>0</w:t>
      </w:r>
    </w:p>
    <w:p w14:paraId="0AF9FCA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</w:t>
      </w:r>
    </w:p>
    <w:p w14:paraId="1B49AA92">
      <w:pPr>
        <w:rPr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                                              </w:t>
      </w:r>
    </w:p>
    <w:p w14:paraId="6ED387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Расчет </w:t>
      </w:r>
    </w:p>
    <w:p w14:paraId="57055B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сил и средств механизированной группы</w:t>
      </w:r>
    </w:p>
    <w:p w14:paraId="3C1ECEE5">
      <w:pPr>
        <w:jc w:val="center"/>
        <w:rPr>
          <w:rFonts w:hint="default"/>
          <w:b/>
          <w:sz w:val="28"/>
          <w:szCs w:val="28"/>
          <w:lang w:val="ru-RU"/>
        </w:rPr>
      </w:pPr>
      <w:r>
        <w:rPr>
          <w:b/>
          <w:sz w:val="28"/>
          <w:szCs w:val="28"/>
        </w:rPr>
        <w:t xml:space="preserve">сельского поселения </w:t>
      </w:r>
      <w:r>
        <w:rPr>
          <w:b/>
          <w:sz w:val="28"/>
          <w:szCs w:val="28"/>
          <w:lang w:val="ru-RU"/>
        </w:rPr>
        <w:t>Кинельский</w:t>
      </w:r>
    </w:p>
    <w:p w14:paraId="26BC19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района Кинельский Самарской области </w:t>
      </w:r>
    </w:p>
    <w:p w14:paraId="28999424">
      <w:pPr>
        <w:jc w:val="center"/>
        <w:rPr>
          <w:b/>
          <w:sz w:val="28"/>
          <w:szCs w:val="28"/>
        </w:rPr>
      </w:pPr>
    </w:p>
    <w:tbl>
      <w:tblPr>
        <w:tblStyle w:val="12"/>
        <w:tblW w:w="94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27"/>
        <w:gridCol w:w="2750"/>
        <w:gridCol w:w="3125"/>
      </w:tblGrid>
      <w:tr w14:paraId="0CC3CC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3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79A17D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Место дислокации</w:t>
            </w:r>
          </w:p>
        </w:tc>
        <w:tc>
          <w:tcPr>
            <w:tcW w:w="2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FF7F62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Личный состав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7574D9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Техника</w:t>
            </w:r>
          </w:p>
        </w:tc>
      </w:tr>
      <w:tr w14:paraId="56F73C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74DBF1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Самарская область Кинельский район</w:t>
            </w:r>
          </w:p>
          <w:p w14:paraId="6C89E3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поселок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Кинельский</w:t>
            </w:r>
            <w:r>
              <w:rPr>
                <w:sz w:val="28"/>
                <w:szCs w:val="28"/>
              </w:rPr>
              <w:t xml:space="preserve">                            </w:t>
            </w:r>
          </w:p>
        </w:tc>
        <w:tc>
          <w:tcPr>
            <w:tcW w:w="2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32B692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Механизированная группа – </w:t>
            </w:r>
            <w:r>
              <w:rPr>
                <w:rFonts w:hint="default"/>
                <w:sz w:val="28"/>
                <w:szCs w:val="28"/>
                <w:lang w:val="ru-RU"/>
              </w:rPr>
              <w:t>8</w:t>
            </w:r>
            <w:r>
              <w:rPr>
                <w:sz w:val="28"/>
                <w:szCs w:val="28"/>
              </w:rPr>
              <w:t xml:space="preserve"> человек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EEA56B7">
            <w:pPr>
              <w:spacing w:line="317" w:lineRule="exact"/>
              <w:jc w:val="both"/>
              <w:rPr>
                <w:sz w:val="28"/>
                <w:szCs w:val="28"/>
              </w:rPr>
            </w:pPr>
            <w:r>
              <w:rPr>
                <w:b w:val="0"/>
                <w:bCs/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ru-RU"/>
              </w:rPr>
              <w:t>Легковой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автомобиль Лада Гранта 2019 года выпуска</w:t>
            </w:r>
            <w:r>
              <w:rPr>
                <w:sz w:val="28"/>
                <w:szCs w:val="28"/>
              </w:rPr>
              <w:t xml:space="preserve"> – 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1 </w:t>
            </w:r>
            <w:r>
              <w:rPr>
                <w:sz w:val="28"/>
                <w:szCs w:val="28"/>
              </w:rPr>
              <w:t>ед.;</w:t>
            </w:r>
          </w:p>
          <w:p w14:paraId="0A152ADA">
            <w:pPr>
              <w:spacing w:line="317" w:lineRule="exact"/>
              <w:jc w:val="both"/>
              <w:rPr>
                <w:sz w:val="28"/>
                <w:szCs w:val="28"/>
              </w:rPr>
            </w:pPr>
            <w:r>
              <w:rPr>
                <w:b w:val="0"/>
                <w:bCs/>
                <w:sz w:val="28"/>
                <w:szCs w:val="28"/>
              </w:rPr>
              <w:t>2.</w:t>
            </w:r>
            <w:r>
              <w:rPr>
                <w:sz w:val="28"/>
                <w:szCs w:val="28"/>
              </w:rPr>
              <w:t xml:space="preserve"> Трактор </w:t>
            </w:r>
            <w:r>
              <w:rPr>
                <w:sz w:val="28"/>
                <w:szCs w:val="28"/>
                <w:lang w:val="ru-RU"/>
              </w:rPr>
              <w:t>МТЗ</w:t>
            </w:r>
            <w:r>
              <w:rPr>
                <w:rFonts w:hint="default"/>
                <w:sz w:val="28"/>
                <w:szCs w:val="28"/>
                <w:lang w:val="ru-RU"/>
              </w:rPr>
              <w:t>-30</w:t>
            </w:r>
            <w:r>
              <w:rPr>
                <w:sz w:val="28"/>
                <w:szCs w:val="28"/>
              </w:rPr>
              <w:t xml:space="preserve"> с косилкой</w:t>
            </w:r>
            <w:r>
              <w:rPr>
                <w:rFonts w:hint="default"/>
                <w:sz w:val="28"/>
                <w:szCs w:val="28"/>
                <w:lang w:val="ru-RU"/>
              </w:rPr>
              <w:t>, плугом</w:t>
            </w:r>
            <w:r>
              <w:rPr>
                <w:sz w:val="28"/>
                <w:szCs w:val="28"/>
              </w:rPr>
              <w:t xml:space="preserve"> - 1 ед.</w:t>
            </w:r>
          </w:p>
          <w:p w14:paraId="524B13A9">
            <w:pPr>
              <w:spacing w:line="317" w:lineRule="exact"/>
              <w:jc w:val="both"/>
              <w:rPr>
                <w:sz w:val="28"/>
                <w:szCs w:val="28"/>
              </w:rPr>
            </w:pPr>
            <w:r>
              <w:rPr>
                <w:b w:val="0"/>
                <w:bCs/>
                <w:sz w:val="28"/>
                <w:szCs w:val="28"/>
              </w:rPr>
              <w:t>3.</w:t>
            </w:r>
            <w:r>
              <w:rPr>
                <w:sz w:val="28"/>
                <w:szCs w:val="28"/>
              </w:rPr>
              <w:t xml:space="preserve"> Погрузчик  – 1 ед.</w:t>
            </w:r>
          </w:p>
          <w:p w14:paraId="04D7846C">
            <w:pPr>
              <w:spacing w:line="317" w:lineRule="exact"/>
              <w:jc w:val="both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4. Экскаватор - 1 ед.</w:t>
            </w:r>
          </w:p>
          <w:p w14:paraId="37F2FFA2">
            <w:pPr>
              <w:spacing w:line="317" w:lineRule="exact"/>
              <w:jc w:val="both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5. Самосвал (КАМАЗ) - 1 ед.</w:t>
            </w:r>
          </w:p>
          <w:p w14:paraId="179DB075">
            <w:pPr>
              <w:spacing w:line="317" w:lineRule="exact"/>
              <w:jc w:val="both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6. Водооткачивающая машина - 1 ед.</w:t>
            </w:r>
          </w:p>
        </w:tc>
      </w:tr>
    </w:tbl>
    <w:p w14:paraId="40D4157F">
      <w:pPr>
        <w:pStyle w:val="61"/>
        <w:tabs>
          <w:tab w:val="left" w:pos="284"/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  <w:sectPr>
          <w:pgSz w:w="11906" w:h="16838"/>
          <w:pgMar w:top="851" w:right="851" w:bottom="851" w:left="1701" w:header="709" w:footer="709" w:gutter="0"/>
          <w:cols w:space="708" w:num="1"/>
          <w:docGrid w:linePitch="360" w:charSpace="0"/>
        </w:sectPr>
      </w:pPr>
    </w:p>
    <w:p w14:paraId="6B8A6331">
      <w:pPr>
        <w:rPr>
          <w:lang w:val="en-US"/>
        </w:rPr>
      </w:pP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ndale Sans UI">
    <w:altName w:val="Calibri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FFFF7C"/>
    <w:multiLevelType w:val="singleLevel"/>
    <w:tmpl w:val="FFFFFF7C"/>
    <w:lvl w:ilvl="0" w:tentative="0">
      <w:start w:val="1"/>
      <w:numFmt w:val="decimal"/>
      <w:pStyle w:val="34"/>
      <w:lvlText w:val="%1."/>
      <w:lvlJc w:val="left"/>
      <w:pPr>
        <w:tabs>
          <w:tab w:val="left" w:pos="2040"/>
        </w:tabs>
        <w:ind w:left="2040" w:hanging="360"/>
      </w:pPr>
    </w:lvl>
  </w:abstractNum>
  <w:abstractNum w:abstractNumId="1">
    <w:nsid w:val="FFFFFF7D"/>
    <w:multiLevelType w:val="singleLevel"/>
    <w:tmpl w:val="FFFFFF7D"/>
    <w:lvl w:ilvl="0" w:tentative="0">
      <w:start w:val="1"/>
      <w:numFmt w:val="decimal"/>
      <w:pStyle w:val="63"/>
      <w:lvlText w:val="%1."/>
      <w:lvlJc w:val="left"/>
      <w:pPr>
        <w:tabs>
          <w:tab w:val="left" w:pos="1620"/>
        </w:tabs>
        <w:ind w:left="1620" w:hanging="360"/>
      </w:pPr>
    </w:lvl>
  </w:abstractNum>
  <w:abstractNum w:abstractNumId="2">
    <w:nsid w:val="FFFFFF7E"/>
    <w:multiLevelType w:val="singleLevel"/>
    <w:tmpl w:val="FFFFFF7E"/>
    <w:lvl w:ilvl="0" w:tentative="0">
      <w:start w:val="1"/>
      <w:numFmt w:val="decimal"/>
      <w:pStyle w:val="49"/>
      <w:lvlText w:val="%1."/>
      <w:lvlJc w:val="left"/>
      <w:pPr>
        <w:tabs>
          <w:tab w:val="left" w:pos="1200"/>
        </w:tabs>
        <w:ind w:left="1200" w:hanging="360"/>
      </w:pPr>
    </w:lvl>
  </w:abstractNum>
  <w:abstractNum w:abstractNumId="3">
    <w:nsid w:val="FFFFFF7F"/>
    <w:multiLevelType w:val="singleLevel"/>
    <w:tmpl w:val="FFFFFF7F"/>
    <w:lvl w:ilvl="0" w:tentative="0">
      <w:start w:val="1"/>
      <w:numFmt w:val="decimal"/>
      <w:pStyle w:val="88"/>
      <w:lvlText w:val="%1."/>
      <w:lvlJc w:val="left"/>
      <w:pPr>
        <w:tabs>
          <w:tab w:val="left" w:pos="780"/>
        </w:tabs>
        <w:ind w:left="780" w:hanging="360"/>
      </w:pPr>
    </w:lvl>
  </w:abstractNum>
  <w:abstractNum w:abstractNumId="4">
    <w:nsid w:val="FFFFFF80"/>
    <w:multiLevelType w:val="singleLevel"/>
    <w:tmpl w:val="FFFFFF80"/>
    <w:lvl w:ilvl="0" w:tentative="0">
      <w:start w:val="1"/>
      <w:numFmt w:val="bullet"/>
      <w:pStyle w:val="77"/>
      <w:lvlText w:val=""/>
      <w:lvlJc w:val="left"/>
      <w:pPr>
        <w:tabs>
          <w:tab w:val="left" w:pos="2040"/>
        </w:tabs>
        <w:ind w:left="2040" w:hanging="360"/>
      </w:pPr>
      <w:rPr>
        <w:rFonts w:hint="default" w:ascii="Wingdings" w:hAnsi="Wingdings"/>
      </w:rPr>
    </w:lvl>
  </w:abstractNum>
  <w:abstractNum w:abstractNumId="5">
    <w:nsid w:val="FFFFFF81"/>
    <w:multiLevelType w:val="singleLevel"/>
    <w:tmpl w:val="FFFFFF81"/>
    <w:lvl w:ilvl="0" w:tentative="0">
      <w:start w:val="1"/>
      <w:numFmt w:val="bullet"/>
      <w:pStyle w:val="81"/>
      <w:lvlText w:val=""/>
      <w:lvlJc w:val="left"/>
      <w:pPr>
        <w:tabs>
          <w:tab w:val="left" w:pos="1620"/>
        </w:tabs>
        <w:ind w:left="1620" w:hanging="360"/>
      </w:pPr>
      <w:rPr>
        <w:rFonts w:hint="default" w:ascii="Wingdings" w:hAnsi="Wingdings"/>
      </w:rPr>
    </w:lvl>
  </w:abstractNum>
  <w:abstractNum w:abstractNumId="6">
    <w:nsid w:val="FFFFFF82"/>
    <w:multiLevelType w:val="singleLevel"/>
    <w:tmpl w:val="FFFFFF82"/>
    <w:lvl w:ilvl="0" w:tentative="0">
      <w:start w:val="1"/>
      <w:numFmt w:val="bullet"/>
      <w:pStyle w:val="84"/>
      <w:lvlText w:val=""/>
      <w:lvlJc w:val="left"/>
      <w:pPr>
        <w:tabs>
          <w:tab w:val="left" w:pos="1200"/>
        </w:tabs>
        <w:ind w:left="1200" w:hanging="360"/>
      </w:pPr>
      <w:rPr>
        <w:rFonts w:hint="default" w:ascii="Wingdings" w:hAnsi="Wingdings"/>
      </w:rPr>
    </w:lvl>
  </w:abstractNum>
  <w:abstractNum w:abstractNumId="7">
    <w:nsid w:val="FFFFFF83"/>
    <w:multiLevelType w:val="singleLevel"/>
    <w:tmpl w:val="FFFFFF83"/>
    <w:lvl w:ilvl="0" w:tentative="0">
      <w:start w:val="1"/>
      <w:numFmt w:val="bullet"/>
      <w:pStyle w:val="83"/>
      <w:lvlText w:val=""/>
      <w:lvlJc w:val="left"/>
      <w:pPr>
        <w:tabs>
          <w:tab w:val="left" w:pos="780"/>
        </w:tabs>
        <w:ind w:left="780" w:hanging="360"/>
      </w:pPr>
      <w:rPr>
        <w:rFonts w:hint="default" w:ascii="Wingdings" w:hAnsi="Wingdings"/>
      </w:rPr>
    </w:lvl>
  </w:abstractNum>
  <w:abstractNum w:abstractNumId="8">
    <w:nsid w:val="FFFFFF88"/>
    <w:multiLevelType w:val="singleLevel"/>
    <w:tmpl w:val="FFFFFF88"/>
    <w:lvl w:ilvl="0" w:tentative="0">
      <w:start w:val="1"/>
      <w:numFmt w:val="decimal"/>
      <w:pStyle w:val="87"/>
      <w:lvlText w:val="%1."/>
      <w:lvlJc w:val="left"/>
      <w:pPr>
        <w:tabs>
          <w:tab w:val="left" w:pos="360"/>
        </w:tabs>
        <w:ind w:left="360" w:hanging="360"/>
      </w:pPr>
    </w:lvl>
  </w:abstractNum>
  <w:abstractNum w:abstractNumId="9">
    <w:nsid w:val="FFFFFF89"/>
    <w:multiLevelType w:val="singleLevel"/>
    <w:tmpl w:val="FFFFFF89"/>
    <w:lvl w:ilvl="0" w:tentative="0">
      <w:start w:val="1"/>
      <w:numFmt w:val="bullet"/>
      <w:pStyle w:val="82"/>
      <w:lvlText w:val=""/>
      <w:lvlJc w:val="left"/>
      <w:pPr>
        <w:tabs>
          <w:tab w:val="left" w:pos="360"/>
        </w:tabs>
        <w:ind w:left="36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9"/>
  </w:num>
  <w:num w:numId="7">
    <w:abstractNumId w:val="7"/>
  </w:num>
  <w:num w:numId="8">
    <w:abstractNumId w:val="6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08"/>
  <w:hyphenationZone w:val="360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05C"/>
    <w:rsid w:val="00050A31"/>
    <w:rsid w:val="000657E6"/>
    <w:rsid w:val="000716D2"/>
    <w:rsid w:val="00071AAB"/>
    <w:rsid w:val="00082D67"/>
    <w:rsid w:val="000A4F11"/>
    <w:rsid w:val="000B76C4"/>
    <w:rsid w:val="000C5610"/>
    <w:rsid w:val="000E6552"/>
    <w:rsid w:val="000F3A4F"/>
    <w:rsid w:val="000F59AC"/>
    <w:rsid w:val="001364FE"/>
    <w:rsid w:val="001368DD"/>
    <w:rsid w:val="00147DB3"/>
    <w:rsid w:val="001518A5"/>
    <w:rsid w:val="00170095"/>
    <w:rsid w:val="00170E4F"/>
    <w:rsid w:val="001743F4"/>
    <w:rsid w:val="00187C33"/>
    <w:rsid w:val="001936B7"/>
    <w:rsid w:val="00196AB1"/>
    <w:rsid w:val="00201333"/>
    <w:rsid w:val="00210FA7"/>
    <w:rsid w:val="00216417"/>
    <w:rsid w:val="0026631D"/>
    <w:rsid w:val="002B7F6D"/>
    <w:rsid w:val="002C2F53"/>
    <w:rsid w:val="0033518C"/>
    <w:rsid w:val="003437C2"/>
    <w:rsid w:val="00377186"/>
    <w:rsid w:val="003A1C03"/>
    <w:rsid w:val="00414627"/>
    <w:rsid w:val="00425D63"/>
    <w:rsid w:val="004643D8"/>
    <w:rsid w:val="00497C24"/>
    <w:rsid w:val="004C7BA5"/>
    <w:rsid w:val="004E7628"/>
    <w:rsid w:val="004F48F2"/>
    <w:rsid w:val="005149B1"/>
    <w:rsid w:val="005647F2"/>
    <w:rsid w:val="005662D1"/>
    <w:rsid w:val="00573A09"/>
    <w:rsid w:val="005A4526"/>
    <w:rsid w:val="005C1B16"/>
    <w:rsid w:val="005E53D0"/>
    <w:rsid w:val="006002EB"/>
    <w:rsid w:val="006128EF"/>
    <w:rsid w:val="006264B4"/>
    <w:rsid w:val="00643033"/>
    <w:rsid w:val="00644CC3"/>
    <w:rsid w:val="00661468"/>
    <w:rsid w:val="00663836"/>
    <w:rsid w:val="006649F0"/>
    <w:rsid w:val="006712FB"/>
    <w:rsid w:val="0067245D"/>
    <w:rsid w:val="0068470E"/>
    <w:rsid w:val="00695DCD"/>
    <w:rsid w:val="006A05CC"/>
    <w:rsid w:val="006A35A7"/>
    <w:rsid w:val="007152D7"/>
    <w:rsid w:val="00746C14"/>
    <w:rsid w:val="007C2C59"/>
    <w:rsid w:val="00801F23"/>
    <w:rsid w:val="00837632"/>
    <w:rsid w:val="0085640F"/>
    <w:rsid w:val="008567AA"/>
    <w:rsid w:val="00892712"/>
    <w:rsid w:val="008A680A"/>
    <w:rsid w:val="008B0BB0"/>
    <w:rsid w:val="008E6C4B"/>
    <w:rsid w:val="008F18C0"/>
    <w:rsid w:val="00907648"/>
    <w:rsid w:val="00930FDE"/>
    <w:rsid w:val="00984C93"/>
    <w:rsid w:val="00987CE1"/>
    <w:rsid w:val="0099405C"/>
    <w:rsid w:val="009C600F"/>
    <w:rsid w:val="009D3723"/>
    <w:rsid w:val="009E04F2"/>
    <w:rsid w:val="00A03B7B"/>
    <w:rsid w:val="00A200C9"/>
    <w:rsid w:val="00A250D5"/>
    <w:rsid w:val="00A32F56"/>
    <w:rsid w:val="00A36028"/>
    <w:rsid w:val="00A37A78"/>
    <w:rsid w:val="00A91424"/>
    <w:rsid w:val="00AA2C77"/>
    <w:rsid w:val="00AC3FB9"/>
    <w:rsid w:val="00AC702A"/>
    <w:rsid w:val="00AD226F"/>
    <w:rsid w:val="00B13A52"/>
    <w:rsid w:val="00B224CB"/>
    <w:rsid w:val="00B24CF4"/>
    <w:rsid w:val="00B26993"/>
    <w:rsid w:val="00B42EB3"/>
    <w:rsid w:val="00B4570C"/>
    <w:rsid w:val="00B5208C"/>
    <w:rsid w:val="00B74876"/>
    <w:rsid w:val="00BB7C2B"/>
    <w:rsid w:val="00BC1664"/>
    <w:rsid w:val="00BC2546"/>
    <w:rsid w:val="00C05085"/>
    <w:rsid w:val="00C1593D"/>
    <w:rsid w:val="00C56C7E"/>
    <w:rsid w:val="00C7335B"/>
    <w:rsid w:val="00C776A4"/>
    <w:rsid w:val="00CA2C6C"/>
    <w:rsid w:val="00CC0600"/>
    <w:rsid w:val="00CC78AC"/>
    <w:rsid w:val="00CD5C4A"/>
    <w:rsid w:val="00CF7953"/>
    <w:rsid w:val="00D07232"/>
    <w:rsid w:val="00D10245"/>
    <w:rsid w:val="00D11E83"/>
    <w:rsid w:val="00D21BDD"/>
    <w:rsid w:val="00D37AAE"/>
    <w:rsid w:val="00D65F07"/>
    <w:rsid w:val="00D92BB7"/>
    <w:rsid w:val="00DC76D2"/>
    <w:rsid w:val="00DD30ED"/>
    <w:rsid w:val="00E64C21"/>
    <w:rsid w:val="00EC24C6"/>
    <w:rsid w:val="00EF2933"/>
    <w:rsid w:val="00F05146"/>
    <w:rsid w:val="00F1115D"/>
    <w:rsid w:val="00F3513C"/>
    <w:rsid w:val="00F465C5"/>
    <w:rsid w:val="00F5180D"/>
    <w:rsid w:val="00F51B21"/>
    <w:rsid w:val="00F51D87"/>
    <w:rsid w:val="00F8455C"/>
    <w:rsid w:val="066C502E"/>
    <w:rsid w:val="19303175"/>
    <w:rsid w:val="3D2E2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qFormat="1"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qFormat="1" w:unhideWhenUsed="0" w:uiPriority="0" w:semiHidden="0" w:name="List Bullet"/>
    <w:lsdException w:unhideWhenUsed="0" w:uiPriority="0" w:semiHidden="0" w:name="List Number"/>
    <w:lsdException w:qFormat="1"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qFormat="1"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qFormat="1"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qFormat="1" w:unhideWhenUsed="0" w:uiPriority="0" w:semiHidden="0" w:name="List Continue 2"/>
    <w:lsdException w:unhideWhenUsed="0" w:uiPriority="0" w:semiHidden="0" w:name="List Continue 3"/>
    <w:lsdException w:qFormat="1"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qFormat="1"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qFormat="1" w:unhideWhenUsed="0" w:uiPriority="0" w:semiHidden="0" w:name="Table Classic 1"/>
    <w:lsdException w:unhideWhenUsed="0" w:uiPriority="0" w:semiHidden="0" w:name="Table Classic 2"/>
    <w:lsdException w:qFormat="1"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qFormat="1" w:unhideWhenUsed="0" w:uiPriority="0" w:semiHidden="0" w:name="Table Columns 1"/>
    <w:lsdException w:unhideWhenUsed="0" w:uiPriority="0" w:semiHidden="0" w:name="Table Columns 2"/>
    <w:lsdException w:qFormat="1"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qFormat="1"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qFormat="1" w:unhideWhenUsed="0" w:uiPriority="0" w:semiHidden="0" w:name="Table List 4"/>
    <w:lsdException w:unhideWhenUsed="0" w:uiPriority="0" w:semiHidden="0" w:name="Table List 5"/>
    <w:lsdException w:qFormat="1"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qFormat="1"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qFormat="1"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lang w:val="ru-RU" w:eastAsia="ru-RU" w:bidi="ar-SA"/>
    </w:rPr>
  </w:style>
  <w:style w:type="paragraph" w:styleId="2">
    <w:name w:val="heading 1"/>
    <w:basedOn w:val="1"/>
    <w:next w:val="1"/>
    <w:qFormat/>
    <w:uiPriority w:val="0"/>
    <w:pPr>
      <w:keepNext/>
      <w:widowControl/>
      <w:spacing w:before="240" w:after="60"/>
      <w:jc w:val="left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widowControl/>
      <w:spacing w:before="240" w:after="60"/>
      <w:jc w:val="left"/>
      <w:outlineLvl w:val="1"/>
    </w:pPr>
    <w:rPr>
      <w:rFonts w:ascii="Arial" w:hAnsi="Arial" w:cs="Arial"/>
      <w:b/>
      <w:bCs/>
      <w:i/>
      <w:iCs/>
      <w:kern w:val="0"/>
      <w:sz w:val="28"/>
      <w:szCs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widowControl/>
      <w:spacing w:before="240" w:after="60"/>
      <w:jc w:val="left"/>
      <w:outlineLvl w:val="2"/>
    </w:pPr>
    <w:rPr>
      <w:rFonts w:ascii="Arial" w:hAnsi="Arial" w:cs="Arial"/>
      <w:b/>
      <w:bCs/>
      <w:kern w:val="0"/>
      <w:sz w:val="26"/>
      <w:szCs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widowControl/>
      <w:spacing w:before="240" w:after="60"/>
      <w:jc w:val="left"/>
      <w:outlineLvl w:val="3"/>
    </w:pPr>
    <w:rPr>
      <w:b/>
      <w:bCs/>
      <w:kern w:val="0"/>
      <w:sz w:val="28"/>
      <w:szCs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widowControl/>
      <w:spacing w:before="240" w:after="60"/>
      <w:jc w:val="left"/>
      <w:outlineLvl w:val="4"/>
    </w:pPr>
    <w:rPr>
      <w:b/>
      <w:bCs/>
      <w:i/>
      <w:iCs/>
      <w:kern w:val="0"/>
      <w:sz w:val="26"/>
      <w:szCs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widowControl/>
      <w:spacing w:before="240" w:after="60"/>
      <w:outlineLvl w:val="5"/>
    </w:pPr>
    <w:rPr>
      <w:b/>
      <w:bCs/>
      <w:kern w:val="0"/>
      <w:sz w:val="22"/>
      <w:szCs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widowControl/>
      <w:spacing w:before="240" w:after="60"/>
      <w:outlineLvl w:val="6"/>
    </w:pPr>
    <w:rPr>
      <w:kern w:val="0"/>
      <w:sz w:val="24"/>
      <w:szCs w:val="24"/>
    </w:rPr>
  </w:style>
  <w:style w:type="paragraph" w:styleId="9">
    <w:name w:val="heading 8"/>
    <w:basedOn w:val="1"/>
    <w:next w:val="1"/>
    <w:semiHidden/>
    <w:unhideWhenUsed/>
    <w:qFormat/>
    <w:uiPriority w:val="0"/>
    <w:pPr>
      <w:widowControl/>
      <w:spacing w:before="240" w:after="60"/>
      <w:jc w:val="left"/>
      <w:outlineLvl w:val="7"/>
    </w:pPr>
    <w:rPr>
      <w:i/>
      <w:iCs/>
      <w:kern w:val="0"/>
      <w:sz w:val="24"/>
      <w:szCs w:val="24"/>
    </w:rPr>
  </w:style>
  <w:style w:type="paragraph" w:styleId="10">
    <w:name w:val="heading 9"/>
    <w:basedOn w:val="1"/>
    <w:next w:val="1"/>
    <w:semiHidden/>
    <w:unhideWhenUsed/>
    <w:qFormat/>
    <w:uiPriority w:val="0"/>
    <w:pPr>
      <w:widowControl/>
      <w:spacing w:before="240" w:after="60"/>
      <w:jc w:val="left"/>
      <w:outlineLvl w:val="8"/>
    </w:pPr>
    <w:rPr>
      <w:rFonts w:ascii="Arial" w:hAnsi="Arial" w:cs="Arial"/>
      <w:kern w:val="0"/>
      <w:sz w:val="22"/>
      <w:szCs w:val="22"/>
    </w:rPr>
  </w:style>
  <w:style w:type="character" w:default="1" w:styleId="11">
    <w:name w:val="Default Paragraph Font"/>
    <w:semiHidden/>
    <w:uiPriority w:val="0"/>
  </w:style>
  <w:style w:type="table" w:default="1" w:styleId="1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TML Sample"/>
    <w:basedOn w:val="11"/>
    <w:qFormat/>
    <w:uiPriority w:val="0"/>
    <w:rPr>
      <w:rFonts w:ascii="Courier New" w:hAnsi="Courier New" w:cs="Courier New"/>
    </w:rPr>
  </w:style>
  <w:style w:type="character" w:styleId="14">
    <w:name w:val="FollowedHyperlink"/>
    <w:basedOn w:val="11"/>
    <w:uiPriority w:val="0"/>
    <w:rPr>
      <w:color w:val="800080"/>
      <w:u w:val="single"/>
    </w:rPr>
  </w:style>
  <w:style w:type="character" w:styleId="15">
    <w:name w:val="footnote reference"/>
    <w:basedOn w:val="11"/>
    <w:uiPriority w:val="0"/>
    <w:rPr>
      <w:vertAlign w:val="superscript"/>
    </w:rPr>
  </w:style>
  <w:style w:type="character" w:styleId="16">
    <w:name w:val="annotation reference"/>
    <w:basedOn w:val="11"/>
    <w:qFormat/>
    <w:uiPriority w:val="0"/>
    <w:rPr>
      <w:sz w:val="21"/>
      <w:szCs w:val="21"/>
    </w:rPr>
  </w:style>
  <w:style w:type="character" w:styleId="17">
    <w:name w:val="endnote reference"/>
    <w:basedOn w:val="11"/>
    <w:uiPriority w:val="0"/>
    <w:rPr>
      <w:vertAlign w:val="superscript"/>
    </w:rPr>
  </w:style>
  <w:style w:type="character" w:styleId="18">
    <w:name w:val="HTML Acronym"/>
    <w:basedOn w:val="11"/>
    <w:uiPriority w:val="0"/>
  </w:style>
  <w:style w:type="character" w:styleId="19">
    <w:name w:val="Emphasis"/>
    <w:basedOn w:val="11"/>
    <w:qFormat/>
    <w:uiPriority w:val="0"/>
    <w:rPr>
      <w:i/>
      <w:iCs/>
    </w:rPr>
  </w:style>
  <w:style w:type="character" w:styleId="20">
    <w:name w:val="Hyperlink"/>
    <w:basedOn w:val="11"/>
    <w:qFormat/>
    <w:uiPriority w:val="0"/>
    <w:rPr>
      <w:color w:val="0000FF"/>
      <w:u w:val="single"/>
    </w:rPr>
  </w:style>
  <w:style w:type="character" w:styleId="21">
    <w:name w:val="HTML Keyboard"/>
    <w:basedOn w:val="11"/>
    <w:uiPriority w:val="0"/>
    <w:rPr>
      <w:rFonts w:ascii="Courier New" w:hAnsi="Courier New" w:cs="Courier New"/>
      <w:sz w:val="20"/>
      <w:szCs w:val="20"/>
    </w:rPr>
  </w:style>
  <w:style w:type="character" w:styleId="22">
    <w:name w:val="HTML Code"/>
    <w:basedOn w:val="11"/>
    <w:uiPriority w:val="0"/>
    <w:rPr>
      <w:rFonts w:ascii="Courier New" w:hAnsi="Courier New" w:cs="Courier New"/>
      <w:sz w:val="20"/>
      <w:szCs w:val="20"/>
    </w:rPr>
  </w:style>
  <w:style w:type="character" w:styleId="23">
    <w:name w:val="page number"/>
    <w:basedOn w:val="11"/>
    <w:uiPriority w:val="0"/>
  </w:style>
  <w:style w:type="character" w:styleId="24">
    <w:name w:val="line number"/>
    <w:basedOn w:val="11"/>
    <w:uiPriority w:val="0"/>
  </w:style>
  <w:style w:type="character" w:styleId="25">
    <w:name w:val="HTML Definition"/>
    <w:basedOn w:val="11"/>
    <w:qFormat/>
    <w:uiPriority w:val="0"/>
    <w:rPr>
      <w:i/>
      <w:iCs/>
    </w:rPr>
  </w:style>
  <w:style w:type="character" w:styleId="26">
    <w:name w:val="HTML Variable"/>
    <w:basedOn w:val="11"/>
    <w:uiPriority w:val="0"/>
    <w:rPr>
      <w:i/>
      <w:iCs/>
    </w:rPr>
  </w:style>
  <w:style w:type="character" w:styleId="27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28">
    <w:name w:val="Strong"/>
    <w:basedOn w:val="11"/>
    <w:qFormat/>
    <w:uiPriority w:val="0"/>
    <w:rPr>
      <w:b/>
      <w:bCs/>
    </w:rPr>
  </w:style>
  <w:style w:type="character" w:styleId="29">
    <w:name w:val="HTML Cite"/>
    <w:basedOn w:val="11"/>
    <w:uiPriority w:val="0"/>
    <w:rPr>
      <w:i/>
      <w:iCs/>
    </w:rPr>
  </w:style>
  <w:style w:type="paragraph" w:styleId="30">
    <w:name w:val="Balloon Text"/>
    <w:basedOn w:val="1"/>
    <w:uiPriority w:val="0"/>
    <w:rPr>
      <w:sz w:val="16"/>
      <w:szCs w:val="16"/>
    </w:rPr>
  </w:style>
  <w:style w:type="paragraph" w:styleId="31">
    <w:name w:val="List 5"/>
    <w:basedOn w:val="1"/>
    <w:uiPriority w:val="0"/>
    <w:pPr>
      <w:ind w:left="1800" w:hanging="360"/>
    </w:pPr>
  </w:style>
  <w:style w:type="paragraph" w:styleId="32">
    <w:name w:val="List Continue"/>
    <w:basedOn w:val="1"/>
    <w:uiPriority w:val="0"/>
    <w:pPr>
      <w:spacing w:after="120"/>
      <w:ind w:left="360"/>
    </w:pPr>
  </w:style>
  <w:style w:type="paragraph" w:styleId="33">
    <w:name w:val="Body Text 2"/>
    <w:basedOn w:val="1"/>
    <w:uiPriority w:val="0"/>
    <w:pPr>
      <w:spacing w:after="120" w:line="480" w:lineRule="auto"/>
    </w:pPr>
  </w:style>
  <w:style w:type="paragraph" w:styleId="34">
    <w:name w:val="List Number 5"/>
    <w:basedOn w:val="1"/>
    <w:uiPriority w:val="0"/>
    <w:pPr>
      <w:numPr>
        <w:ilvl w:val="0"/>
        <w:numId w:val="1"/>
      </w:numPr>
    </w:pPr>
  </w:style>
  <w:style w:type="paragraph" w:styleId="35">
    <w:name w:val="Closing"/>
    <w:basedOn w:val="1"/>
    <w:uiPriority w:val="0"/>
    <w:pPr>
      <w:ind w:left="4320"/>
    </w:pPr>
  </w:style>
  <w:style w:type="paragraph" w:styleId="36">
    <w:name w:val="Normal Indent"/>
    <w:basedOn w:val="1"/>
    <w:uiPriority w:val="0"/>
    <w:pPr>
      <w:ind w:left="708"/>
    </w:pPr>
  </w:style>
  <w:style w:type="paragraph" w:styleId="37">
    <w:name w:val="envelope return"/>
    <w:basedOn w:val="1"/>
    <w:uiPriority w:val="0"/>
    <w:rPr>
      <w:rFonts w:ascii="Arial" w:hAnsi="Arial" w:cs="Arial"/>
      <w:sz w:val="20"/>
    </w:rPr>
  </w:style>
  <w:style w:type="paragraph" w:styleId="38">
    <w:name w:val="Plain Text"/>
    <w:basedOn w:val="1"/>
    <w:uiPriority w:val="0"/>
    <w:rPr>
      <w:rFonts w:ascii="Courier New" w:hAnsi="Courier New" w:cs="Courier New"/>
      <w:sz w:val="20"/>
    </w:rPr>
  </w:style>
  <w:style w:type="paragraph" w:styleId="39">
    <w:name w:val="Body Text Indent 3"/>
    <w:basedOn w:val="1"/>
    <w:uiPriority w:val="0"/>
    <w:pPr>
      <w:spacing w:after="120"/>
      <w:ind w:left="360"/>
    </w:pPr>
    <w:rPr>
      <w:sz w:val="16"/>
      <w:szCs w:val="16"/>
    </w:rPr>
  </w:style>
  <w:style w:type="paragraph" w:styleId="40">
    <w:name w:val="endnote text"/>
    <w:basedOn w:val="1"/>
    <w:uiPriority w:val="0"/>
    <w:pPr>
      <w:snapToGrid w:val="0"/>
      <w:jc w:val="left"/>
    </w:pPr>
  </w:style>
  <w:style w:type="paragraph" w:styleId="41">
    <w:name w:val="caption"/>
    <w:basedOn w:val="1"/>
    <w:next w:val="1"/>
    <w:semiHidden/>
    <w:unhideWhenUsed/>
    <w:qFormat/>
    <w:uiPriority w:val="0"/>
    <w:rPr>
      <w:rFonts w:ascii="Arial" w:hAnsi="Arial" w:eastAsia="黑体" w:cs="Arial"/>
      <w:sz w:val="20"/>
    </w:rPr>
  </w:style>
  <w:style w:type="paragraph" w:styleId="42">
    <w:name w:val="annotation text"/>
    <w:basedOn w:val="1"/>
    <w:uiPriority w:val="0"/>
    <w:pPr>
      <w:jc w:val="left"/>
    </w:pPr>
  </w:style>
  <w:style w:type="paragraph" w:styleId="43">
    <w:name w:val="index 1"/>
    <w:basedOn w:val="1"/>
    <w:next w:val="1"/>
    <w:uiPriority w:val="0"/>
  </w:style>
  <w:style w:type="paragraph" w:styleId="44">
    <w:name w:val="annotation subject"/>
    <w:basedOn w:val="42"/>
    <w:next w:val="42"/>
    <w:uiPriority w:val="0"/>
    <w:rPr>
      <w:b/>
      <w:bCs/>
    </w:rPr>
  </w:style>
  <w:style w:type="paragraph" w:styleId="45">
    <w:name w:val="Document Map"/>
    <w:basedOn w:val="1"/>
    <w:uiPriority w:val="0"/>
    <w:pPr>
      <w:shd w:val="clear" w:color="auto" w:fill="000080"/>
    </w:pPr>
  </w:style>
  <w:style w:type="paragraph" w:styleId="46">
    <w:name w:val="footnote text"/>
    <w:basedOn w:val="1"/>
    <w:uiPriority w:val="0"/>
    <w:pPr>
      <w:snapToGrid w:val="0"/>
      <w:jc w:val="left"/>
    </w:pPr>
    <w:rPr>
      <w:sz w:val="18"/>
      <w:szCs w:val="18"/>
    </w:rPr>
  </w:style>
  <w:style w:type="paragraph" w:styleId="47">
    <w:name w:val="toc 8"/>
    <w:basedOn w:val="1"/>
    <w:next w:val="1"/>
    <w:uiPriority w:val="0"/>
    <w:pPr>
      <w:ind w:left="2940" w:leftChars="1400"/>
    </w:pPr>
  </w:style>
  <w:style w:type="paragraph" w:styleId="48">
    <w:name w:val="index 2"/>
    <w:basedOn w:val="1"/>
    <w:next w:val="1"/>
    <w:uiPriority w:val="0"/>
    <w:pPr>
      <w:ind w:left="200" w:leftChars="200"/>
    </w:pPr>
  </w:style>
  <w:style w:type="paragraph" w:styleId="49">
    <w:name w:val="List Number 3"/>
    <w:basedOn w:val="1"/>
    <w:uiPriority w:val="0"/>
    <w:pPr>
      <w:numPr>
        <w:ilvl w:val="0"/>
        <w:numId w:val="2"/>
      </w:numPr>
    </w:pPr>
  </w:style>
  <w:style w:type="paragraph" w:styleId="50">
    <w:name w:val="HTML Address"/>
    <w:basedOn w:val="1"/>
    <w:uiPriority w:val="0"/>
    <w:rPr>
      <w:i/>
      <w:iCs/>
    </w:rPr>
  </w:style>
  <w:style w:type="paragraph" w:styleId="51">
    <w:name w:val="index 7"/>
    <w:basedOn w:val="1"/>
    <w:next w:val="1"/>
    <w:uiPriority w:val="0"/>
    <w:pPr>
      <w:ind w:left="1200" w:leftChars="1200"/>
    </w:pPr>
  </w:style>
  <w:style w:type="paragraph" w:styleId="52">
    <w:name w:val="index 3"/>
    <w:basedOn w:val="1"/>
    <w:next w:val="1"/>
    <w:uiPriority w:val="0"/>
    <w:pPr>
      <w:ind w:left="400" w:leftChars="400"/>
    </w:pPr>
  </w:style>
  <w:style w:type="paragraph" w:styleId="53">
    <w:name w:val="index 5"/>
    <w:basedOn w:val="1"/>
    <w:next w:val="1"/>
    <w:uiPriority w:val="0"/>
    <w:pPr>
      <w:ind w:left="800" w:leftChars="800"/>
    </w:pPr>
  </w:style>
  <w:style w:type="paragraph" w:styleId="54">
    <w:name w:val="index 4"/>
    <w:basedOn w:val="1"/>
    <w:next w:val="1"/>
    <w:uiPriority w:val="0"/>
    <w:pPr>
      <w:ind w:left="600" w:leftChars="600"/>
    </w:pPr>
  </w:style>
  <w:style w:type="paragraph" w:styleId="55">
    <w:name w:val="header"/>
    <w:basedOn w:val="1"/>
    <w:uiPriority w:val="0"/>
    <w:pPr>
      <w:tabs>
        <w:tab w:val="center" w:pos="4153"/>
        <w:tab w:val="right" w:pos="8306"/>
      </w:tabs>
    </w:pPr>
  </w:style>
  <w:style w:type="paragraph" w:styleId="56">
    <w:name w:val="toc 9"/>
    <w:basedOn w:val="1"/>
    <w:next w:val="1"/>
    <w:uiPriority w:val="0"/>
    <w:pPr>
      <w:ind w:left="3360" w:leftChars="1600"/>
    </w:pPr>
  </w:style>
  <w:style w:type="paragraph" w:styleId="57">
    <w:name w:val="toc 7"/>
    <w:basedOn w:val="1"/>
    <w:next w:val="1"/>
    <w:uiPriority w:val="0"/>
    <w:pPr>
      <w:ind w:left="2520" w:leftChars="1200"/>
    </w:pPr>
  </w:style>
  <w:style w:type="paragraph" w:styleId="58">
    <w:name w:val="index 6"/>
    <w:basedOn w:val="1"/>
    <w:next w:val="1"/>
    <w:uiPriority w:val="0"/>
    <w:pPr>
      <w:ind w:left="1000" w:leftChars="1000"/>
    </w:pPr>
  </w:style>
  <w:style w:type="paragraph" w:styleId="59">
    <w:name w:val="envelope address"/>
    <w:basedOn w:val="1"/>
    <w:qFormat/>
    <w:uiPriority w:val="0"/>
    <w:pPr>
      <w:framePr w:w="7920" w:h="1980" w:hRule="exact" w:hSpace="180" w:wrap="around" w:vAnchor="margin" w:hAnchor="page" w:xAlign="center" w:yAlign="bottom"/>
      <w:ind w:left="2880"/>
    </w:pPr>
    <w:rPr>
      <w:rFonts w:ascii="Arial" w:hAnsi="Arial" w:cs="Arial"/>
      <w:sz w:val="24"/>
      <w:szCs w:val="24"/>
    </w:rPr>
  </w:style>
  <w:style w:type="paragraph" w:styleId="60">
    <w:name w:val="index 8"/>
    <w:basedOn w:val="1"/>
    <w:next w:val="1"/>
    <w:uiPriority w:val="0"/>
    <w:pPr>
      <w:ind w:left="1400" w:leftChars="1400"/>
    </w:pPr>
  </w:style>
  <w:style w:type="paragraph" w:styleId="61">
    <w:name w:val="Body Text"/>
    <w:basedOn w:val="1"/>
    <w:uiPriority w:val="0"/>
    <w:pPr>
      <w:spacing w:after="120"/>
    </w:pPr>
  </w:style>
  <w:style w:type="paragraph" w:styleId="62">
    <w:name w:val="index 9"/>
    <w:basedOn w:val="1"/>
    <w:next w:val="1"/>
    <w:uiPriority w:val="0"/>
    <w:pPr>
      <w:ind w:left="1600" w:leftChars="1600"/>
    </w:pPr>
  </w:style>
  <w:style w:type="paragraph" w:styleId="63">
    <w:name w:val="List Number 4"/>
    <w:basedOn w:val="1"/>
    <w:qFormat/>
    <w:uiPriority w:val="0"/>
    <w:pPr>
      <w:numPr>
        <w:ilvl w:val="0"/>
        <w:numId w:val="3"/>
      </w:numPr>
    </w:pPr>
  </w:style>
  <w:style w:type="paragraph" w:styleId="64">
    <w:name w:val="toa heading"/>
    <w:basedOn w:val="1"/>
    <w:next w:val="1"/>
    <w:qFormat/>
    <w:uiPriority w:val="0"/>
    <w:pPr>
      <w:spacing w:before="120"/>
    </w:pPr>
    <w:rPr>
      <w:rFonts w:ascii="Arial" w:hAnsi="Arial" w:cs="Arial"/>
      <w:sz w:val="24"/>
      <w:szCs w:val="24"/>
    </w:rPr>
  </w:style>
  <w:style w:type="paragraph" w:styleId="65">
    <w:name w:val="index heading"/>
    <w:basedOn w:val="1"/>
    <w:next w:val="43"/>
    <w:uiPriority w:val="0"/>
    <w:rPr>
      <w:rFonts w:ascii="Arial" w:hAnsi="Arial" w:cs="Arial"/>
      <w:b/>
      <w:bCs/>
    </w:rPr>
  </w:style>
  <w:style w:type="paragraph" w:styleId="66">
    <w:name w:val="toc 1"/>
    <w:basedOn w:val="1"/>
    <w:next w:val="1"/>
    <w:uiPriority w:val="0"/>
  </w:style>
  <w:style w:type="paragraph" w:styleId="67">
    <w:name w:val="table of authorities"/>
    <w:basedOn w:val="1"/>
    <w:next w:val="1"/>
    <w:uiPriority w:val="0"/>
    <w:pPr>
      <w:ind w:left="420" w:leftChars="200"/>
    </w:pPr>
  </w:style>
  <w:style w:type="paragraph" w:styleId="68">
    <w:name w:val="macro"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kinsoku w:val="0"/>
      <w:overflowPunct w:val="0"/>
      <w:autoSpaceDE w:val="0"/>
      <w:autoSpaceDN w:val="0"/>
      <w:snapToGrid w:val="0"/>
    </w:pPr>
    <w:rPr>
      <w:rFonts w:ascii="Courier New" w:hAnsi="Courier New" w:cs="Courier New" w:eastAsiaTheme="minorEastAsia"/>
      <w:kern w:val="2"/>
      <w:sz w:val="24"/>
      <w:szCs w:val="24"/>
      <w:lang w:val="en-US" w:eastAsia="zh-CN" w:bidi="ar-SA"/>
    </w:rPr>
  </w:style>
  <w:style w:type="paragraph" w:styleId="69">
    <w:name w:val="toc 6"/>
    <w:basedOn w:val="1"/>
    <w:next w:val="1"/>
    <w:qFormat/>
    <w:uiPriority w:val="0"/>
    <w:pPr>
      <w:ind w:left="2100" w:leftChars="1000"/>
    </w:pPr>
  </w:style>
  <w:style w:type="paragraph" w:styleId="70">
    <w:name w:val="table of figures"/>
    <w:basedOn w:val="1"/>
    <w:next w:val="1"/>
    <w:uiPriority w:val="0"/>
    <w:pPr>
      <w:ind w:leftChars="200" w:hanging="200" w:hangingChars="200"/>
    </w:pPr>
  </w:style>
  <w:style w:type="paragraph" w:styleId="71">
    <w:name w:val="toc 3"/>
    <w:basedOn w:val="1"/>
    <w:next w:val="1"/>
    <w:uiPriority w:val="0"/>
    <w:pPr>
      <w:ind w:left="840" w:leftChars="400"/>
    </w:pPr>
  </w:style>
  <w:style w:type="paragraph" w:styleId="72">
    <w:name w:val="toc 2"/>
    <w:basedOn w:val="1"/>
    <w:next w:val="1"/>
    <w:uiPriority w:val="0"/>
    <w:pPr>
      <w:ind w:left="420" w:leftChars="200"/>
    </w:pPr>
  </w:style>
  <w:style w:type="paragraph" w:styleId="73">
    <w:name w:val="toc 4"/>
    <w:basedOn w:val="1"/>
    <w:next w:val="1"/>
    <w:qFormat/>
    <w:uiPriority w:val="0"/>
    <w:pPr>
      <w:ind w:left="1260" w:leftChars="600"/>
    </w:pPr>
  </w:style>
  <w:style w:type="paragraph" w:styleId="74">
    <w:name w:val="toc 5"/>
    <w:basedOn w:val="1"/>
    <w:next w:val="1"/>
    <w:qFormat/>
    <w:uiPriority w:val="0"/>
    <w:pPr>
      <w:ind w:left="1680" w:leftChars="800"/>
    </w:pPr>
  </w:style>
  <w:style w:type="paragraph" w:styleId="75">
    <w:name w:val="Note Heading"/>
    <w:basedOn w:val="1"/>
    <w:next w:val="1"/>
    <w:uiPriority w:val="0"/>
  </w:style>
  <w:style w:type="paragraph" w:styleId="76">
    <w:name w:val="Date"/>
    <w:basedOn w:val="1"/>
    <w:next w:val="1"/>
    <w:uiPriority w:val="0"/>
  </w:style>
  <w:style w:type="paragraph" w:styleId="77">
    <w:name w:val="List Bullet 5"/>
    <w:basedOn w:val="1"/>
    <w:qFormat/>
    <w:uiPriority w:val="0"/>
    <w:pPr>
      <w:numPr>
        <w:ilvl w:val="0"/>
        <w:numId w:val="4"/>
      </w:numPr>
    </w:pPr>
  </w:style>
  <w:style w:type="paragraph" w:styleId="78">
    <w:name w:val="Body Text First Indent"/>
    <w:basedOn w:val="61"/>
    <w:uiPriority w:val="0"/>
    <w:pPr>
      <w:ind w:firstLine="210"/>
    </w:pPr>
  </w:style>
  <w:style w:type="paragraph" w:styleId="79">
    <w:name w:val="Body Text First Indent 2"/>
    <w:basedOn w:val="80"/>
    <w:uiPriority w:val="0"/>
    <w:pPr>
      <w:ind w:firstLine="210"/>
    </w:pPr>
  </w:style>
  <w:style w:type="paragraph" w:styleId="80">
    <w:name w:val="Body Text Indent"/>
    <w:basedOn w:val="1"/>
    <w:qFormat/>
    <w:uiPriority w:val="0"/>
    <w:pPr>
      <w:spacing w:after="120"/>
      <w:ind w:left="360"/>
    </w:pPr>
  </w:style>
  <w:style w:type="paragraph" w:styleId="81">
    <w:name w:val="List Bullet 4"/>
    <w:basedOn w:val="1"/>
    <w:qFormat/>
    <w:uiPriority w:val="0"/>
    <w:pPr>
      <w:numPr>
        <w:ilvl w:val="0"/>
        <w:numId w:val="5"/>
      </w:numPr>
    </w:pPr>
  </w:style>
  <w:style w:type="paragraph" w:styleId="82">
    <w:name w:val="List Bullet"/>
    <w:basedOn w:val="1"/>
    <w:qFormat/>
    <w:uiPriority w:val="0"/>
    <w:pPr>
      <w:numPr>
        <w:ilvl w:val="0"/>
        <w:numId w:val="6"/>
      </w:numPr>
    </w:pPr>
  </w:style>
  <w:style w:type="paragraph" w:styleId="83">
    <w:name w:val="List Bullet 2"/>
    <w:basedOn w:val="1"/>
    <w:uiPriority w:val="0"/>
    <w:pPr>
      <w:numPr>
        <w:ilvl w:val="0"/>
        <w:numId w:val="7"/>
      </w:numPr>
    </w:pPr>
  </w:style>
  <w:style w:type="paragraph" w:styleId="84">
    <w:name w:val="List Bullet 3"/>
    <w:basedOn w:val="1"/>
    <w:uiPriority w:val="0"/>
    <w:pPr>
      <w:numPr>
        <w:ilvl w:val="0"/>
        <w:numId w:val="8"/>
      </w:numPr>
    </w:pPr>
  </w:style>
  <w:style w:type="paragraph" w:styleId="85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86">
    <w:name w:val="footer"/>
    <w:basedOn w:val="1"/>
    <w:uiPriority w:val="0"/>
    <w:pPr>
      <w:tabs>
        <w:tab w:val="center" w:pos="4153"/>
        <w:tab w:val="right" w:pos="8306"/>
      </w:tabs>
    </w:pPr>
  </w:style>
  <w:style w:type="paragraph" w:styleId="87">
    <w:name w:val="List Number"/>
    <w:basedOn w:val="1"/>
    <w:uiPriority w:val="0"/>
    <w:pPr>
      <w:numPr>
        <w:ilvl w:val="0"/>
        <w:numId w:val="9"/>
      </w:numPr>
    </w:pPr>
  </w:style>
  <w:style w:type="paragraph" w:styleId="88">
    <w:name w:val="List Number 2"/>
    <w:basedOn w:val="1"/>
    <w:uiPriority w:val="0"/>
    <w:pPr>
      <w:numPr>
        <w:ilvl w:val="0"/>
        <w:numId w:val="10"/>
      </w:numPr>
    </w:pPr>
  </w:style>
  <w:style w:type="paragraph" w:styleId="89">
    <w:name w:val="List"/>
    <w:basedOn w:val="1"/>
    <w:uiPriority w:val="0"/>
    <w:pPr>
      <w:ind w:left="360" w:hanging="360"/>
    </w:pPr>
  </w:style>
  <w:style w:type="paragraph" w:styleId="90">
    <w:name w:val="Normal (Web)"/>
    <w:basedOn w:val="1"/>
    <w:uiPriority w:val="0"/>
    <w:rPr>
      <w:sz w:val="24"/>
      <w:szCs w:val="24"/>
    </w:rPr>
  </w:style>
  <w:style w:type="paragraph" w:styleId="91">
    <w:name w:val="Body Text 3"/>
    <w:basedOn w:val="1"/>
    <w:uiPriority w:val="0"/>
    <w:pPr>
      <w:spacing w:after="120"/>
    </w:pPr>
    <w:rPr>
      <w:sz w:val="16"/>
      <w:szCs w:val="16"/>
    </w:rPr>
  </w:style>
  <w:style w:type="paragraph" w:styleId="92">
    <w:name w:val="Body Text Indent 2"/>
    <w:basedOn w:val="1"/>
    <w:uiPriority w:val="0"/>
    <w:pPr>
      <w:spacing w:after="120" w:line="480" w:lineRule="auto"/>
      <w:ind w:left="360"/>
    </w:pPr>
  </w:style>
  <w:style w:type="paragraph" w:styleId="93">
    <w:name w:val="Subtitle"/>
    <w:basedOn w:val="1"/>
    <w:qFormat/>
    <w:uiPriority w:val="0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paragraph" w:styleId="94">
    <w:name w:val="Signature"/>
    <w:basedOn w:val="1"/>
    <w:qFormat/>
    <w:uiPriority w:val="0"/>
    <w:pPr>
      <w:ind w:left="4320"/>
    </w:pPr>
  </w:style>
  <w:style w:type="paragraph" w:styleId="95">
    <w:name w:val="Salutation"/>
    <w:basedOn w:val="1"/>
    <w:next w:val="1"/>
    <w:uiPriority w:val="0"/>
  </w:style>
  <w:style w:type="paragraph" w:styleId="96">
    <w:name w:val="List Continue 2"/>
    <w:basedOn w:val="1"/>
    <w:qFormat/>
    <w:uiPriority w:val="0"/>
    <w:pPr>
      <w:spacing w:after="120"/>
      <w:ind w:left="720"/>
    </w:pPr>
  </w:style>
  <w:style w:type="paragraph" w:styleId="97">
    <w:name w:val="List Continue 3"/>
    <w:basedOn w:val="1"/>
    <w:uiPriority w:val="0"/>
    <w:pPr>
      <w:spacing w:after="120"/>
      <w:ind w:left="1080"/>
    </w:pPr>
  </w:style>
  <w:style w:type="paragraph" w:styleId="98">
    <w:name w:val="List Continue 4"/>
    <w:basedOn w:val="1"/>
    <w:qFormat/>
    <w:uiPriority w:val="0"/>
    <w:pPr>
      <w:spacing w:after="120"/>
      <w:ind w:left="1440"/>
    </w:pPr>
  </w:style>
  <w:style w:type="paragraph" w:styleId="99">
    <w:name w:val="List Continue 5"/>
    <w:basedOn w:val="1"/>
    <w:uiPriority w:val="0"/>
    <w:pPr>
      <w:spacing w:after="120"/>
      <w:ind w:left="1800"/>
    </w:pPr>
  </w:style>
  <w:style w:type="paragraph" w:styleId="100">
    <w:name w:val="List 2"/>
    <w:basedOn w:val="1"/>
    <w:qFormat/>
    <w:uiPriority w:val="0"/>
    <w:pPr>
      <w:ind w:left="720" w:hanging="360"/>
    </w:pPr>
  </w:style>
  <w:style w:type="paragraph" w:styleId="101">
    <w:name w:val="List 3"/>
    <w:basedOn w:val="1"/>
    <w:uiPriority w:val="0"/>
    <w:pPr>
      <w:ind w:left="1080" w:hanging="360"/>
    </w:pPr>
  </w:style>
  <w:style w:type="paragraph" w:styleId="102">
    <w:name w:val="List 4"/>
    <w:basedOn w:val="1"/>
    <w:uiPriority w:val="0"/>
    <w:pPr>
      <w:ind w:left="1440" w:hanging="360"/>
    </w:pPr>
  </w:style>
  <w:style w:type="paragraph" w:styleId="103">
    <w:name w:val="HTML Preformatted"/>
    <w:basedOn w:val="1"/>
    <w:uiPriority w:val="0"/>
    <w:rPr>
      <w:rFonts w:ascii="Courier New" w:hAnsi="Courier New" w:cs="Courier New"/>
      <w:sz w:val="20"/>
    </w:rPr>
  </w:style>
  <w:style w:type="paragraph" w:styleId="104">
    <w:name w:val="Block Text"/>
    <w:basedOn w:val="1"/>
    <w:uiPriority w:val="0"/>
    <w:pPr>
      <w:spacing w:after="120"/>
      <w:ind w:left="1440" w:right="1440"/>
    </w:pPr>
  </w:style>
  <w:style w:type="paragraph" w:styleId="105">
    <w:name w:val="Message Header"/>
    <w:basedOn w:val="1"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hanging="1080"/>
    </w:pPr>
    <w:rPr>
      <w:rFonts w:ascii="Arial" w:hAnsi="Arial" w:cs="Arial"/>
      <w:sz w:val="24"/>
      <w:szCs w:val="24"/>
    </w:rPr>
  </w:style>
  <w:style w:type="paragraph" w:styleId="106">
    <w:name w:val="E-mail Signature"/>
    <w:basedOn w:val="1"/>
    <w:uiPriority w:val="0"/>
  </w:style>
  <w:style w:type="table" w:styleId="107">
    <w:name w:val="Table Colorful 2"/>
    <w:basedOn w:val="12"/>
    <w:uiPriority w:val="0"/>
    <w:pPr>
      <w:widowControl w:val="0"/>
      <w:jc w:val="both"/>
    </w:pPr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 2"/>
    <w:basedOn w:val="12"/>
    <w:uiPriority w:val="0"/>
    <w:pPr>
      <w:widowControl w:val="0"/>
      <w:jc w:val="both"/>
    </w:pPr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9">
    <w:name w:val="Table Subtle 1"/>
    <w:basedOn w:val="12"/>
    <w:uiPriority w:val="0"/>
    <w:pPr>
      <w:widowControl w:val="0"/>
      <w:jc w:val="both"/>
    </w:pPr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Theme"/>
    <w:basedOn w:val="1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11">
    <w:name w:val="Table Web 3"/>
    <w:basedOn w:val="12"/>
    <w:uiPriority w:val="0"/>
    <w:pPr>
      <w:widowControl w:val="0"/>
      <w:jc w:val="both"/>
    </w:pPr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2">
    <w:name w:val="Table Grid 6"/>
    <w:basedOn w:val="12"/>
    <w:uiPriority w:val="0"/>
    <w:pPr>
      <w:widowControl w:val="0"/>
      <w:jc w:val="both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3">
    <w:name w:val="Table Simple 1"/>
    <w:basedOn w:val="12"/>
    <w:uiPriority w:val="0"/>
    <w:pPr>
      <w:widowControl w:val="0"/>
      <w:jc w:val="both"/>
    </w:pPr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4">
    <w:name w:val="Table Grid 1"/>
    <w:basedOn w:val="12"/>
    <w:qFormat/>
    <w:uiPriority w:val="0"/>
    <w:pPr>
      <w:widowControl w:val="0"/>
      <w:jc w:val="both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5">
    <w:name w:val="Table 3D effects 2"/>
    <w:basedOn w:val="12"/>
    <w:uiPriority w:val="0"/>
    <w:pPr>
      <w:widowControl w:val="0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6">
    <w:name w:val="Table List 5"/>
    <w:basedOn w:val="12"/>
    <w:uiPriority w:val="0"/>
    <w:pPr>
      <w:widowControl w:val="0"/>
      <w:jc w:val="both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Classic 4"/>
    <w:basedOn w:val="12"/>
    <w:uiPriority w:val="0"/>
    <w:pPr>
      <w:widowControl w:val="0"/>
      <w:jc w:val="both"/>
    </w:pPr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19">
    <w:name w:val="Table Classic 1"/>
    <w:basedOn w:val="12"/>
    <w:qFormat/>
    <w:uiPriority w:val="0"/>
    <w:pPr>
      <w:widowControl w:val="0"/>
      <w:jc w:val="both"/>
    </w:p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Grid 5"/>
    <w:basedOn w:val="12"/>
    <w:uiPriority w:val="0"/>
    <w:pPr>
      <w:widowControl w:val="0"/>
      <w:jc w:val="both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21">
    <w:name w:val="Table 3D effects 3"/>
    <w:basedOn w:val="12"/>
    <w:uiPriority w:val="0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Columns 3"/>
    <w:basedOn w:val="12"/>
    <w:qFormat/>
    <w:uiPriority w:val="0"/>
    <w:pPr>
      <w:widowControl w:val="0"/>
      <w:jc w:val="both"/>
    </w:pPr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3">
    <w:name w:val="Table Columns 4"/>
    <w:basedOn w:val="12"/>
    <w:uiPriority w:val="0"/>
    <w:pPr>
      <w:widowControl w:val="0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24">
    <w:name w:val="Table Classic 3"/>
    <w:basedOn w:val="12"/>
    <w:qFormat/>
    <w:uiPriority w:val="0"/>
    <w:pPr>
      <w:widowControl w:val="0"/>
      <w:jc w:val="both"/>
    </w:pPr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5">
    <w:name w:val="Table Professional"/>
    <w:basedOn w:val="12"/>
    <w:qFormat/>
    <w:uiPriority w:val="0"/>
    <w:pPr>
      <w:widowControl w:val="0"/>
      <w:jc w:val="both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6">
    <w:name w:val="Table Elegant"/>
    <w:basedOn w:val="12"/>
    <w:uiPriority w:val="0"/>
    <w:pPr>
      <w:widowControl w:val="0"/>
      <w:jc w:val="both"/>
    </w:pPr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7">
    <w:name w:val="Table Colorful 1"/>
    <w:basedOn w:val="12"/>
    <w:uiPriority w:val="0"/>
    <w:pPr>
      <w:widowControl w:val="0"/>
      <w:jc w:val="both"/>
    </w:pPr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8">
    <w:name w:val="Table List 3"/>
    <w:basedOn w:val="12"/>
    <w:uiPriority w:val="0"/>
    <w:pPr>
      <w:widowControl w:val="0"/>
      <w:jc w:val="both"/>
    </w:pPr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  <w:iCs/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Web 2"/>
    <w:basedOn w:val="12"/>
    <w:uiPriority w:val="0"/>
    <w:pPr>
      <w:widowControl w:val="0"/>
      <w:jc w:val="both"/>
    </w:pPr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List 7"/>
    <w:basedOn w:val="12"/>
    <w:uiPriority w:val="0"/>
    <w:pPr>
      <w:widowControl w:val="0"/>
      <w:jc w:val="both"/>
    </w:pPr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31">
    <w:name w:val="Table Contemporary"/>
    <w:basedOn w:val="12"/>
    <w:uiPriority w:val="0"/>
    <w:pPr>
      <w:widowControl w:val="0"/>
      <w:jc w:val="both"/>
    </w:pPr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32">
    <w:name w:val="Table List 6"/>
    <w:basedOn w:val="12"/>
    <w:qFormat/>
    <w:uiPriority w:val="0"/>
    <w:pPr>
      <w:widowControl w:val="0"/>
      <w:jc w:val="both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</w:style>
  <w:style w:type="table" w:styleId="133">
    <w:name w:val="Table Grid 4"/>
    <w:basedOn w:val="12"/>
    <w:uiPriority w:val="0"/>
    <w:pPr>
      <w:widowControl w:val="0"/>
      <w:jc w:val="both"/>
    </w:pPr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4">
    <w:name w:val="Table Columns 1"/>
    <w:basedOn w:val="12"/>
    <w:qFormat/>
    <w:uiPriority w:val="0"/>
    <w:pPr>
      <w:widowControl w:val="0"/>
      <w:jc w:val="both"/>
    </w:pPr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List 8"/>
    <w:basedOn w:val="12"/>
    <w:uiPriority w:val="0"/>
    <w:pPr>
      <w:widowControl w:val="0"/>
      <w:jc w:val="both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</w:style>
  <w:style w:type="table" w:styleId="136">
    <w:name w:val="Table Grid 3"/>
    <w:basedOn w:val="12"/>
    <w:uiPriority w:val="0"/>
    <w:pPr>
      <w:widowControl w:val="0"/>
      <w:jc w:val="both"/>
    </w:pPr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7">
    <w:name w:val="Table Subtle 2"/>
    <w:basedOn w:val="12"/>
    <w:uiPriority w:val="0"/>
    <w:pPr>
      <w:widowControl w:val="0"/>
      <w:jc w:val="both"/>
    </w:pPr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8">
    <w:name w:val="Table List 4"/>
    <w:basedOn w:val="12"/>
    <w:qFormat/>
    <w:uiPriority w:val="0"/>
    <w:pPr>
      <w:widowControl w:val="0"/>
      <w:jc w:val="both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39">
    <w:name w:val="Table List 1"/>
    <w:basedOn w:val="12"/>
    <w:uiPriority w:val="0"/>
    <w:pPr>
      <w:widowControl w:val="0"/>
      <w:jc w:val="both"/>
    </w:pPr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0">
    <w:name w:val="Table Web 1"/>
    <w:basedOn w:val="12"/>
    <w:qFormat/>
    <w:uiPriority w:val="0"/>
    <w:pPr>
      <w:widowControl w:val="0"/>
      <w:jc w:val="both"/>
    </w:pPr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1">
    <w:name w:val="Table Colorful 3"/>
    <w:basedOn w:val="12"/>
    <w:uiPriority w:val="0"/>
    <w:pPr>
      <w:widowControl w:val="0"/>
      <w:jc w:val="both"/>
    </w:pPr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42">
    <w:name w:val="Table Columns 5"/>
    <w:basedOn w:val="12"/>
    <w:uiPriority w:val="0"/>
    <w:pPr>
      <w:widowControl w:val="0"/>
      <w:jc w:val="both"/>
    </w:pPr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43">
    <w:name w:val="Table Classic 2"/>
    <w:basedOn w:val="12"/>
    <w:uiPriority w:val="0"/>
    <w:pPr>
      <w:widowControl w:val="0"/>
      <w:jc w:val="both"/>
    </w:p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4">
    <w:name w:val="Table Grid 7"/>
    <w:basedOn w:val="12"/>
    <w:qFormat/>
    <w:uiPriority w:val="0"/>
    <w:pPr>
      <w:widowControl w:val="0"/>
      <w:jc w:val="both"/>
    </w:pPr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45">
    <w:name w:val="Table 3D effects 1"/>
    <w:basedOn w:val="12"/>
    <w:uiPriority w:val="0"/>
    <w:pPr>
      <w:widowControl w:val="0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6">
    <w:name w:val="Table Columns 2"/>
    <w:basedOn w:val="12"/>
    <w:uiPriority w:val="0"/>
    <w:pPr>
      <w:widowControl w:val="0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7">
    <w:name w:val="Table Simple 2"/>
    <w:basedOn w:val="12"/>
    <w:uiPriority w:val="0"/>
    <w:pPr>
      <w:widowControl w:val="0"/>
      <w:jc w:val="both"/>
    </w:pPr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8">
    <w:name w:val="Table Simple 3"/>
    <w:basedOn w:val="12"/>
    <w:uiPriority w:val="0"/>
    <w:pPr>
      <w:widowControl w:val="0"/>
      <w:jc w:val="both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49">
    <w:name w:val="Table Grid 8"/>
    <w:basedOn w:val="12"/>
    <w:uiPriority w:val="0"/>
    <w:pPr>
      <w:widowControl w:val="0"/>
      <w:jc w:val="both"/>
    </w:p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50">
    <w:name w:val="Table List 2"/>
    <w:basedOn w:val="12"/>
    <w:uiPriority w:val="0"/>
    <w:pPr>
      <w:widowControl w:val="0"/>
      <w:jc w:val="both"/>
    </w:pPr>
    <w:tblPr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2025-03-06T05:57:00Z</dcterms:created>
  <dc:creator>user</dc:creator>
  <cp:lastModifiedBy>user</cp:lastModifiedBy>
  <cp:lastPrinted>2025-03-27T13:09:44Z</cp:lastPrinted>
  <dcterms:modified xsi:type="dcterms:W3CDTF">2025-03-27T13:09:46Z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76BD97CBB39449D28DD4BF15E9A87862_12</vt:lpwstr>
  </property>
</Properties>
</file>