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D4881" w14:textId="38D7AA69" w:rsidR="00EB2384" w:rsidRPr="00A61A1E" w:rsidRDefault="00EB2384" w:rsidP="00EB2384">
      <w:pPr>
        <w:widowControl/>
        <w:jc w:val="center"/>
        <w:rPr>
          <w:rFonts w:ascii="Times New Roman" w:eastAsia="Calibri" w:hAnsi="Times New Roman" w:cs="Times New Roman"/>
          <w:color w:val="0000FF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0000FF"/>
          <w:sz w:val="28"/>
          <w:szCs w:val="28"/>
          <w:lang w:eastAsia="en-US" w:bidi="ar-SA"/>
        </w:rPr>
        <w:t xml:space="preserve">                            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5098"/>
        <w:gridCol w:w="4678"/>
      </w:tblGrid>
      <w:tr w:rsidR="00C5373D" w:rsidRPr="00C5373D" w14:paraId="251A03F1" w14:textId="77777777" w:rsidTr="00AD58B9">
        <w:trPr>
          <w:trHeight w:val="2077"/>
        </w:trPr>
        <w:tc>
          <w:tcPr>
            <w:tcW w:w="5098" w:type="dxa"/>
            <w:shd w:val="clear" w:color="auto" w:fill="auto"/>
          </w:tcPr>
          <w:p w14:paraId="66436935" w14:textId="77777777" w:rsidR="00EB2384" w:rsidRPr="00C5373D" w:rsidRDefault="00EB2384" w:rsidP="00EB238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bookmarkStart w:id="0" w:name="_Hlk103601312"/>
          </w:p>
        </w:tc>
        <w:tc>
          <w:tcPr>
            <w:tcW w:w="4678" w:type="dxa"/>
            <w:shd w:val="clear" w:color="auto" w:fill="auto"/>
          </w:tcPr>
          <w:p w14:paraId="1D8BA782" w14:textId="08658D4E" w:rsidR="00EB2384" w:rsidRPr="00C5373D" w:rsidRDefault="008B7AE7" w:rsidP="00EB238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ПРИЛОЖЕНИЕ</w:t>
            </w:r>
            <w:r w:rsidR="00EB2384" w:rsidRPr="00C5373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</w:p>
          <w:p w14:paraId="11A5F7E7" w14:textId="7654628C" w:rsidR="00EB2384" w:rsidRPr="00C5373D" w:rsidRDefault="008B7AE7" w:rsidP="00EB238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к</w:t>
            </w:r>
            <w:r w:rsidR="00EB2384" w:rsidRPr="00C5373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="00BC68F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постановл</w:t>
            </w:r>
            <w:r w:rsidR="005C3F8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ени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ю</w:t>
            </w:r>
            <w:r w:rsidR="005C3F8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а</w:t>
            </w:r>
            <w:r w:rsidR="00EB2384" w:rsidRPr="00C5373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дминистрации</w:t>
            </w:r>
          </w:p>
          <w:p w14:paraId="27240BF2" w14:textId="5292A0EE" w:rsidR="00EB2384" w:rsidRPr="00C5373D" w:rsidRDefault="005C3F85" w:rsidP="00EB238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муниципального района Кинельский</w:t>
            </w:r>
          </w:p>
          <w:p w14:paraId="2CEB1124" w14:textId="34A5D98E" w:rsidR="00EB2384" w:rsidRPr="00C5373D" w:rsidRDefault="00EB2384" w:rsidP="00EB238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5373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Самарской области</w:t>
            </w:r>
          </w:p>
          <w:p w14:paraId="46C21429" w14:textId="00A3AF00" w:rsidR="00EB2384" w:rsidRPr="00C5373D" w:rsidRDefault="00EB2384" w:rsidP="00EB238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5373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от </w:t>
            </w:r>
            <w:r w:rsidR="00264A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u w:val="single"/>
                <w:lang w:eastAsia="en-US" w:bidi="ar-SA"/>
              </w:rPr>
              <w:t>11.12.2023</w:t>
            </w:r>
            <w:r w:rsidR="00F7367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Pr="00C5373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№ </w:t>
            </w:r>
            <w:r w:rsidR="00264A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u w:val="single"/>
                <w:lang w:eastAsia="en-US" w:bidi="ar-SA"/>
              </w:rPr>
              <w:t>2158</w:t>
            </w:r>
            <w:bookmarkStart w:id="1" w:name="_GoBack"/>
            <w:bookmarkEnd w:id="1"/>
          </w:p>
          <w:p w14:paraId="08E59592" w14:textId="35BBA66F" w:rsidR="00AD58B9" w:rsidRPr="00C5373D" w:rsidRDefault="00AD58B9" w:rsidP="00EB238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14:paraId="0CA110FB" w14:textId="77777777" w:rsidR="00AD58B9" w:rsidRDefault="00AD58B9" w:rsidP="00EB238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14:paraId="2305805C" w14:textId="110BCC16" w:rsidR="00655C9C" w:rsidRPr="00C5373D" w:rsidRDefault="00655C9C" w:rsidP="00EB238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</w:tbl>
    <w:bookmarkEnd w:id="0"/>
    <w:p w14:paraId="556BB66E" w14:textId="68A22DC5" w:rsidR="00F06D13" w:rsidRPr="00C21DF5" w:rsidRDefault="00F06D13" w:rsidP="00C21DF5">
      <w:pPr>
        <w:pStyle w:val="1"/>
        <w:spacing w:line="240" w:lineRule="auto"/>
        <w:ind w:firstLine="567"/>
        <w:jc w:val="center"/>
      </w:pPr>
      <w:r w:rsidRPr="00C21DF5">
        <w:t>РЕГЛАМЕНТ</w:t>
      </w:r>
      <w:r w:rsidR="00151D5F" w:rsidRPr="00C21DF5">
        <w:br/>
      </w:r>
      <w:r w:rsidRPr="00C21DF5">
        <w:t xml:space="preserve">сопровождения инвестиционных проектов по принципу «одного окна», реализуемых и (или) планируемых к реализации на территории </w:t>
      </w:r>
    </w:p>
    <w:p w14:paraId="6F257CE5" w14:textId="372A0FBC" w:rsidR="00EC3918" w:rsidRPr="00C21DF5" w:rsidRDefault="00E62B84" w:rsidP="00C21DF5">
      <w:pPr>
        <w:pStyle w:val="1"/>
        <w:spacing w:line="240" w:lineRule="auto"/>
        <w:ind w:firstLine="567"/>
        <w:jc w:val="center"/>
      </w:pPr>
      <w:r w:rsidRPr="00C21DF5">
        <w:t>муниципального</w:t>
      </w:r>
      <w:r w:rsidR="005C3F85" w:rsidRPr="00C21DF5">
        <w:t xml:space="preserve"> района Кинельский</w:t>
      </w:r>
      <w:r w:rsidR="00F06D13" w:rsidRPr="00C21DF5">
        <w:t xml:space="preserve"> Самарской области</w:t>
      </w:r>
    </w:p>
    <w:p w14:paraId="592C2844" w14:textId="77777777" w:rsidR="00F06D13" w:rsidRDefault="00F06D13" w:rsidP="00F06D13">
      <w:pPr>
        <w:pStyle w:val="1"/>
        <w:spacing w:line="240" w:lineRule="auto"/>
        <w:ind w:firstLine="0"/>
        <w:jc w:val="center"/>
      </w:pPr>
    </w:p>
    <w:p w14:paraId="0C355FB8" w14:textId="77777777" w:rsidR="00180FB3" w:rsidRDefault="00151D5F" w:rsidP="00C21DF5">
      <w:pPr>
        <w:pStyle w:val="1"/>
        <w:numPr>
          <w:ilvl w:val="0"/>
          <w:numId w:val="3"/>
        </w:numPr>
        <w:tabs>
          <w:tab w:val="left" w:pos="567"/>
        </w:tabs>
        <w:spacing w:line="240" w:lineRule="auto"/>
        <w:ind w:firstLine="567"/>
        <w:jc w:val="center"/>
        <w:rPr>
          <w:bCs/>
        </w:rPr>
      </w:pPr>
      <w:r w:rsidRPr="00C21DF5">
        <w:rPr>
          <w:bCs/>
        </w:rPr>
        <w:t>Общие положения</w:t>
      </w:r>
    </w:p>
    <w:p w14:paraId="55466020" w14:textId="77777777" w:rsidR="00C21DF5" w:rsidRPr="00C21DF5" w:rsidRDefault="00C21DF5" w:rsidP="00C21DF5">
      <w:pPr>
        <w:pStyle w:val="1"/>
        <w:tabs>
          <w:tab w:val="left" w:pos="567"/>
        </w:tabs>
        <w:spacing w:line="240" w:lineRule="auto"/>
        <w:ind w:left="567" w:firstLine="0"/>
        <w:rPr>
          <w:bCs/>
        </w:rPr>
      </w:pPr>
    </w:p>
    <w:p w14:paraId="70A587B1" w14:textId="54CE525A" w:rsidR="00F06D13" w:rsidRDefault="008B7AE7" w:rsidP="0027285D">
      <w:pPr>
        <w:pStyle w:val="1"/>
        <w:numPr>
          <w:ilvl w:val="1"/>
          <w:numId w:val="3"/>
        </w:numPr>
        <w:tabs>
          <w:tab w:val="left" w:pos="851"/>
          <w:tab w:val="left" w:pos="3780"/>
          <w:tab w:val="left" w:leader="underscore" w:pos="9923"/>
        </w:tabs>
        <w:spacing w:line="353" w:lineRule="auto"/>
        <w:ind w:right="276" w:firstLine="851"/>
        <w:jc w:val="both"/>
      </w:pPr>
      <w:r>
        <w:t>Р</w:t>
      </w:r>
      <w:r w:rsidR="00F06D13">
        <w:t>егламент сопровождения инвестиционных проектов</w:t>
      </w:r>
      <w:r w:rsidR="007E2138" w:rsidRPr="007E2138">
        <w:t xml:space="preserve"> по принципу «одного окна»</w:t>
      </w:r>
      <w:r w:rsidR="00F06D13">
        <w:t xml:space="preserve">, реализуемых </w:t>
      </w:r>
      <w:r w:rsidR="00357040" w:rsidRPr="00357040">
        <w:t xml:space="preserve">и (или) </w:t>
      </w:r>
      <w:r w:rsidR="00F06D13">
        <w:t xml:space="preserve">планируемых к реализации на территории </w:t>
      </w:r>
      <w:r w:rsidR="005C3F85">
        <w:t>муниципального района Кинельский</w:t>
      </w:r>
      <w:r w:rsidR="00F06D13">
        <w:t xml:space="preserve"> Самарской области (далее </w:t>
      </w:r>
      <w:r w:rsidR="00655C9C">
        <w:t>–</w:t>
      </w:r>
      <w:r w:rsidR="00F06D13">
        <w:t xml:space="preserve"> Регламент) </w:t>
      </w:r>
      <w:r w:rsidR="007E2138">
        <w:t>устанавливает</w:t>
      </w:r>
      <w:r w:rsidR="00F06D13">
        <w:t xml:space="preserve"> порядок взаимодействия органов местного самоуправления </w:t>
      </w:r>
      <w:r w:rsidR="005C3F85">
        <w:t>муниципального района Кинельский</w:t>
      </w:r>
      <w:r w:rsidR="00357040">
        <w:t xml:space="preserve"> Самарской области</w:t>
      </w:r>
      <w:r w:rsidR="004C7951">
        <w:t>,</w:t>
      </w:r>
      <w:r w:rsidR="00221545">
        <w:t xml:space="preserve"> их структурных подразделений </w:t>
      </w:r>
      <w:r w:rsidR="00F06D13">
        <w:t xml:space="preserve">и субъектов инвестиционной деятельности, реализующих и (или) планирующих к реализации инвестиционные проекты на территории </w:t>
      </w:r>
      <w:r w:rsidR="005C3F85">
        <w:t>муниципального района Кинельский</w:t>
      </w:r>
      <w:r w:rsidR="00357040">
        <w:t xml:space="preserve"> Самарской области</w:t>
      </w:r>
      <w:r w:rsidR="00BE375D">
        <w:t xml:space="preserve"> (далее – </w:t>
      </w:r>
      <w:r w:rsidR="005C3F85">
        <w:t>муниципальный район</w:t>
      </w:r>
      <w:r w:rsidR="00BE375D">
        <w:t>)</w:t>
      </w:r>
      <w:r w:rsidR="00F06D13">
        <w:t>.</w:t>
      </w:r>
    </w:p>
    <w:p w14:paraId="195371E3" w14:textId="4A0D24E2" w:rsidR="00F06D13" w:rsidRDefault="00BE375D" w:rsidP="0027285D">
      <w:pPr>
        <w:pStyle w:val="1"/>
        <w:tabs>
          <w:tab w:val="left" w:pos="851"/>
          <w:tab w:val="left" w:pos="3780"/>
          <w:tab w:val="left" w:leader="underscore" w:pos="9634"/>
        </w:tabs>
        <w:spacing w:line="353" w:lineRule="auto"/>
        <w:ind w:right="276" w:firstLine="851"/>
        <w:jc w:val="both"/>
      </w:pPr>
      <w:r>
        <w:t>1.</w:t>
      </w:r>
      <w:r w:rsidR="0053642C">
        <w:t>2</w:t>
      </w:r>
      <w:r w:rsidR="00F06D13">
        <w:t>. Для целей настоящего Регламента используются следующие понятия:</w:t>
      </w:r>
    </w:p>
    <w:p w14:paraId="3144CA30" w14:textId="2C3986E3" w:rsidR="00F06D13" w:rsidRDefault="00F06D13" w:rsidP="0027285D">
      <w:pPr>
        <w:pStyle w:val="1"/>
        <w:tabs>
          <w:tab w:val="left" w:pos="567"/>
          <w:tab w:val="left" w:pos="3780"/>
          <w:tab w:val="left" w:leader="underscore" w:pos="9634"/>
        </w:tabs>
        <w:spacing w:line="353" w:lineRule="auto"/>
        <w:ind w:right="276" w:firstLine="567"/>
        <w:jc w:val="both"/>
      </w:pPr>
      <w:r>
        <w:t xml:space="preserve">инвестиционный проект </w:t>
      </w:r>
      <w:r w:rsidR="00655C9C">
        <w:t>–</w:t>
      </w:r>
      <w:r>
        <w:t xml:space="preserve"> 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Федерации, а также описание практических действий по осуществлению инвестиций (бизнес</w:t>
      </w:r>
      <w:r w:rsidR="00655C9C">
        <w:t xml:space="preserve"> – </w:t>
      </w:r>
      <w:r>
        <w:t>план);</w:t>
      </w:r>
    </w:p>
    <w:p w14:paraId="370D5A2C" w14:textId="678A68B6" w:rsidR="00F06D13" w:rsidRDefault="00F06D13" w:rsidP="0027285D">
      <w:pPr>
        <w:pStyle w:val="1"/>
        <w:tabs>
          <w:tab w:val="left" w:pos="567"/>
          <w:tab w:val="left" w:pos="3780"/>
          <w:tab w:val="left" w:leader="underscore" w:pos="9634"/>
        </w:tabs>
        <w:spacing w:line="353" w:lineRule="auto"/>
        <w:ind w:right="276" w:firstLine="567"/>
        <w:jc w:val="both"/>
      </w:pPr>
      <w:r>
        <w:t xml:space="preserve">инициатор инвестиционного проекта </w:t>
      </w:r>
      <w:r w:rsidR="00655C9C">
        <w:t xml:space="preserve">– </w:t>
      </w:r>
      <w:r w:rsidR="007E2138" w:rsidRPr="007E2138">
        <w:t>юридическое лицо (индивидуальный предприниматель, физическое лицо), обратившееся</w:t>
      </w:r>
      <w:r>
        <w:t xml:space="preserve"> за содействием в реализации инвестиционного проекта и предоставлением мер </w:t>
      </w:r>
      <w:r w:rsidR="004810A4">
        <w:t xml:space="preserve">государственной </w:t>
      </w:r>
      <w:r>
        <w:t>поддержки инвестиционной деятельности</w:t>
      </w:r>
      <w:r w:rsidR="007E2138">
        <w:t xml:space="preserve">, </w:t>
      </w:r>
      <w:r w:rsidR="007E2138" w:rsidRPr="0053642C">
        <w:t>в том числе с использованием механизмов муниципально-частного партнерства</w:t>
      </w:r>
      <w:r>
        <w:t>;</w:t>
      </w:r>
    </w:p>
    <w:p w14:paraId="73F1C533" w14:textId="55047359" w:rsidR="00B30D7E" w:rsidRDefault="00B30D7E" w:rsidP="0027285D">
      <w:pPr>
        <w:pStyle w:val="1"/>
        <w:tabs>
          <w:tab w:val="left" w:pos="567"/>
          <w:tab w:val="left" w:pos="3780"/>
          <w:tab w:val="left" w:leader="underscore" w:pos="9634"/>
        </w:tabs>
        <w:spacing w:line="353" w:lineRule="auto"/>
        <w:ind w:right="276" w:firstLine="567"/>
        <w:jc w:val="both"/>
        <w:rPr>
          <w:color w:val="auto"/>
        </w:rPr>
      </w:pPr>
      <w:r>
        <w:rPr>
          <w:color w:val="auto"/>
        </w:rPr>
        <w:t xml:space="preserve">уполномоченное лицо по развитию инвестиционной деятельности на </w:t>
      </w:r>
      <w:r>
        <w:rPr>
          <w:color w:val="auto"/>
        </w:rPr>
        <w:lastRenderedPageBreak/>
        <w:t xml:space="preserve">территории </w:t>
      </w:r>
      <w:r w:rsidR="005C3F85">
        <w:rPr>
          <w:color w:val="auto"/>
        </w:rPr>
        <w:t>муниципального района</w:t>
      </w:r>
      <w:r>
        <w:rPr>
          <w:color w:val="auto"/>
        </w:rPr>
        <w:t xml:space="preserve"> – должностное лицо </w:t>
      </w:r>
      <w:r w:rsidR="005C3F85">
        <w:rPr>
          <w:color w:val="auto"/>
        </w:rPr>
        <w:t>органа</w:t>
      </w:r>
      <w:r w:rsidRPr="00B30D7E">
        <w:rPr>
          <w:color w:val="auto"/>
        </w:rPr>
        <w:t xml:space="preserve"> местного самоуправления </w:t>
      </w:r>
      <w:r w:rsidR="005C3F85">
        <w:rPr>
          <w:color w:val="auto"/>
        </w:rPr>
        <w:t>муниципального района</w:t>
      </w:r>
      <w:r>
        <w:rPr>
          <w:color w:val="auto"/>
        </w:rPr>
        <w:t xml:space="preserve">, назначенное </w:t>
      </w:r>
      <w:r w:rsidR="005C3F85">
        <w:rPr>
          <w:color w:val="auto"/>
        </w:rPr>
        <w:t>распоряжением</w:t>
      </w:r>
      <w:r>
        <w:rPr>
          <w:color w:val="auto"/>
        </w:rPr>
        <w:t xml:space="preserve"> Администрации </w:t>
      </w:r>
      <w:r w:rsidR="005C3F85">
        <w:rPr>
          <w:color w:val="auto"/>
        </w:rPr>
        <w:t>муниципального района</w:t>
      </w:r>
      <w:r>
        <w:rPr>
          <w:color w:val="auto"/>
        </w:rPr>
        <w:t>;</w:t>
      </w:r>
    </w:p>
    <w:p w14:paraId="7B76C5BA" w14:textId="1F6FC37D" w:rsidR="00B6535D" w:rsidRPr="00B720A8" w:rsidRDefault="00B6535D" w:rsidP="0027285D">
      <w:pPr>
        <w:pStyle w:val="1"/>
        <w:tabs>
          <w:tab w:val="left" w:pos="567"/>
          <w:tab w:val="left" w:pos="3780"/>
          <w:tab w:val="left" w:leader="underscore" w:pos="9634"/>
        </w:tabs>
        <w:spacing w:line="353" w:lineRule="auto"/>
        <w:ind w:right="276" w:firstLine="567"/>
        <w:jc w:val="both"/>
        <w:rPr>
          <w:color w:val="auto"/>
        </w:rPr>
      </w:pPr>
      <w:r w:rsidRPr="00B720A8">
        <w:rPr>
          <w:color w:val="auto"/>
        </w:rPr>
        <w:t xml:space="preserve">ответственный отраслевой орган – орган местного самоуправления </w:t>
      </w:r>
      <w:r w:rsidR="005C3F85">
        <w:rPr>
          <w:color w:val="auto"/>
        </w:rPr>
        <w:t>муниципального района</w:t>
      </w:r>
      <w:r w:rsidR="004810A4">
        <w:rPr>
          <w:color w:val="auto"/>
        </w:rPr>
        <w:t xml:space="preserve"> </w:t>
      </w:r>
      <w:r w:rsidRPr="00B720A8">
        <w:rPr>
          <w:color w:val="auto"/>
        </w:rPr>
        <w:t xml:space="preserve">или его структурное подразделение, определяемый на заседании рабочей группы по улучшению инвестиционного климата и развитию предпринимательской деятельности на территории </w:t>
      </w:r>
      <w:r w:rsidR="005C3F85">
        <w:rPr>
          <w:color w:val="auto"/>
        </w:rPr>
        <w:t>муниципального района</w:t>
      </w:r>
      <w:r w:rsidRPr="00B720A8">
        <w:rPr>
          <w:color w:val="auto"/>
        </w:rPr>
        <w:t xml:space="preserve">, для оказания содействия в реализации инвестиционного проекта в пределах своей компетенции (далее соответственно </w:t>
      </w:r>
      <w:r w:rsidR="00655C9C">
        <w:rPr>
          <w:color w:val="auto"/>
        </w:rPr>
        <w:t>–</w:t>
      </w:r>
      <w:r w:rsidRPr="00B720A8">
        <w:rPr>
          <w:color w:val="auto"/>
        </w:rPr>
        <w:t xml:space="preserve"> рабочая группа);</w:t>
      </w:r>
    </w:p>
    <w:p w14:paraId="38967C21" w14:textId="1DAB5579" w:rsidR="001853CE" w:rsidRDefault="001853CE" w:rsidP="0027285D">
      <w:pPr>
        <w:pStyle w:val="1"/>
        <w:tabs>
          <w:tab w:val="left" w:pos="567"/>
          <w:tab w:val="left" w:pos="3780"/>
          <w:tab w:val="left" w:leader="underscore" w:pos="9634"/>
        </w:tabs>
        <w:spacing w:line="353" w:lineRule="auto"/>
        <w:ind w:right="276" w:firstLine="567"/>
        <w:jc w:val="both"/>
      </w:pPr>
      <w:r w:rsidRPr="00FC6656">
        <w:t xml:space="preserve">куратор инвестиционного проекта – должностное лицо, уполномоченное рабочей группой на сопровождение инвестиционного </w:t>
      </w:r>
      <w:r w:rsidR="00975605" w:rsidRPr="00FC6656">
        <w:t>проекта</w:t>
      </w:r>
      <w:r w:rsidR="00FC6656" w:rsidRPr="00FC6656">
        <w:t xml:space="preserve"> (</w:t>
      </w:r>
      <w:r w:rsidR="005E19EC" w:rsidRPr="00FC6656">
        <w:t>определение списка согласительных и разрешительных процедур, необходимых инвестору, и оказания содействия в решении вопросов, касающихся проведения подготовительных, согласительных и разрешительных процедур в орган</w:t>
      </w:r>
      <w:r w:rsidR="005C3F85">
        <w:t>ах</w:t>
      </w:r>
      <w:r w:rsidR="005E19EC" w:rsidRPr="00FC6656">
        <w:t xml:space="preserve"> местного самоуправления </w:t>
      </w:r>
      <w:r w:rsidR="005C3F85">
        <w:t>муниципального района</w:t>
      </w:r>
      <w:r w:rsidR="00FC6656" w:rsidRPr="00FC6656">
        <w:t>)</w:t>
      </w:r>
      <w:r w:rsidRPr="00FC6656">
        <w:t>;</w:t>
      </w:r>
    </w:p>
    <w:p w14:paraId="17106ECA" w14:textId="526166D7" w:rsidR="00B6535D" w:rsidRDefault="00B6535D" w:rsidP="0027285D">
      <w:pPr>
        <w:pStyle w:val="1"/>
        <w:tabs>
          <w:tab w:val="left" w:pos="567"/>
          <w:tab w:val="left" w:pos="3780"/>
          <w:tab w:val="left" w:leader="underscore" w:pos="9634"/>
        </w:tabs>
        <w:spacing w:line="353" w:lineRule="auto"/>
        <w:ind w:right="276" w:firstLine="567"/>
        <w:jc w:val="both"/>
      </w:pPr>
      <w:r w:rsidRPr="00B6535D">
        <w:t xml:space="preserve">план-график реализации инвестиционного проекта </w:t>
      </w:r>
      <w:r w:rsidR="00655C9C">
        <w:t>–</w:t>
      </w:r>
      <w:r w:rsidRPr="00B6535D">
        <w:t xml:space="preserve"> документ, содержащий перечень мероприятий со сроками исполнения и указанием ответственных исполнителей по реализации инвестиционного проекта, разработанный инициатором инвестиционного проекта;</w:t>
      </w:r>
    </w:p>
    <w:p w14:paraId="62035723" w14:textId="540F995D" w:rsidR="00AF3065" w:rsidRDefault="00AF3065" w:rsidP="0027285D">
      <w:pPr>
        <w:pStyle w:val="1"/>
        <w:tabs>
          <w:tab w:val="left" w:pos="3780"/>
          <w:tab w:val="left" w:leader="underscore" w:pos="9634"/>
        </w:tabs>
        <w:spacing w:line="353" w:lineRule="auto"/>
        <w:ind w:right="276" w:firstLine="567"/>
        <w:jc w:val="both"/>
      </w:pPr>
      <w:r>
        <w:t xml:space="preserve">презентация инвестиционного проекта </w:t>
      </w:r>
      <w:r w:rsidR="00655C9C">
        <w:t>–</w:t>
      </w:r>
      <w:r>
        <w:t xml:space="preserve"> документ, предназначенный для представления инвестиционного проекта, реализуемого и (или) планируемого к реализации на территории </w:t>
      </w:r>
      <w:r w:rsidR="005C3F85">
        <w:t>муниципального района</w:t>
      </w:r>
      <w:r>
        <w:t>, содержащий информацию о нем;</w:t>
      </w:r>
    </w:p>
    <w:p w14:paraId="46C7F08C" w14:textId="50FACC3C" w:rsidR="00AF3065" w:rsidRDefault="00AF3065" w:rsidP="0027285D">
      <w:pPr>
        <w:pStyle w:val="1"/>
        <w:tabs>
          <w:tab w:val="left" w:pos="3780"/>
          <w:tab w:val="left" w:leader="underscore" w:pos="9634"/>
        </w:tabs>
        <w:spacing w:line="353" w:lineRule="auto"/>
        <w:ind w:right="276" w:firstLine="567"/>
        <w:jc w:val="both"/>
      </w:pPr>
      <w:r>
        <w:t xml:space="preserve">рабочая группа </w:t>
      </w:r>
      <w:r w:rsidR="00655C9C">
        <w:t>–</w:t>
      </w:r>
      <w:r>
        <w:t xml:space="preserve"> коллегиальный консультативно</w:t>
      </w:r>
      <w:r w:rsidR="00655C9C">
        <w:t xml:space="preserve"> – </w:t>
      </w:r>
      <w:r>
        <w:t xml:space="preserve">совещательный орган, деятельность которого направлена на обеспечение согласованных действий по рассмотрению инвестиционных проектов, реализуемых и (или) планируемых к реализации на территории </w:t>
      </w:r>
      <w:r w:rsidR="005C3F85">
        <w:t>муниципального района</w:t>
      </w:r>
      <w:r>
        <w:t>;</w:t>
      </w:r>
    </w:p>
    <w:p w14:paraId="04170AE2" w14:textId="6CB5B1A6" w:rsidR="00882120" w:rsidRDefault="00882120" w:rsidP="0027285D">
      <w:pPr>
        <w:pStyle w:val="1"/>
        <w:tabs>
          <w:tab w:val="left" w:pos="3780"/>
          <w:tab w:val="left" w:leader="underscore" w:pos="9634"/>
        </w:tabs>
        <w:spacing w:line="353" w:lineRule="auto"/>
        <w:ind w:right="276" w:firstLine="567"/>
        <w:jc w:val="both"/>
      </w:pPr>
      <w:r w:rsidRPr="00744720">
        <w:t xml:space="preserve">реестр инвестиционных проектов </w:t>
      </w:r>
      <w:r w:rsidR="005C3F85">
        <w:t xml:space="preserve">муниципального района </w:t>
      </w:r>
      <w:r w:rsidR="00655C9C">
        <w:t>–</w:t>
      </w:r>
      <w:r w:rsidRPr="00744720">
        <w:t xml:space="preserve"> электронный документ, содержащий информацию о реализуемых и (или) планируемых к реализации на территории </w:t>
      </w:r>
      <w:r w:rsidR="005C3F85">
        <w:t>муниципального района</w:t>
      </w:r>
      <w:r w:rsidR="005C3F85" w:rsidRPr="00744720">
        <w:t xml:space="preserve"> </w:t>
      </w:r>
      <w:r w:rsidRPr="00744720">
        <w:t xml:space="preserve">инвестиционных проектах, </w:t>
      </w:r>
      <w:r w:rsidRPr="00744720">
        <w:lastRenderedPageBreak/>
        <w:t xml:space="preserve">одобренных к реализации на заседаниях рабочей группы, который ведется по форме согласно приложению </w:t>
      </w:r>
      <w:r>
        <w:t>1</w:t>
      </w:r>
      <w:r w:rsidRPr="00744720">
        <w:t xml:space="preserve"> к </w:t>
      </w:r>
      <w:r w:rsidR="0053642C">
        <w:t>Р</w:t>
      </w:r>
      <w:r w:rsidRPr="00744720">
        <w:t>егламенту</w:t>
      </w:r>
      <w:r>
        <w:t>;</w:t>
      </w:r>
    </w:p>
    <w:p w14:paraId="3360BA89" w14:textId="03E6F4EA" w:rsidR="00AF3065" w:rsidRDefault="00AF3065" w:rsidP="0027285D">
      <w:pPr>
        <w:pStyle w:val="1"/>
        <w:tabs>
          <w:tab w:val="left" w:pos="3780"/>
          <w:tab w:val="left" w:leader="underscore" w:pos="9634"/>
        </w:tabs>
        <w:spacing w:line="353" w:lineRule="auto"/>
        <w:ind w:right="276" w:firstLine="567"/>
        <w:jc w:val="both"/>
      </w:pPr>
      <w:r>
        <w:t xml:space="preserve">площадка </w:t>
      </w:r>
      <w:r w:rsidR="00655C9C">
        <w:t>–</w:t>
      </w:r>
      <w:r>
        <w:t xml:space="preserve"> земельный участок, потенциально являющийся местом реализации инвестиционного проекта</w:t>
      </w:r>
      <w:r w:rsidR="00882120">
        <w:t>;</w:t>
      </w:r>
    </w:p>
    <w:p w14:paraId="536B8F91" w14:textId="738E2E6C" w:rsidR="00F06D13" w:rsidRPr="00BF67E4" w:rsidRDefault="00F06D13" w:rsidP="0027285D">
      <w:pPr>
        <w:pStyle w:val="1"/>
        <w:tabs>
          <w:tab w:val="left" w:pos="567"/>
          <w:tab w:val="left" w:pos="3780"/>
          <w:tab w:val="left" w:leader="underscore" w:pos="9634"/>
        </w:tabs>
        <w:spacing w:line="353" w:lineRule="auto"/>
        <w:ind w:right="276" w:firstLine="567"/>
        <w:jc w:val="both"/>
        <w:rPr>
          <w:color w:val="auto"/>
        </w:rPr>
      </w:pPr>
      <w:r>
        <w:t xml:space="preserve">сопровождение инвестиционного проекта </w:t>
      </w:r>
      <w:r w:rsidR="00655C9C">
        <w:t>–</w:t>
      </w:r>
      <w:r>
        <w:t xml:space="preserve"> комплекс мер организационного характера, осуществляемых </w:t>
      </w:r>
      <w:r w:rsidR="001853CE">
        <w:t xml:space="preserve">куратором </w:t>
      </w:r>
      <w:r>
        <w:t>в пределах полномочий, установленных действующим законодательством, направленных на содействие инициатору инвестиционного проекта в реализации инвестиционного проекта</w:t>
      </w:r>
      <w:r w:rsidR="00BF67E4">
        <w:t>.</w:t>
      </w:r>
      <w:r w:rsidR="00BF67E4" w:rsidRPr="00BF67E4">
        <w:rPr>
          <w:color w:val="auto"/>
        </w:rPr>
        <w:t xml:space="preserve"> Сопровождение инвестиционного проекта осуществляется в течение всего срока его реализации в соответствии с </w:t>
      </w:r>
      <w:r w:rsidR="00BF67E4">
        <w:rPr>
          <w:color w:val="auto"/>
        </w:rPr>
        <w:t>планом-графиком и бизнес-планом</w:t>
      </w:r>
      <w:r>
        <w:t>;</w:t>
      </w:r>
    </w:p>
    <w:p w14:paraId="3D83BEAB" w14:textId="66B1906C" w:rsidR="00B6535D" w:rsidRDefault="00B6535D" w:rsidP="0027285D">
      <w:pPr>
        <w:pStyle w:val="1"/>
        <w:tabs>
          <w:tab w:val="left" w:pos="3780"/>
          <w:tab w:val="left" w:leader="underscore" w:pos="9634"/>
        </w:tabs>
        <w:spacing w:line="353" w:lineRule="auto"/>
        <w:ind w:right="276" w:firstLine="567"/>
        <w:jc w:val="both"/>
      </w:pPr>
      <w:r w:rsidRPr="00B6535D">
        <w:t xml:space="preserve">технико-экономическое обоснование </w:t>
      </w:r>
      <w:r w:rsidR="00655C9C">
        <w:t>–</w:t>
      </w:r>
      <w:r w:rsidRPr="00B6535D">
        <w:t xml:space="preserve"> комплект расчетно-аналитических документов, содержащих оценку затрат на реализацию инвестиционного проекта и показатели эффективности его реализации;</w:t>
      </w:r>
    </w:p>
    <w:p w14:paraId="44184623" w14:textId="0111E200" w:rsidR="00F06D13" w:rsidRDefault="00F06D13" w:rsidP="0027285D">
      <w:pPr>
        <w:pStyle w:val="1"/>
        <w:tabs>
          <w:tab w:val="left" w:pos="3780"/>
          <w:tab w:val="left" w:leader="underscore" w:pos="9634"/>
        </w:tabs>
        <w:spacing w:line="240" w:lineRule="auto"/>
        <w:ind w:right="276" w:firstLine="0"/>
        <w:jc w:val="both"/>
      </w:pPr>
    </w:p>
    <w:p w14:paraId="03D8A567" w14:textId="77777777" w:rsidR="00CF26C7" w:rsidRPr="000737F4" w:rsidRDefault="00F06D13" w:rsidP="0027285D">
      <w:pPr>
        <w:pStyle w:val="1"/>
        <w:tabs>
          <w:tab w:val="left" w:pos="3780"/>
          <w:tab w:val="left" w:leader="underscore" w:pos="9634"/>
        </w:tabs>
        <w:spacing w:line="240" w:lineRule="auto"/>
        <w:ind w:right="276" w:firstLine="567"/>
        <w:jc w:val="center"/>
        <w:rPr>
          <w:bCs/>
        </w:rPr>
      </w:pPr>
      <w:r w:rsidRPr="000737F4">
        <w:rPr>
          <w:bCs/>
        </w:rPr>
        <w:t xml:space="preserve">2. Порядок рассмотрения </w:t>
      </w:r>
      <w:r w:rsidR="00CF26C7" w:rsidRPr="000737F4">
        <w:rPr>
          <w:bCs/>
        </w:rPr>
        <w:t xml:space="preserve">обращения </w:t>
      </w:r>
    </w:p>
    <w:p w14:paraId="72477C10" w14:textId="2C604235" w:rsidR="00F06D13" w:rsidRPr="000737F4" w:rsidRDefault="00CF26C7" w:rsidP="0027285D">
      <w:pPr>
        <w:pStyle w:val="1"/>
        <w:tabs>
          <w:tab w:val="left" w:pos="3780"/>
          <w:tab w:val="left" w:leader="underscore" w:pos="9634"/>
        </w:tabs>
        <w:spacing w:line="240" w:lineRule="auto"/>
        <w:ind w:right="276" w:firstLine="567"/>
        <w:jc w:val="center"/>
        <w:rPr>
          <w:bCs/>
        </w:rPr>
      </w:pPr>
      <w:r w:rsidRPr="000737F4">
        <w:rPr>
          <w:bCs/>
        </w:rPr>
        <w:t xml:space="preserve">инициатора </w:t>
      </w:r>
      <w:r w:rsidR="00F06D13" w:rsidRPr="000737F4">
        <w:rPr>
          <w:bCs/>
        </w:rPr>
        <w:t>инвестиционн</w:t>
      </w:r>
      <w:r w:rsidRPr="000737F4">
        <w:rPr>
          <w:bCs/>
        </w:rPr>
        <w:t>ого</w:t>
      </w:r>
      <w:r w:rsidR="00F06D13" w:rsidRPr="000737F4">
        <w:rPr>
          <w:bCs/>
        </w:rPr>
        <w:t xml:space="preserve"> проект</w:t>
      </w:r>
      <w:r w:rsidRPr="000737F4">
        <w:rPr>
          <w:bCs/>
        </w:rPr>
        <w:t>а</w:t>
      </w:r>
    </w:p>
    <w:p w14:paraId="3B6F595D" w14:textId="77777777" w:rsidR="00F06D13" w:rsidRDefault="00F06D13" w:rsidP="0027285D">
      <w:pPr>
        <w:pStyle w:val="1"/>
        <w:tabs>
          <w:tab w:val="left" w:pos="3780"/>
          <w:tab w:val="left" w:leader="underscore" w:pos="9634"/>
        </w:tabs>
        <w:spacing w:line="240" w:lineRule="auto"/>
        <w:ind w:right="276" w:firstLine="709"/>
        <w:jc w:val="both"/>
      </w:pPr>
    </w:p>
    <w:p w14:paraId="3405AFBB" w14:textId="7CF05F54" w:rsidR="00F06D13" w:rsidRDefault="00F06D13" w:rsidP="0027285D">
      <w:pPr>
        <w:pStyle w:val="1"/>
        <w:tabs>
          <w:tab w:val="left" w:pos="3780"/>
          <w:tab w:val="left" w:leader="underscore" w:pos="9634"/>
        </w:tabs>
        <w:spacing w:line="353" w:lineRule="auto"/>
        <w:ind w:right="276" w:firstLine="851"/>
        <w:jc w:val="both"/>
      </w:pPr>
      <w:r>
        <w:t xml:space="preserve">2.1. Основанием для рассмотрения инвестиционного проекта является </w:t>
      </w:r>
      <w:r w:rsidR="004B1CC7">
        <w:t>обращение инициатора инвестиционного проекта,</w:t>
      </w:r>
      <w:r>
        <w:t xml:space="preserve"> </w:t>
      </w:r>
      <w:r w:rsidR="004B1CC7">
        <w:t xml:space="preserve">связанное с осуществлением инвестиционной деятельности в </w:t>
      </w:r>
      <w:r w:rsidR="005C3F85">
        <w:t>муниципальном районе</w:t>
      </w:r>
      <w:r w:rsidR="005C3F85" w:rsidRPr="00524136">
        <w:t xml:space="preserve"> </w:t>
      </w:r>
      <w:r w:rsidR="004B1CC7" w:rsidRPr="00524136">
        <w:t xml:space="preserve">(далее </w:t>
      </w:r>
      <w:r w:rsidR="00655C9C">
        <w:t>–</w:t>
      </w:r>
      <w:r w:rsidR="004B1CC7" w:rsidRPr="00524136">
        <w:t xml:space="preserve"> Обращение)</w:t>
      </w:r>
      <w:r w:rsidR="004B1CC7">
        <w:t xml:space="preserve">, </w:t>
      </w:r>
      <w:r w:rsidR="004C7951">
        <w:t>в а</w:t>
      </w:r>
      <w:r w:rsidR="00524136" w:rsidRPr="00524136">
        <w:t xml:space="preserve">дминистрацию </w:t>
      </w:r>
      <w:r w:rsidR="005C3F85">
        <w:t>муниципального района</w:t>
      </w:r>
      <w:r w:rsidR="005C3F85" w:rsidRPr="00524136">
        <w:t xml:space="preserve"> </w:t>
      </w:r>
      <w:r w:rsidR="004C7951">
        <w:t xml:space="preserve">Кинельский Самарской области </w:t>
      </w:r>
      <w:r w:rsidR="00524136" w:rsidRPr="00524136">
        <w:t xml:space="preserve">по адресу: Самарская область, г. </w:t>
      </w:r>
      <w:r w:rsidR="005C3F85">
        <w:t>Кинель</w:t>
      </w:r>
      <w:r w:rsidR="00FF3570" w:rsidRPr="00524136">
        <w:t>,</w:t>
      </w:r>
      <w:r w:rsidR="00FF3570">
        <w:t xml:space="preserve"> </w:t>
      </w:r>
      <w:r w:rsidR="00524136" w:rsidRPr="00524136">
        <w:t xml:space="preserve">ул. </w:t>
      </w:r>
      <w:r w:rsidR="00004C35">
        <w:t>Ленина, д.36</w:t>
      </w:r>
      <w:r w:rsidR="00524136" w:rsidRPr="00524136">
        <w:t xml:space="preserve">. Обращение может быть направлено в письменном виде или в электронном виде на e-mail: </w:t>
      </w:r>
      <w:hyperlink r:id="rId8" w:history="1">
        <w:r w:rsidR="000737F4" w:rsidRPr="00335102">
          <w:rPr>
            <w:rStyle w:val="ad"/>
            <w:lang w:val="en-US"/>
          </w:rPr>
          <w:t>radmin</w:t>
        </w:r>
        <w:r w:rsidR="000737F4" w:rsidRPr="00335102">
          <w:rPr>
            <w:rStyle w:val="ad"/>
          </w:rPr>
          <w:t>@</w:t>
        </w:r>
        <w:r w:rsidR="000737F4" w:rsidRPr="00335102">
          <w:rPr>
            <w:rStyle w:val="ad"/>
            <w:lang w:val="en-US"/>
          </w:rPr>
          <w:t>kinel</w:t>
        </w:r>
        <w:r w:rsidR="000737F4" w:rsidRPr="00335102">
          <w:rPr>
            <w:rStyle w:val="ad"/>
          </w:rPr>
          <w:t>.</w:t>
        </w:r>
        <w:r w:rsidR="000737F4" w:rsidRPr="00335102">
          <w:rPr>
            <w:rStyle w:val="ad"/>
            <w:lang w:val="en-US"/>
          </w:rPr>
          <w:t>ru</w:t>
        </w:r>
      </w:hyperlink>
      <w:r w:rsidR="00524136">
        <w:t>.</w:t>
      </w:r>
      <w:r w:rsidR="000737F4">
        <w:t xml:space="preserve"> </w:t>
      </w:r>
    </w:p>
    <w:p w14:paraId="18E65713" w14:textId="45C24D46" w:rsidR="00221545" w:rsidRDefault="00221545" w:rsidP="00B504BC">
      <w:pPr>
        <w:pStyle w:val="1"/>
        <w:tabs>
          <w:tab w:val="left" w:pos="567"/>
          <w:tab w:val="left" w:pos="3780"/>
          <w:tab w:val="left" w:leader="underscore" w:pos="9634"/>
        </w:tabs>
        <w:spacing w:line="353" w:lineRule="auto"/>
        <w:ind w:right="276" w:firstLine="567"/>
        <w:jc w:val="both"/>
      </w:pPr>
      <w:r>
        <w:t xml:space="preserve">Все </w:t>
      </w:r>
      <w:r w:rsidR="00C54B59">
        <w:t>по</w:t>
      </w:r>
      <w:r w:rsidR="00AA5C80">
        <w:t>с</w:t>
      </w:r>
      <w:r w:rsidR="00C54B59">
        <w:t xml:space="preserve">тупившие </w:t>
      </w:r>
      <w:r>
        <w:t xml:space="preserve">обращения подлежат регистрации в порядке, установленном Инструкцией по делопроизводству в органах местного самоуправления </w:t>
      </w:r>
      <w:r w:rsidR="00004C35">
        <w:t>муниципального района Кинельский</w:t>
      </w:r>
      <w:r>
        <w:t xml:space="preserve"> Самарской области и их структурных подразделениях, утвержденной постановлением </w:t>
      </w:r>
      <w:r w:rsidR="00004C35">
        <w:t>а</w:t>
      </w:r>
      <w:r>
        <w:t xml:space="preserve">дминистрации </w:t>
      </w:r>
      <w:r w:rsidR="00004C35">
        <w:t>муниципального</w:t>
      </w:r>
      <w:r>
        <w:t xml:space="preserve"> </w:t>
      </w:r>
      <w:r w:rsidR="00004C35">
        <w:t>района Кинельский</w:t>
      </w:r>
      <w:r>
        <w:t xml:space="preserve"> Самарской области.</w:t>
      </w:r>
    </w:p>
    <w:p w14:paraId="0C2B181C" w14:textId="76E4E68B" w:rsidR="00BE6C39" w:rsidRDefault="00190538" w:rsidP="00B504BC">
      <w:pPr>
        <w:pStyle w:val="1"/>
        <w:tabs>
          <w:tab w:val="left" w:pos="3780"/>
          <w:tab w:val="left" w:leader="underscore" w:pos="9634"/>
        </w:tabs>
        <w:spacing w:line="353" w:lineRule="auto"/>
        <w:ind w:right="276" w:firstLine="567"/>
        <w:jc w:val="both"/>
      </w:pPr>
      <w:r>
        <w:t xml:space="preserve">После регистрации все обращения </w:t>
      </w:r>
      <w:r w:rsidR="00B30D7E">
        <w:t>направляются</w:t>
      </w:r>
      <w:r>
        <w:t xml:space="preserve"> </w:t>
      </w:r>
      <w:r w:rsidR="00061294">
        <w:t>у</w:t>
      </w:r>
      <w:r>
        <w:t xml:space="preserve">полномоченному лицу по развитию инвестиционной деятельности на территории </w:t>
      </w:r>
      <w:r w:rsidR="00004C35">
        <w:t>муниципального района</w:t>
      </w:r>
      <w:r w:rsidR="00061294">
        <w:t xml:space="preserve"> </w:t>
      </w:r>
      <w:r w:rsidR="0053714C">
        <w:t xml:space="preserve">Кинельский </w:t>
      </w:r>
      <w:r w:rsidR="00061294">
        <w:t>(далее – Уполномоченное лицо)</w:t>
      </w:r>
      <w:r>
        <w:t xml:space="preserve"> для организации дальнейшей работы.</w:t>
      </w:r>
      <w:r w:rsidR="003E73FB">
        <w:t xml:space="preserve"> </w:t>
      </w:r>
    </w:p>
    <w:p w14:paraId="59F83A67" w14:textId="6C673607" w:rsidR="008002AE" w:rsidRDefault="008002AE" w:rsidP="0027285D">
      <w:pPr>
        <w:pStyle w:val="1"/>
        <w:tabs>
          <w:tab w:val="left" w:pos="3780"/>
          <w:tab w:val="left" w:leader="underscore" w:pos="9634"/>
        </w:tabs>
        <w:spacing w:line="353" w:lineRule="auto"/>
        <w:ind w:right="276" w:firstLine="851"/>
        <w:jc w:val="both"/>
      </w:pPr>
      <w:r>
        <w:lastRenderedPageBreak/>
        <w:t>2.2. Обращение должно содержать следующие данные об инвестиционном проекте:</w:t>
      </w:r>
    </w:p>
    <w:p w14:paraId="22E55680" w14:textId="77777777" w:rsidR="008002AE" w:rsidRDefault="008002AE" w:rsidP="0027285D">
      <w:pPr>
        <w:pStyle w:val="1"/>
        <w:tabs>
          <w:tab w:val="left" w:pos="567"/>
          <w:tab w:val="left" w:pos="3780"/>
          <w:tab w:val="left" w:leader="underscore" w:pos="9634"/>
        </w:tabs>
        <w:spacing w:line="353" w:lineRule="auto"/>
        <w:ind w:right="276" w:firstLine="567"/>
        <w:jc w:val="both"/>
      </w:pPr>
      <w:r>
        <w:t>общую информацию об инициаторе инвестиционного проекта (указываются организационно-правовая форма организации, наименование организации, данные о руководителях и учредителях организации, юридический и фактический адреса организации, контактные данные для связи с организацией (телефон, электронная почта));</w:t>
      </w:r>
    </w:p>
    <w:p w14:paraId="53343CD3" w14:textId="77777777" w:rsidR="008002AE" w:rsidRDefault="008002AE" w:rsidP="0027285D">
      <w:pPr>
        <w:pStyle w:val="1"/>
        <w:tabs>
          <w:tab w:val="left" w:pos="3780"/>
          <w:tab w:val="left" w:leader="underscore" w:pos="9634"/>
        </w:tabs>
        <w:spacing w:line="353" w:lineRule="auto"/>
        <w:ind w:right="276" w:firstLine="567"/>
        <w:jc w:val="both"/>
      </w:pPr>
      <w:r>
        <w:t>презентацию инвестиционного проекта;</w:t>
      </w:r>
    </w:p>
    <w:p w14:paraId="160E39B4" w14:textId="77777777" w:rsidR="008002AE" w:rsidRDefault="008002AE" w:rsidP="0027285D">
      <w:pPr>
        <w:pStyle w:val="1"/>
        <w:tabs>
          <w:tab w:val="left" w:pos="3780"/>
          <w:tab w:val="left" w:leader="underscore" w:pos="9634"/>
        </w:tabs>
        <w:spacing w:line="353" w:lineRule="auto"/>
        <w:ind w:right="276" w:firstLine="567"/>
        <w:jc w:val="both"/>
      </w:pPr>
      <w:r>
        <w:t>технико-экономическое обоснование инвестиционного проекта;</w:t>
      </w:r>
    </w:p>
    <w:p w14:paraId="3AC87A12" w14:textId="77777777" w:rsidR="008002AE" w:rsidRDefault="008002AE" w:rsidP="0027285D">
      <w:pPr>
        <w:pStyle w:val="1"/>
        <w:tabs>
          <w:tab w:val="left" w:pos="3780"/>
          <w:tab w:val="left" w:leader="underscore" w:pos="9634"/>
        </w:tabs>
        <w:spacing w:line="353" w:lineRule="auto"/>
        <w:ind w:right="276" w:firstLine="567"/>
        <w:jc w:val="both"/>
      </w:pPr>
      <w:r>
        <w:t>бизнес-план инвестиционного проекта (при его наличии);</w:t>
      </w:r>
    </w:p>
    <w:p w14:paraId="37FFC98D" w14:textId="77777777" w:rsidR="008002AE" w:rsidRDefault="008002AE" w:rsidP="0027285D">
      <w:pPr>
        <w:pStyle w:val="1"/>
        <w:tabs>
          <w:tab w:val="left" w:pos="3780"/>
          <w:tab w:val="left" w:leader="underscore" w:pos="9634"/>
        </w:tabs>
        <w:spacing w:line="353" w:lineRule="auto"/>
        <w:ind w:right="276" w:firstLine="567"/>
        <w:jc w:val="both"/>
      </w:pPr>
      <w:r>
        <w:t>условия и необходимые требования для реализации инвестиционного проекта;</w:t>
      </w:r>
    </w:p>
    <w:p w14:paraId="6AE3E4DC" w14:textId="77777777" w:rsidR="008002AE" w:rsidRDefault="008002AE" w:rsidP="0027285D">
      <w:pPr>
        <w:pStyle w:val="1"/>
        <w:tabs>
          <w:tab w:val="left" w:pos="567"/>
          <w:tab w:val="left" w:pos="3780"/>
          <w:tab w:val="left" w:leader="underscore" w:pos="9634"/>
        </w:tabs>
        <w:spacing w:line="353" w:lineRule="auto"/>
        <w:ind w:right="276" w:firstLine="567"/>
        <w:jc w:val="both"/>
      </w:pPr>
      <w:r>
        <w:t>информацию о необходимом содействии по сопровождению инвестиционного проекта с указанием конкретных действий (мер, форм поддержки);</w:t>
      </w:r>
    </w:p>
    <w:p w14:paraId="43CFC66E" w14:textId="7D66358D" w:rsidR="008002AE" w:rsidRDefault="008002AE" w:rsidP="0027285D">
      <w:pPr>
        <w:pStyle w:val="1"/>
        <w:tabs>
          <w:tab w:val="left" w:pos="3780"/>
          <w:tab w:val="left" w:leader="underscore" w:pos="9634"/>
        </w:tabs>
        <w:spacing w:line="353" w:lineRule="auto"/>
        <w:ind w:right="276" w:firstLine="567"/>
        <w:jc w:val="both"/>
      </w:pPr>
      <w:r>
        <w:t xml:space="preserve">в случае необходимости сведения о требуемых параметрах производственной площадки или земельного участка для реализации инвестиционного проекта по форме согласно приложению </w:t>
      </w:r>
      <w:r w:rsidR="009D0098">
        <w:t>2</w:t>
      </w:r>
      <w:r>
        <w:t xml:space="preserve"> к Регламенту</w:t>
      </w:r>
      <w:r w:rsidR="00CF3FE1">
        <w:t>;</w:t>
      </w:r>
    </w:p>
    <w:p w14:paraId="7ABD1CDA" w14:textId="19CF6ED1" w:rsidR="0034065A" w:rsidRDefault="008002AE" w:rsidP="0027285D">
      <w:pPr>
        <w:pStyle w:val="1"/>
        <w:tabs>
          <w:tab w:val="left" w:pos="567"/>
          <w:tab w:val="left" w:pos="3780"/>
          <w:tab w:val="left" w:leader="underscore" w:pos="9634"/>
        </w:tabs>
        <w:spacing w:line="353" w:lineRule="auto"/>
        <w:ind w:right="276" w:firstLine="567"/>
        <w:jc w:val="both"/>
      </w:pPr>
      <w:r w:rsidRPr="008002AE">
        <w:t>иные материалы об инвестиционном проекте по усмотрению инициатора инвестиционного проекта.</w:t>
      </w:r>
    </w:p>
    <w:p w14:paraId="7B72BF62" w14:textId="348ECCD1" w:rsidR="00590C2C" w:rsidRDefault="00590C2C" w:rsidP="0027285D">
      <w:pPr>
        <w:pStyle w:val="1"/>
        <w:tabs>
          <w:tab w:val="left" w:pos="851"/>
          <w:tab w:val="left" w:pos="3780"/>
          <w:tab w:val="left" w:leader="underscore" w:pos="9634"/>
        </w:tabs>
        <w:spacing w:line="353" w:lineRule="auto"/>
        <w:ind w:right="276" w:firstLine="851"/>
        <w:jc w:val="both"/>
      </w:pPr>
      <w:r>
        <w:t xml:space="preserve">2.3. Первичную проверку поступившего </w:t>
      </w:r>
      <w:r w:rsidR="00061294">
        <w:t xml:space="preserve">Уполномоченному лицу </w:t>
      </w:r>
      <w:r>
        <w:t xml:space="preserve">от инициатора инвестиционного проекта пакета документов, предусмотренных пунктом 2.2 настоящего Регламента, осуществляет </w:t>
      </w:r>
      <w:r w:rsidRPr="00590C2C">
        <w:t>отдел</w:t>
      </w:r>
      <w:r w:rsidR="00004C35">
        <w:t xml:space="preserve"> по инвестициям, предпринимательству, потребительскому рынку и защите прав потребителей а</w:t>
      </w:r>
      <w:r w:rsidRPr="00590C2C">
        <w:t xml:space="preserve">дминистрации </w:t>
      </w:r>
      <w:r w:rsidR="00004C35">
        <w:t>муниципального района</w:t>
      </w:r>
      <w:r w:rsidRPr="00590C2C">
        <w:t xml:space="preserve"> (далее – Отдел)</w:t>
      </w:r>
      <w:r>
        <w:t>.</w:t>
      </w:r>
    </w:p>
    <w:p w14:paraId="3C480422" w14:textId="7E92DB8D" w:rsidR="0034065A" w:rsidRDefault="00F06D13" w:rsidP="003068AE">
      <w:pPr>
        <w:pStyle w:val="1"/>
        <w:tabs>
          <w:tab w:val="left" w:pos="851"/>
          <w:tab w:val="left" w:pos="3780"/>
          <w:tab w:val="left" w:leader="underscore" w:pos="9634"/>
        </w:tabs>
        <w:spacing w:line="353" w:lineRule="auto"/>
        <w:ind w:right="276" w:firstLine="851"/>
        <w:jc w:val="both"/>
      </w:pPr>
      <w:r>
        <w:t>2.</w:t>
      </w:r>
      <w:r w:rsidR="00590C2C">
        <w:t>4</w:t>
      </w:r>
      <w:r>
        <w:t xml:space="preserve">. </w:t>
      </w:r>
      <w:r w:rsidR="0034065A">
        <w:t xml:space="preserve">В течение трех рабочих дней со дня поступления от инициатора инвестиционного проекта документов, предусмотренных пунктом </w:t>
      </w:r>
      <w:r w:rsidR="00A85E5F">
        <w:t>2.2 раздела</w:t>
      </w:r>
      <w:r w:rsidR="0034065A">
        <w:t xml:space="preserve"> 2 настоящего Регламента</w:t>
      </w:r>
      <w:r w:rsidR="00590C2C">
        <w:t>, Отдел</w:t>
      </w:r>
      <w:r w:rsidR="0034065A">
        <w:t>:</w:t>
      </w:r>
    </w:p>
    <w:p w14:paraId="31D36B10" w14:textId="77777777" w:rsidR="0034065A" w:rsidRDefault="0034065A" w:rsidP="003068AE">
      <w:pPr>
        <w:pStyle w:val="1"/>
        <w:tabs>
          <w:tab w:val="left" w:pos="567"/>
          <w:tab w:val="left" w:pos="3780"/>
          <w:tab w:val="left" w:leader="underscore" w:pos="9634"/>
        </w:tabs>
        <w:spacing w:line="353" w:lineRule="auto"/>
        <w:ind w:right="276" w:firstLine="567"/>
        <w:jc w:val="both"/>
      </w:pPr>
      <w:r>
        <w:t>проводит анализ представленных документов;</w:t>
      </w:r>
    </w:p>
    <w:p w14:paraId="16BF0F12" w14:textId="7A06A128" w:rsidR="0034065A" w:rsidRDefault="0034065A" w:rsidP="0027285D">
      <w:pPr>
        <w:pStyle w:val="1"/>
        <w:tabs>
          <w:tab w:val="left" w:pos="567"/>
          <w:tab w:val="left" w:pos="3780"/>
          <w:tab w:val="left" w:leader="underscore" w:pos="9634"/>
        </w:tabs>
        <w:spacing w:line="353" w:lineRule="auto"/>
        <w:ind w:right="276" w:firstLine="567"/>
        <w:jc w:val="both"/>
      </w:pPr>
      <w:r>
        <w:t xml:space="preserve">уведомляет инициатора инвестиционного проекта об осуществлении </w:t>
      </w:r>
      <w:r>
        <w:lastRenderedPageBreak/>
        <w:t>процедур содействия в реализации инвестиционного проекта по принципу «одного окна» либо об отказе в осуществлении данных процедур</w:t>
      </w:r>
      <w:r w:rsidR="00CF3FE1">
        <w:t>;</w:t>
      </w:r>
    </w:p>
    <w:p w14:paraId="6071104B" w14:textId="6074093E" w:rsidR="00A804C0" w:rsidRDefault="00A804C0" w:rsidP="003068AE">
      <w:pPr>
        <w:pStyle w:val="1"/>
        <w:tabs>
          <w:tab w:val="left" w:pos="567"/>
          <w:tab w:val="left" w:pos="3780"/>
          <w:tab w:val="left" w:leader="underscore" w:pos="9634"/>
        </w:tabs>
        <w:spacing w:line="353" w:lineRule="auto"/>
        <w:ind w:right="276" w:firstLine="567"/>
        <w:jc w:val="both"/>
      </w:pPr>
      <w:r>
        <w:t>направляет документы, полученные от инициатора инвестиционного проекта в соответствии с пунктом 2.2 настоящего Регламента, для рассмотрения и вынесения решения по ним</w:t>
      </w:r>
      <w:r w:rsidR="0015159F">
        <w:t xml:space="preserve"> рабочей группе</w:t>
      </w:r>
      <w:r>
        <w:t>.</w:t>
      </w:r>
    </w:p>
    <w:p w14:paraId="5E93775F" w14:textId="5C881847" w:rsidR="0015159F" w:rsidRDefault="0015159F" w:rsidP="0027285D">
      <w:pPr>
        <w:pStyle w:val="1"/>
        <w:tabs>
          <w:tab w:val="left" w:pos="3780"/>
          <w:tab w:val="left" w:leader="underscore" w:pos="9634"/>
        </w:tabs>
        <w:spacing w:line="353" w:lineRule="auto"/>
        <w:ind w:right="276" w:firstLine="567"/>
        <w:jc w:val="both"/>
      </w:pPr>
      <w:r>
        <w:t>Рабочая группа рассматривает инвестиционный проект в соответствии с разделом 4</w:t>
      </w:r>
      <w:r w:rsidR="00061294">
        <w:t xml:space="preserve"> н</w:t>
      </w:r>
      <w:r>
        <w:t>астоящего Регламента.</w:t>
      </w:r>
    </w:p>
    <w:p w14:paraId="2DF6B47E" w14:textId="1CFF88FF" w:rsidR="00A804C0" w:rsidRDefault="00A804C0" w:rsidP="0027285D">
      <w:pPr>
        <w:pStyle w:val="1"/>
        <w:tabs>
          <w:tab w:val="left" w:pos="3780"/>
          <w:tab w:val="left" w:leader="underscore" w:pos="9634"/>
        </w:tabs>
        <w:spacing w:line="353" w:lineRule="auto"/>
        <w:ind w:right="276" w:firstLine="567"/>
        <w:jc w:val="both"/>
      </w:pPr>
      <w:r>
        <w:t>Основанием для отказа в осуществлении процедур содействия в реализации инвес</w:t>
      </w:r>
      <w:r w:rsidR="00047440">
        <w:t>тиционного проекта по принципу «одного окна»</w:t>
      </w:r>
      <w:r>
        <w:t xml:space="preserve"> является отсутствие </w:t>
      </w:r>
      <w:r w:rsidR="00047440">
        <w:t>одного из</w:t>
      </w:r>
      <w:r>
        <w:t xml:space="preserve"> документов, указанных в пункте 2.2 </w:t>
      </w:r>
      <w:r w:rsidRPr="00A804C0">
        <w:t>настоящего Регламента</w:t>
      </w:r>
      <w:r>
        <w:t>.</w:t>
      </w:r>
    </w:p>
    <w:p w14:paraId="395B4A8F" w14:textId="0678D23D" w:rsidR="00F06D13" w:rsidRDefault="00F06D13" w:rsidP="0027285D">
      <w:pPr>
        <w:pStyle w:val="1"/>
        <w:tabs>
          <w:tab w:val="left" w:pos="3780"/>
          <w:tab w:val="left" w:leader="underscore" w:pos="9634"/>
        </w:tabs>
        <w:spacing w:line="353" w:lineRule="auto"/>
        <w:ind w:right="276" w:firstLine="851"/>
        <w:jc w:val="both"/>
      </w:pPr>
      <w:r>
        <w:t>2.</w:t>
      </w:r>
      <w:r w:rsidR="00765D87">
        <w:t>5</w:t>
      </w:r>
      <w:r>
        <w:t>. Ответственность за достоверность представленных сведений несет инициатор инвестиционного проекта.</w:t>
      </w:r>
    </w:p>
    <w:p w14:paraId="105F427E" w14:textId="58EDD668" w:rsidR="006C5925" w:rsidRDefault="0034065A" w:rsidP="0027285D">
      <w:pPr>
        <w:pStyle w:val="1"/>
        <w:tabs>
          <w:tab w:val="left" w:pos="3780"/>
          <w:tab w:val="left" w:leader="underscore" w:pos="9634"/>
        </w:tabs>
        <w:spacing w:line="353" w:lineRule="auto"/>
        <w:ind w:right="276" w:firstLine="851"/>
        <w:jc w:val="both"/>
      </w:pPr>
      <w:r>
        <w:t>2.</w:t>
      </w:r>
      <w:r w:rsidR="00765D87">
        <w:t>6</w:t>
      </w:r>
      <w:r>
        <w:t xml:space="preserve">. </w:t>
      </w:r>
      <w:r w:rsidRPr="0034065A">
        <w:t>Инициатор инвестиционного проекта дает свое согласие на обработку персональных данных по форме согласно приложению 3 к Регламенту, а также на ежеквартальное представление отчет</w:t>
      </w:r>
      <w:r w:rsidR="004B1CC7">
        <w:t>ов</w:t>
      </w:r>
      <w:r w:rsidRPr="0034065A">
        <w:t xml:space="preserve"> о ходе реализации инвестиционного проекта по форме согласно приложению 4 к </w:t>
      </w:r>
      <w:r w:rsidR="00975605">
        <w:t>Р</w:t>
      </w:r>
      <w:r w:rsidRPr="0034065A">
        <w:t>егламенту.</w:t>
      </w:r>
    </w:p>
    <w:p w14:paraId="1B5C13BF" w14:textId="77777777" w:rsidR="008F0582" w:rsidRDefault="008F0582" w:rsidP="0027285D">
      <w:pPr>
        <w:pStyle w:val="1"/>
        <w:tabs>
          <w:tab w:val="left" w:pos="3780"/>
          <w:tab w:val="left" w:leader="underscore" w:pos="9634"/>
        </w:tabs>
        <w:spacing w:line="240" w:lineRule="auto"/>
        <w:ind w:right="276" w:firstLine="709"/>
        <w:jc w:val="both"/>
      </w:pPr>
    </w:p>
    <w:p w14:paraId="113B84FC" w14:textId="48DB8A82" w:rsidR="008F0582" w:rsidRPr="002A76B4" w:rsidRDefault="00887708" w:rsidP="0027285D">
      <w:pPr>
        <w:pStyle w:val="1"/>
        <w:tabs>
          <w:tab w:val="left" w:pos="3780"/>
          <w:tab w:val="left" w:leader="underscore" w:pos="9634"/>
        </w:tabs>
        <w:spacing w:line="240" w:lineRule="auto"/>
        <w:ind w:right="276" w:firstLine="567"/>
        <w:jc w:val="center"/>
      </w:pPr>
      <w:r w:rsidRPr="002A76B4">
        <w:t>3</w:t>
      </w:r>
      <w:r w:rsidR="006C5925" w:rsidRPr="002A76B4">
        <w:t>.</w:t>
      </w:r>
      <w:r w:rsidR="008F0582" w:rsidRPr="002A76B4">
        <w:t xml:space="preserve"> Формы сопровождения инвестиционных проектов</w:t>
      </w:r>
    </w:p>
    <w:p w14:paraId="34D197A7" w14:textId="77777777" w:rsidR="00B70086" w:rsidRDefault="00B70086" w:rsidP="0027285D">
      <w:pPr>
        <w:pStyle w:val="1"/>
        <w:tabs>
          <w:tab w:val="left" w:pos="3780"/>
          <w:tab w:val="left" w:leader="underscore" w:pos="9634"/>
        </w:tabs>
        <w:spacing w:line="240" w:lineRule="auto"/>
        <w:ind w:right="276" w:firstLine="567"/>
        <w:jc w:val="both"/>
      </w:pPr>
    </w:p>
    <w:p w14:paraId="6E1ED824" w14:textId="7B6BEDE5" w:rsidR="008F0582" w:rsidRDefault="00887708" w:rsidP="003068AE">
      <w:pPr>
        <w:pStyle w:val="1"/>
        <w:tabs>
          <w:tab w:val="left" w:pos="851"/>
          <w:tab w:val="left" w:pos="3780"/>
          <w:tab w:val="left" w:leader="underscore" w:pos="9634"/>
        </w:tabs>
        <w:ind w:right="276" w:firstLine="851"/>
        <w:jc w:val="both"/>
      </w:pPr>
      <w:r>
        <w:t>3</w:t>
      </w:r>
      <w:r w:rsidR="008F0582">
        <w:t xml:space="preserve">.1. </w:t>
      </w:r>
      <w:r w:rsidR="004810A4">
        <w:t>С</w:t>
      </w:r>
      <w:r w:rsidR="008F0582">
        <w:t>опровождени</w:t>
      </w:r>
      <w:r w:rsidR="004810A4">
        <w:t>е</w:t>
      </w:r>
      <w:r w:rsidR="008F0582">
        <w:t xml:space="preserve"> инвестиционных проектов</w:t>
      </w:r>
      <w:r w:rsidR="004810A4">
        <w:t xml:space="preserve"> осуществляется </w:t>
      </w:r>
      <w:r w:rsidR="00975605">
        <w:t xml:space="preserve">куратором инвестиционного проекта </w:t>
      </w:r>
      <w:r w:rsidR="004810A4">
        <w:t>в следующих формах</w:t>
      </w:r>
      <w:r w:rsidR="008F0582">
        <w:t>:</w:t>
      </w:r>
    </w:p>
    <w:p w14:paraId="3056DFAE" w14:textId="515E01AA" w:rsidR="008F0582" w:rsidRDefault="008F0582" w:rsidP="0027285D">
      <w:pPr>
        <w:pStyle w:val="1"/>
        <w:tabs>
          <w:tab w:val="left" w:pos="567"/>
          <w:tab w:val="left" w:pos="3780"/>
          <w:tab w:val="left" w:leader="underscore" w:pos="9634"/>
        </w:tabs>
        <w:ind w:right="276" w:firstLine="567"/>
        <w:jc w:val="both"/>
      </w:pPr>
      <w:r>
        <w:t>информационно-консультационно</w:t>
      </w:r>
      <w:r w:rsidR="00E711E8">
        <w:t xml:space="preserve">е </w:t>
      </w:r>
      <w:r>
        <w:t>сопровождение инвестиционного проекта;</w:t>
      </w:r>
    </w:p>
    <w:p w14:paraId="0FCFE0C5" w14:textId="0C32B4AF" w:rsidR="008F0582" w:rsidRDefault="008F0582" w:rsidP="0027285D">
      <w:pPr>
        <w:pStyle w:val="1"/>
        <w:tabs>
          <w:tab w:val="left" w:pos="3780"/>
          <w:tab w:val="left" w:leader="underscore" w:pos="9634"/>
        </w:tabs>
        <w:spacing w:line="353" w:lineRule="auto"/>
        <w:ind w:right="276" w:firstLine="567"/>
        <w:jc w:val="both"/>
      </w:pPr>
      <w:r>
        <w:t>организационное сопровождение инвестиционного проекта.</w:t>
      </w:r>
    </w:p>
    <w:p w14:paraId="34EE8EC7" w14:textId="73D41F2A" w:rsidR="008F0582" w:rsidRDefault="00887708" w:rsidP="0027285D">
      <w:pPr>
        <w:pStyle w:val="1"/>
        <w:tabs>
          <w:tab w:val="left" w:pos="3780"/>
          <w:tab w:val="left" w:leader="underscore" w:pos="9634"/>
        </w:tabs>
        <w:spacing w:line="353" w:lineRule="auto"/>
        <w:ind w:right="276" w:firstLine="851"/>
        <w:jc w:val="both"/>
      </w:pPr>
      <w:r>
        <w:t>3</w:t>
      </w:r>
      <w:r w:rsidR="008F0582">
        <w:t>.2. Информационно-консультационное сопровождение инвестиционного проекта включает в себя подготовку предложений и предоставление инициаторам инвестиционных проектов информации на безвозмездной основе:</w:t>
      </w:r>
    </w:p>
    <w:p w14:paraId="3EE83E63" w14:textId="7159B26B" w:rsidR="008F0582" w:rsidRDefault="008F0582" w:rsidP="0027285D">
      <w:pPr>
        <w:pStyle w:val="1"/>
        <w:tabs>
          <w:tab w:val="left" w:pos="3780"/>
          <w:tab w:val="left" w:leader="underscore" w:pos="9634"/>
        </w:tabs>
        <w:spacing w:line="353" w:lineRule="auto"/>
        <w:ind w:right="276" w:firstLine="567"/>
        <w:jc w:val="both"/>
      </w:pPr>
      <w:r>
        <w:t>по механизмам и возможным инструментам поддержки, на которые может претендовать инициатор инвестиционного проекта в соответствии с действующим законодательством;</w:t>
      </w:r>
    </w:p>
    <w:p w14:paraId="6EAE2A7D" w14:textId="6E1B32D2" w:rsidR="008F0582" w:rsidRDefault="008F0582" w:rsidP="0027285D">
      <w:pPr>
        <w:pStyle w:val="1"/>
        <w:tabs>
          <w:tab w:val="left" w:pos="3780"/>
          <w:tab w:val="left" w:leader="underscore" w:pos="9634"/>
        </w:tabs>
        <w:spacing w:line="353" w:lineRule="auto"/>
        <w:ind w:right="276" w:firstLine="567"/>
        <w:jc w:val="both"/>
      </w:pPr>
      <w:r>
        <w:t xml:space="preserve">по имеющимся на территории </w:t>
      </w:r>
      <w:r w:rsidR="00004C35">
        <w:t>муниципального района</w:t>
      </w:r>
      <w:r>
        <w:t xml:space="preserve"> </w:t>
      </w:r>
      <w:r w:rsidR="002270D0">
        <w:t xml:space="preserve">свободным </w:t>
      </w:r>
      <w:r>
        <w:lastRenderedPageBreak/>
        <w:t>инвестиционным площадкам для реализации инвестиционных проектов;</w:t>
      </w:r>
    </w:p>
    <w:p w14:paraId="2AA0E50A" w14:textId="664DB0B2" w:rsidR="008F0582" w:rsidRDefault="008F0582" w:rsidP="0027285D">
      <w:pPr>
        <w:pStyle w:val="1"/>
        <w:tabs>
          <w:tab w:val="left" w:pos="3780"/>
          <w:tab w:val="left" w:leader="underscore" w:pos="9634"/>
        </w:tabs>
        <w:spacing w:line="353" w:lineRule="auto"/>
        <w:ind w:right="276" w:firstLine="567"/>
        <w:jc w:val="both"/>
      </w:pPr>
      <w:r>
        <w:t xml:space="preserve">об инвестиционных возможностях и инвестиционном потенциале </w:t>
      </w:r>
      <w:r w:rsidR="00004C35">
        <w:t>муниципального района</w:t>
      </w:r>
      <w:r>
        <w:t>;</w:t>
      </w:r>
    </w:p>
    <w:p w14:paraId="797F6C33" w14:textId="568B0ACC" w:rsidR="008F0582" w:rsidRDefault="008F0582" w:rsidP="0027285D">
      <w:pPr>
        <w:pStyle w:val="1"/>
        <w:tabs>
          <w:tab w:val="left" w:pos="567"/>
          <w:tab w:val="left" w:pos="851"/>
          <w:tab w:val="left" w:pos="3780"/>
          <w:tab w:val="left" w:leader="underscore" w:pos="9634"/>
        </w:tabs>
        <w:spacing w:line="353" w:lineRule="auto"/>
        <w:ind w:right="276" w:firstLine="567"/>
        <w:jc w:val="both"/>
      </w:pPr>
      <w:r>
        <w:t xml:space="preserve">по иным вопросам, относящимся к инвестиционной деятельности </w:t>
      </w:r>
      <w:r w:rsidR="00004C35">
        <w:t>муниципального района</w:t>
      </w:r>
      <w:r>
        <w:t>.</w:t>
      </w:r>
    </w:p>
    <w:p w14:paraId="2866C9E1" w14:textId="05A502D2" w:rsidR="008F0582" w:rsidRDefault="00887708" w:rsidP="0027285D">
      <w:pPr>
        <w:pStyle w:val="1"/>
        <w:tabs>
          <w:tab w:val="left" w:pos="3780"/>
          <w:tab w:val="left" w:leader="underscore" w:pos="9634"/>
        </w:tabs>
        <w:spacing w:line="353" w:lineRule="auto"/>
        <w:ind w:right="276" w:firstLine="851"/>
        <w:jc w:val="both"/>
      </w:pPr>
      <w:r>
        <w:t>3</w:t>
      </w:r>
      <w:r w:rsidR="008F0582">
        <w:t>.3. Организационное сопровождение инвестиционных проектов осуществляется в целях сокращения сроков рассмотрения вопросов, возникающих в ходе реализации инвестиционного проекта</w:t>
      </w:r>
      <w:r w:rsidR="00553EE1">
        <w:t>:</w:t>
      </w:r>
    </w:p>
    <w:p w14:paraId="0A5B7F34" w14:textId="04A2244F" w:rsidR="008F0582" w:rsidRDefault="008F0582" w:rsidP="003068AE">
      <w:pPr>
        <w:pStyle w:val="1"/>
        <w:tabs>
          <w:tab w:val="left" w:pos="567"/>
          <w:tab w:val="left" w:pos="3780"/>
          <w:tab w:val="left" w:leader="underscore" w:pos="9634"/>
        </w:tabs>
        <w:spacing w:line="353" w:lineRule="auto"/>
        <w:ind w:right="276" w:firstLine="567"/>
        <w:jc w:val="both"/>
      </w:pPr>
      <w:r>
        <w:t>организаци</w:t>
      </w:r>
      <w:r w:rsidR="00553EE1">
        <w:t>я</w:t>
      </w:r>
      <w:r>
        <w:t xml:space="preserve"> переговоров, </w:t>
      </w:r>
      <w:r w:rsidR="00553EE1">
        <w:t>встреч, совещаний, консультаций</w:t>
      </w:r>
      <w:r>
        <w:t xml:space="preserve"> </w:t>
      </w:r>
      <w:r w:rsidR="00553EE1">
        <w:t>и иных мероприятий по вопросам</w:t>
      </w:r>
      <w:r>
        <w:t xml:space="preserve"> реализации инвестиционного проекта;</w:t>
      </w:r>
    </w:p>
    <w:p w14:paraId="732BA5C9" w14:textId="235288F9" w:rsidR="008F0582" w:rsidRDefault="00553EE1" w:rsidP="0027285D">
      <w:pPr>
        <w:pStyle w:val="1"/>
        <w:tabs>
          <w:tab w:val="left" w:pos="3780"/>
          <w:tab w:val="left" w:leader="underscore" w:pos="9634"/>
        </w:tabs>
        <w:spacing w:line="353" w:lineRule="auto"/>
        <w:ind w:right="276" w:firstLine="567"/>
        <w:jc w:val="both"/>
      </w:pPr>
      <w:r>
        <w:t>оказание</w:t>
      </w:r>
      <w:r w:rsidR="008F0582">
        <w:t xml:space="preserve"> содействия в прохождении инициатором инвестиционного проекта установленных законодательством Российской Федерации, Самарской области, </w:t>
      </w:r>
      <w:r w:rsidR="00004C35">
        <w:t>муниципального района Кинельский</w:t>
      </w:r>
      <w:r w:rsidR="008F0582">
        <w:t xml:space="preserve"> Самарской области процедур, согласований, разрешений, необходимых для реализации инвестиционного проекта;</w:t>
      </w:r>
    </w:p>
    <w:p w14:paraId="6C83FD30" w14:textId="0E790D59" w:rsidR="008F0582" w:rsidRDefault="00553EE1" w:rsidP="0027285D">
      <w:pPr>
        <w:pStyle w:val="1"/>
        <w:tabs>
          <w:tab w:val="left" w:pos="3780"/>
          <w:tab w:val="left" w:leader="underscore" w:pos="9634"/>
        </w:tabs>
        <w:spacing w:line="353" w:lineRule="auto"/>
        <w:ind w:right="276" w:firstLine="567"/>
        <w:jc w:val="both"/>
      </w:pPr>
      <w:r>
        <w:t>содействие</w:t>
      </w:r>
      <w:r w:rsidR="008F0582">
        <w:t xml:space="preserve"> в поиске дополнительного финансирования для реализации инвестиционн</w:t>
      </w:r>
      <w:r w:rsidR="00E711E8">
        <w:t>ого</w:t>
      </w:r>
      <w:r w:rsidR="008F0582">
        <w:t xml:space="preserve"> проект</w:t>
      </w:r>
      <w:r w:rsidR="00E711E8">
        <w:t>а</w:t>
      </w:r>
      <w:r w:rsidR="008F0582">
        <w:t>;</w:t>
      </w:r>
    </w:p>
    <w:p w14:paraId="0B200F24" w14:textId="710F101D" w:rsidR="006C5925" w:rsidRDefault="00E711E8" w:rsidP="003068AE">
      <w:pPr>
        <w:pStyle w:val="1"/>
        <w:tabs>
          <w:tab w:val="left" w:pos="567"/>
          <w:tab w:val="left" w:pos="3780"/>
          <w:tab w:val="left" w:leader="underscore" w:pos="9634"/>
        </w:tabs>
        <w:spacing w:line="353" w:lineRule="auto"/>
        <w:ind w:right="276" w:firstLine="567"/>
        <w:jc w:val="both"/>
      </w:pPr>
      <w:r>
        <w:t>обеспечение</w:t>
      </w:r>
      <w:r w:rsidR="008F0582">
        <w:t xml:space="preserve"> размещени</w:t>
      </w:r>
      <w:r>
        <w:t>я</w:t>
      </w:r>
      <w:r w:rsidR="008F0582">
        <w:t xml:space="preserve"> информации об инвестиционных проектах, реализуемых и (или) планируемых к реализации на территории </w:t>
      </w:r>
      <w:r w:rsidR="00004C35">
        <w:t>муниципального района</w:t>
      </w:r>
      <w:r w:rsidR="00887708" w:rsidRPr="00887708">
        <w:t xml:space="preserve"> </w:t>
      </w:r>
      <w:r>
        <w:t xml:space="preserve">в средствах массовой информации, </w:t>
      </w:r>
      <w:r w:rsidR="00887708">
        <w:t xml:space="preserve">на официальном сайте </w:t>
      </w:r>
      <w:r w:rsidR="00FC6656">
        <w:t xml:space="preserve">органов местного самоуправления </w:t>
      </w:r>
      <w:r w:rsidR="00004C35">
        <w:t>муниципального района Кинельский</w:t>
      </w:r>
      <w:r w:rsidR="00887708">
        <w:t xml:space="preserve"> Самарской области</w:t>
      </w:r>
      <w:r w:rsidR="00887708" w:rsidRPr="00887708">
        <w:t xml:space="preserve"> </w:t>
      </w:r>
      <w:hyperlink r:id="rId9" w:history="1">
        <w:r w:rsidR="00E924F8" w:rsidRPr="00335102">
          <w:rPr>
            <w:rStyle w:val="ad"/>
            <w:lang w:val="en-US"/>
          </w:rPr>
          <w:t>www</w:t>
        </w:r>
        <w:r w:rsidR="00E924F8" w:rsidRPr="00335102">
          <w:rPr>
            <w:rStyle w:val="ad"/>
          </w:rPr>
          <w:t>.</w:t>
        </w:r>
        <w:r w:rsidR="00E924F8" w:rsidRPr="00335102">
          <w:rPr>
            <w:rStyle w:val="ad"/>
            <w:lang w:val="en-US"/>
          </w:rPr>
          <w:t>kinel</w:t>
        </w:r>
        <w:r w:rsidR="00E924F8" w:rsidRPr="00335102">
          <w:rPr>
            <w:rStyle w:val="ad"/>
          </w:rPr>
          <w:t>.</w:t>
        </w:r>
        <w:r w:rsidR="00E924F8" w:rsidRPr="00335102">
          <w:rPr>
            <w:rStyle w:val="ad"/>
            <w:lang w:val="en-US"/>
          </w:rPr>
          <w:t>ru</w:t>
        </w:r>
      </w:hyperlink>
      <w:r w:rsidR="00004C35" w:rsidRPr="0053714C">
        <w:t>.</w:t>
      </w:r>
      <w:r w:rsidR="00E924F8">
        <w:t xml:space="preserve"> </w:t>
      </w:r>
    </w:p>
    <w:p w14:paraId="6DDB14E0" w14:textId="77777777" w:rsidR="00887708" w:rsidRDefault="00887708" w:rsidP="0027285D">
      <w:pPr>
        <w:pStyle w:val="1"/>
        <w:tabs>
          <w:tab w:val="left" w:pos="3780"/>
          <w:tab w:val="left" w:leader="underscore" w:pos="9634"/>
        </w:tabs>
        <w:spacing w:line="240" w:lineRule="auto"/>
        <w:ind w:right="276" w:firstLine="709"/>
        <w:jc w:val="both"/>
      </w:pPr>
    </w:p>
    <w:p w14:paraId="2BFF111E" w14:textId="1AE3D232" w:rsidR="00887708" w:rsidRPr="00E924F8" w:rsidRDefault="00887708" w:rsidP="0027285D">
      <w:pPr>
        <w:pStyle w:val="1"/>
        <w:tabs>
          <w:tab w:val="left" w:pos="3780"/>
          <w:tab w:val="left" w:leader="underscore" w:pos="9634"/>
        </w:tabs>
        <w:spacing w:line="240" w:lineRule="auto"/>
        <w:ind w:right="276" w:firstLine="567"/>
        <w:jc w:val="center"/>
      </w:pPr>
      <w:r w:rsidRPr="00E924F8">
        <w:t>4. Порядок рассмотрения инвестиционных проектов</w:t>
      </w:r>
    </w:p>
    <w:p w14:paraId="734088CF" w14:textId="1AF06A4F" w:rsidR="00887708" w:rsidRPr="00887708" w:rsidRDefault="00887708" w:rsidP="0027285D">
      <w:pPr>
        <w:pStyle w:val="1"/>
        <w:tabs>
          <w:tab w:val="left" w:pos="3780"/>
          <w:tab w:val="left" w:leader="underscore" w:pos="9634"/>
        </w:tabs>
        <w:spacing w:line="240" w:lineRule="auto"/>
        <w:ind w:right="276" w:firstLine="567"/>
        <w:jc w:val="center"/>
        <w:rPr>
          <w:b/>
        </w:rPr>
      </w:pPr>
      <w:r w:rsidRPr="00E924F8">
        <w:t>на заседаниях рабочей группы</w:t>
      </w:r>
      <w:r w:rsidRPr="00887708">
        <w:rPr>
          <w:b/>
        </w:rPr>
        <w:t xml:space="preserve"> </w:t>
      </w:r>
    </w:p>
    <w:p w14:paraId="0DCD5008" w14:textId="77777777" w:rsidR="00887708" w:rsidRDefault="00887708" w:rsidP="0027285D">
      <w:pPr>
        <w:pStyle w:val="1"/>
        <w:tabs>
          <w:tab w:val="left" w:pos="3780"/>
          <w:tab w:val="left" w:leader="underscore" w:pos="9634"/>
        </w:tabs>
        <w:spacing w:line="240" w:lineRule="auto"/>
        <w:ind w:right="276" w:firstLine="709"/>
        <w:jc w:val="both"/>
      </w:pPr>
    </w:p>
    <w:p w14:paraId="18840CDD" w14:textId="577CD395" w:rsidR="00887708" w:rsidRDefault="00887708" w:rsidP="0027285D">
      <w:pPr>
        <w:pStyle w:val="1"/>
        <w:tabs>
          <w:tab w:val="left" w:pos="567"/>
          <w:tab w:val="left" w:pos="851"/>
          <w:tab w:val="left" w:pos="3780"/>
          <w:tab w:val="left" w:leader="underscore" w:pos="9634"/>
        </w:tabs>
        <w:spacing w:line="353" w:lineRule="auto"/>
        <w:ind w:right="276" w:firstLine="851"/>
        <w:jc w:val="both"/>
      </w:pPr>
      <w:r>
        <w:t>4.1. Инвестиционный проект выносится на рассмотрение на заседании рабочей группы.</w:t>
      </w:r>
    </w:p>
    <w:p w14:paraId="1CEE387A" w14:textId="215013D3" w:rsidR="00887708" w:rsidRDefault="00887708" w:rsidP="003068AE">
      <w:pPr>
        <w:pStyle w:val="1"/>
        <w:tabs>
          <w:tab w:val="left" w:pos="851"/>
          <w:tab w:val="left" w:pos="3780"/>
          <w:tab w:val="left" w:leader="underscore" w:pos="9634"/>
        </w:tabs>
        <w:spacing w:line="353" w:lineRule="auto"/>
        <w:ind w:right="276" w:firstLine="851"/>
        <w:jc w:val="both"/>
      </w:pPr>
      <w:r>
        <w:t>4.2. На заседании рабочей группы выносится решение:</w:t>
      </w:r>
    </w:p>
    <w:p w14:paraId="79F97104" w14:textId="35FBF53B" w:rsidR="00887708" w:rsidRDefault="00887708" w:rsidP="003068AE">
      <w:pPr>
        <w:pStyle w:val="1"/>
        <w:tabs>
          <w:tab w:val="left" w:pos="567"/>
          <w:tab w:val="left" w:pos="3780"/>
          <w:tab w:val="left" w:leader="underscore" w:pos="9634"/>
        </w:tabs>
        <w:spacing w:line="353" w:lineRule="auto"/>
        <w:ind w:right="276" w:firstLine="567"/>
        <w:jc w:val="both"/>
      </w:pPr>
      <w:r>
        <w:t xml:space="preserve">о целесообразности или нецелесообразности реализации инвестиционного проекта на территории </w:t>
      </w:r>
      <w:r w:rsidR="004E740D">
        <w:t xml:space="preserve">муниципального района </w:t>
      </w:r>
      <w:r>
        <w:t xml:space="preserve">и необходимости (возможности) оказания поддержки органами местного самоуправления </w:t>
      </w:r>
      <w:r w:rsidR="009F7247">
        <w:t>муниципального района</w:t>
      </w:r>
      <w:r w:rsidR="00047440">
        <w:t xml:space="preserve"> </w:t>
      </w:r>
      <w:r>
        <w:t>инициатору инвестиционного проекта</w:t>
      </w:r>
      <w:r w:rsidR="00CF3FE1">
        <w:t>;</w:t>
      </w:r>
    </w:p>
    <w:p w14:paraId="71719857" w14:textId="1DFBA4DD" w:rsidR="00887708" w:rsidRDefault="00887708" w:rsidP="003068AE">
      <w:pPr>
        <w:pStyle w:val="1"/>
        <w:tabs>
          <w:tab w:val="left" w:pos="567"/>
          <w:tab w:val="left" w:pos="3780"/>
          <w:tab w:val="left" w:leader="underscore" w:pos="9634"/>
        </w:tabs>
        <w:spacing w:line="353" w:lineRule="auto"/>
        <w:ind w:right="276" w:firstLine="567"/>
        <w:jc w:val="both"/>
      </w:pPr>
      <w:r>
        <w:lastRenderedPageBreak/>
        <w:t>о назначении куратора инвестиционного проекта по направлению деятельности</w:t>
      </w:r>
      <w:r w:rsidR="00CF3FE1">
        <w:t>;</w:t>
      </w:r>
    </w:p>
    <w:p w14:paraId="2DEE4568" w14:textId="59F07040" w:rsidR="00887708" w:rsidRDefault="00887708" w:rsidP="0027285D">
      <w:pPr>
        <w:pStyle w:val="1"/>
        <w:tabs>
          <w:tab w:val="left" w:pos="567"/>
          <w:tab w:val="left" w:pos="3780"/>
          <w:tab w:val="left" w:leader="underscore" w:pos="9634"/>
        </w:tabs>
        <w:spacing w:line="353" w:lineRule="auto"/>
        <w:ind w:right="276" w:firstLine="567"/>
        <w:jc w:val="both"/>
      </w:pPr>
      <w:r>
        <w:t>об определении ответственного отраслевого органа для оказания содействия в реализации рассматриваемого инвестиционного проекта в пределах своей компетенции.</w:t>
      </w:r>
    </w:p>
    <w:p w14:paraId="22BBCCA2" w14:textId="50865983" w:rsidR="00FC6656" w:rsidRDefault="00FC6656" w:rsidP="003068AE">
      <w:pPr>
        <w:pStyle w:val="1"/>
        <w:tabs>
          <w:tab w:val="left" w:pos="851"/>
          <w:tab w:val="left" w:pos="3780"/>
          <w:tab w:val="left" w:leader="underscore" w:pos="9634"/>
        </w:tabs>
        <w:spacing w:line="353" w:lineRule="auto"/>
        <w:ind w:right="276" w:firstLine="851"/>
        <w:jc w:val="both"/>
      </w:pPr>
      <w:r>
        <w:t>4.3. Копия протокола (выписка из протокола), содержащего результаты рассмотрения инвестиционного проекта на заседании рабочей группы, направляется инициатору инвестиционного проекта в течение трех рабочих дней с момента подписания протокола.</w:t>
      </w:r>
    </w:p>
    <w:p w14:paraId="51C734DF" w14:textId="3BDA055D" w:rsidR="00887708" w:rsidRDefault="00887708" w:rsidP="0027285D">
      <w:pPr>
        <w:pStyle w:val="1"/>
        <w:tabs>
          <w:tab w:val="left" w:pos="3780"/>
          <w:tab w:val="left" w:leader="underscore" w:pos="9634"/>
        </w:tabs>
        <w:spacing w:line="353" w:lineRule="auto"/>
        <w:ind w:right="276" w:firstLine="851"/>
        <w:jc w:val="both"/>
      </w:pPr>
      <w:r>
        <w:t>4.</w:t>
      </w:r>
      <w:r w:rsidR="00FC6656">
        <w:t>4</w:t>
      </w:r>
      <w:r>
        <w:t xml:space="preserve">. На основании решения рабочей группы о целесообразности реализации инвестиционного проекта на территории </w:t>
      </w:r>
      <w:r w:rsidR="004954BE">
        <w:t>муниципального района</w:t>
      </w:r>
      <w:r>
        <w:t xml:space="preserve"> инициатором инвестиционного проекта на основе данных бизнес-плана совместно с ответственным отраслевым органом в течение </w:t>
      </w:r>
      <w:r w:rsidRPr="00BC55BF">
        <w:t>десяти рабочих</w:t>
      </w:r>
      <w:r>
        <w:t xml:space="preserve"> дней с даты принятия вышеуказанного решения разрабатывается план-график реализации инвестиционного проекта.</w:t>
      </w:r>
    </w:p>
    <w:p w14:paraId="2BAB9274" w14:textId="406D73D5" w:rsidR="00887708" w:rsidRDefault="00887708" w:rsidP="0027285D">
      <w:pPr>
        <w:pStyle w:val="1"/>
        <w:tabs>
          <w:tab w:val="left" w:pos="3780"/>
          <w:tab w:val="left" w:leader="underscore" w:pos="9634"/>
        </w:tabs>
        <w:spacing w:line="240" w:lineRule="auto"/>
        <w:ind w:right="276" w:firstLine="709"/>
        <w:jc w:val="both"/>
      </w:pPr>
    </w:p>
    <w:p w14:paraId="0DBBD7AC" w14:textId="03551BCD" w:rsidR="00E60BD8" w:rsidRPr="002B09CD" w:rsidRDefault="00887708" w:rsidP="0027285D">
      <w:pPr>
        <w:pStyle w:val="1"/>
        <w:tabs>
          <w:tab w:val="left" w:pos="3780"/>
          <w:tab w:val="left" w:leader="underscore" w:pos="9634"/>
        </w:tabs>
        <w:spacing w:line="353" w:lineRule="auto"/>
        <w:ind w:right="276" w:firstLine="567"/>
        <w:jc w:val="center"/>
      </w:pPr>
      <w:r w:rsidRPr="002B09CD">
        <w:t>5</w:t>
      </w:r>
      <w:r w:rsidR="00E60BD8" w:rsidRPr="002B09CD">
        <w:t>. Ведение реестра инвестиционных проектов</w:t>
      </w:r>
    </w:p>
    <w:p w14:paraId="5A727DC1" w14:textId="398B3509" w:rsidR="00E60BD8" w:rsidRPr="00E60BD8" w:rsidRDefault="00E60BD8" w:rsidP="0027285D">
      <w:pPr>
        <w:pStyle w:val="1"/>
        <w:tabs>
          <w:tab w:val="left" w:pos="3780"/>
          <w:tab w:val="left" w:leader="underscore" w:pos="9634"/>
        </w:tabs>
        <w:spacing w:line="240" w:lineRule="auto"/>
        <w:ind w:right="276" w:firstLine="709"/>
        <w:rPr>
          <w:b/>
        </w:rPr>
      </w:pPr>
    </w:p>
    <w:p w14:paraId="7B0FB036" w14:textId="72575F0C" w:rsidR="00E60BD8" w:rsidRDefault="00887708" w:rsidP="0027285D">
      <w:pPr>
        <w:pStyle w:val="1"/>
        <w:tabs>
          <w:tab w:val="left" w:pos="851"/>
          <w:tab w:val="left" w:pos="3780"/>
          <w:tab w:val="left" w:leader="underscore" w:pos="9634"/>
        </w:tabs>
        <w:ind w:right="276" w:firstLine="851"/>
        <w:jc w:val="both"/>
      </w:pPr>
      <w:r>
        <w:t>5</w:t>
      </w:r>
      <w:r w:rsidR="00E60BD8">
        <w:t>.1. Реестр инвестиционных проектов</w:t>
      </w:r>
      <w:r w:rsidR="00654E4C">
        <w:t xml:space="preserve"> (далее </w:t>
      </w:r>
      <w:r w:rsidR="00655C9C">
        <w:t>–</w:t>
      </w:r>
      <w:r w:rsidR="00654E4C">
        <w:t xml:space="preserve"> </w:t>
      </w:r>
      <w:r w:rsidR="00E63B71">
        <w:t>Р</w:t>
      </w:r>
      <w:r w:rsidR="00654E4C">
        <w:t>еестр)</w:t>
      </w:r>
      <w:r w:rsidR="00E60BD8">
        <w:t xml:space="preserve"> ведется в целях обеспечения единого учета инвестиционных проектов, реализуемых и (или) планируемых к реализации на территории </w:t>
      </w:r>
      <w:r w:rsidR="004954BE">
        <w:t>муниципального района</w:t>
      </w:r>
      <w:r w:rsidR="00E60BD8">
        <w:t xml:space="preserve">, по форме согласно приложению </w:t>
      </w:r>
      <w:r w:rsidR="00AE36BE">
        <w:t>1</w:t>
      </w:r>
      <w:r w:rsidR="00E60BD8">
        <w:t xml:space="preserve"> к </w:t>
      </w:r>
      <w:r w:rsidR="00245DEC">
        <w:t>настоящему Р</w:t>
      </w:r>
      <w:r w:rsidR="00E60BD8">
        <w:t>егламенту.</w:t>
      </w:r>
    </w:p>
    <w:p w14:paraId="23E7F491" w14:textId="484B12B8" w:rsidR="00E60BD8" w:rsidRDefault="00887708" w:rsidP="003068AE">
      <w:pPr>
        <w:pStyle w:val="1"/>
        <w:tabs>
          <w:tab w:val="left" w:pos="851"/>
          <w:tab w:val="left" w:pos="3780"/>
          <w:tab w:val="left" w:leader="underscore" w:pos="9634"/>
        </w:tabs>
        <w:spacing w:line="353" w:lineRule="auto"/>
        <w:ind w:right="276" w:firstLine="851"/>
        <w:jc w:val="both"/>
      </w:pPr>
      <w:r>
        <w:t>5</w:t>
      </w:r>
      <w:r w:rsidR="00E60BD8">
        <w:t xml:space="preserve">.2. Включение инвестиционного проекта в </w:t>
      </w:r>
      <w:r w:rsidR="00E63B71">
        <w:t>Р</w:t>
      </w:r>
      <w:r w:rsidR="00E60BD8">
        <w:t xml:space="preserve">еестр производится ответственным за ведение </w:t>
      </w:r>
      <w:r w:rsidR="00F15B56">
        <w:t>Р</w:t>
      </w:r>
      <w:r w:rsidR="00E60BD8">
        <w:t xml:space="preserve">еестра специалистом </w:t>
      </w:r>
      <w:r w:rsidR="00E60BD8" w:rsidRPr="00BC55BF">
        <w:t>Отдела</w:t>
      </w:r>
      <w:r w:rsidR="00E60BD8">
        <w:t xml:space="preserve"> на основании решения рабочей группы о целесообразности реализации инвестиционного проекта на территории </w:t>
      </w:r>
      <w:r w:rsidR="004954BE">
        <w:t>муниципального района</w:t>
      </w:r>
      <w:r w:rsidR="00E60BD8">
        <w:t xml:space="preserve"> и возможных формах оказания государственной поддержки в соответствии с действующим законодательством, </w:t>
      </w:r>
      <w:r w:rsidR="00E84EEE">
        <w:t>в течение трех рабочих дней после подписания протокола рабочей группы</w:t>
      </w:r>
      <w:r w:rsidR="00E60BD8">
        <w:t>.</w:t>
      </w:r>
    </w:p>
    <w:p w14:paraId="4B05D422" w14:textId="13BB525B" w:rsidR="006C5925" w:rsidRDefault="00887708" w:rsidP="0027285D">
      <w:pPr>
        <w:pStyle w:val="1"/>
        <w:tabs>
          <w:tab w:val="left" w:pos="851"/>
          <w:tab w:val="left" w:pos="3780"/>
          <w:tab w:val="left" w:leader="underscore" w:pos="9634"/>
        </w:tabs>
        <w:spacing w:line="353" w:lineRule="auto"/>
        <w:ind w:right="276" w:firstLine="851"/>
        <w:jc w:val="both"/>
      </w:pPr>
      <w:r>
        <w:t>5</w:t>
      </w:r>
      <w:r w:rsidR="00E60BD8">
        <w:t>.3. Реестр ведется в электронном виде.</w:t>
      </w:r>
    </w:p>
    <w:p w14:paraId="5A62753C" w14:textId="0A8BD2D1" w:rsidR="00887708" w:rsidRPr="00B94CD0" w:rsidRDefault="00887708" w:rsidP="0027285D">
      <w:pPr>
        <w:pStyle w:val="1"/>
        <w:tabs>
          <w:tab w:val="left" w:pos="3780"/>
          <w:tab w:val="left" w:leader="underscore" w:pos="9634"/>
        </w:tabs>
        <w:spacing w:line="240" w:lineRule="auto"/>
        <w:ind w:right="276" w:firstLine="709"/>
        <w:jc w:val="both"/>
      </w:pPr>
    </w:p>
    <w:p w14:paraId="09C39B06" w14:textId="301EDDDE" w:rsidR="003068AE" w:rsidRDefault="00887708" w:rsidP="003068AE">
      <w:pPr>
        <w:pStyle w:val="1"/>
        <w:tabs>
          <w:tab w:val="left" w:pos="567"/>
          <w:tab w:val="left" w:pos="3780"/>
          <w:tab w:val="left" w:leader="underscore" w:pos="9634"/>
        </w:tabs>
        <w:spacing w:line="353" w:lineRule="auto"/>
        <w:ind w:right="276" w:firstLine="567"/>
        <w:jc w:val="center"/>
      </w:pPr>
      <w:r w:rsidRPr="00A11FF5">
        <w:t>6. Контроль за ходом реализации инвестиционных проектов</w:t>
      </w:r>
    </w:p>
    <w:p w14:paraId="3C56A4B4" w14:textId="5E63302D" w:rsidR="00887708" w:rsidRDefault="00887708" w:rsidP="0027285D">
      <w:pPr>
        <w:pStyle w:val="1"/>
        <w:tabs>
          <w:tab w:val="left" w:pos="851"/>
          <w:tab w:val="left" w:pos="3780"/>
          <w:tab w:val="left" w:leader="underscore" w:pos="9634"/>
        </w:tabs>
        <w:spacing w:line="353" w:lineRule="auto"/>
        <w:ind w:right="276" w:firstLine="851"/>
        <w:jc w:val="both"/>
      </w:pPr>
      <w:r>
        <w:lastRenderedPageBreak/>
        <w:t xml:space="preserve">6.1. Контроль за ходом реализации инвестиционных проектов, включенных в </w:t>
      </w:r>
      <w:r w:rsidR="003A3446">
        <w:t>Р</w:t>
      </w:r>
      <w:r>
        <w:t>еестр, проводится ответственным отраслевым органом в течение всего срока реализации инвестиционного проекта в соответствии с планом-графиком реализации инвестиционного проекта.</w:t>
      </w:r>
    </w:p>
    <w:p w14:paraId="62F96A26" w14:textId="4F3096F2" w:rsidR="00887708" w:rsidRDefault="00887708" w:rsidP="0027285D">
      <w:pPr>
        <w:pStyle w:val="1"/>
        <w:tabs>
          <w:tab w:val="left" w:pos="567"/>
          <w:tab w:val="left" w:pos="3780"/>
          <w:tab w:val="left" w:leader="underscore" w:pos="9634"/>
        </w:tabs>
        <w:spacing w:line="353" w:lineRule="auto"/>
        <w:ind w:right="276" w:firstLine="567"/>
        <w:jc w:val="both"/>
      </w:pPr>
      <w:r>
        <w:t xml:space="preserve">В случае определения Отдела ответственным отраслевым органом контроль за ходом реализации инвестиционного проекта осуществляется в соответствии с п.6.1 </w:t>
      </w:r>
      <w:r w:rsidR="009F7CD0" w:rsidRPr="009F7CD0">
        <w:t>н</w:t>
      </w:r>
      <w:r w:rsidR="009F7CD0">
        <w:t xml:space="preserve">астоящего </w:t>
      </w:r>
      <w:r>
        <w:t>Регламента.</w:t>
      </w:r>
    </w:p>
    <w:p w14:paraId="156A2F11" w14:textId="561099F2" w:rsidR="00887708" w:rsidRDefault="00887708" w:rsidP="0027285D">
      <w:pPr>
        <w:pStyle w:val="1"/>
        <w:tabs>
          <w:tab w:val="left" w:pos="3780"/>
          <w:tab w:val="left" w:leader="underscore" w:pos="9634"/>
        </w:tabs>
        <w:spacing w:line="353" w:lineRule="auto"/>
        <w:ind w:right="276" w:firstLine="851"/>
        <w:jc w:val="both"/>
      </w:pPr>
      <w:r>
        <w:t>6.2. Для проведения контроля за ходом реализации инвестиционного проекта ответственный отраслевой орган из состава своих сотрудников назнача</w:t>
      </w:r>
      <w:r w:rsidR="00194692">
        <w:t>е</w:t>
      </w:r>
      <w:r>
        <w:t>т ответственного исполнителя по инвестиционному проекту, который осуществляет сбор, анализ и оценку информации о ходе реализации инвестиционного проекта.</w:t>
      </w:r>
    </w:p>
    <w:p w14:paraId="259C4AF0" w14:textId="5125A014" w:rsidR="00887708" w:rsidRDefault="00887708" w:rsidP="0027285D">
      <w:pPr>
        <w:pStyle w:val="1"/>
        <w:tabs>
          <w:tab w:val="left" w:pos="567"/>
          <w:tab w:val="left" w:pos="851"/>
          <w:tab w:val="left" w:pos="3780"/>
          <w:tab w:val="left" w:leader="underscore" w:pos="9634"/>
        </w:tabs>
        <w:spacing w:line="353" w:lineRule="auto"/>
        <w:ind w:right="276" w:firstLine="851"/>
        <w:jc w:val="both"/>
      </w:pPr>
      <w:r>
        <w:t xml:space="preserve">6.3. Инициатор инвестиционного проекта представляет в ответственный отраслевой орган </w:t>
      </w:r>
      <w:r w:rsidRPr="005F40A5">
        <w:t>раз в квартал, но не позднее 20-го числа месяца</w:t>
      </w:r>
      <w:r>
        <w:t xml:space="preserve">, следующего за отчетным периодом, а также по запросу ответственного отраслевого органа отчет о ходе реализации инвестиционного проекта по форме согласно приложению </w:t>
      </w:r>
      <w:r w:rsidR="00194692">
        <w:t>4</w:t>
      </w:r>
      <w:r>
        <w:t xml:space="preserve"> к </w:t>
      </w:r>
      <w:r w:rsidR="00194692">
        <w:t>настоящему Р</w:t>
      </w:r>
      <w:r>
        <w:t>егламенту.</w:t>
      </w:r>
    </w:p>
    <w:p w14:paraId="6C48B1BA" w14:textId="30C713F6" w:rsidR="00BE6C39" w:rsidRDefault="00887708" w:rsidP="004E252A">
      <w:pPr>
        <w:pStyle w:val="1"/>
        <w:tabs>
          <w:tab w:val="left" w:pos="3780"/>
          <w:tab w:val="left" w:leader="underscore" w:pos="9634"/>
        </w:tabs>
        <w:spacing w:line="353" w:lineRule="auto"/>
        <w:ind w:right="276" w:firstLine="567"/>
        <w:jc w:val="both"/>
      </w:pPr>
      <w:r>
        <w:t xml:space="preserve">В случае если инициатор инвестиционного проекта </w:t>
      </w:r>
      <w:r w:rsidR="00A2089E">
        <w:t xml:space="preserve">реализует инвестиционный проект </w:t>
      </w:r>
      <w:r>
        <w:t xml:space="preserve">с использованием механизмов государственно-частного партнерства, концессионных соглашений и иных форм государственно-частного взаимодействия </w:t>
      </w:r>
      <w:r w:rsidR="00A2089E">
        <w:t xml:space="preserve">– </w:t>
      </w:r>
      <w:r>
        <w:t>отчет о ходе реализации инвестиционного проекта представляется в соответствии с постановлением Правительства Самарск</w:t>
      </w:r>
      <w:r w:rsidR="00194692">
        <w:t xml:space="preserve">ой области от 24.03.2016 </w:t>
      </w:r>
      <w:r w:rsidR="005F40A5">
        <w:t>№</w:t>
      </w:r>
      <w:r w:rsidR="00194692">
        <w:t xml:space="preserve"> 131 «</w:t>
      </w:r>
      <w:r>
        <w:t>Об утверждении Порядка определения формы реализации проектов с использованием механизмов государственно-частного партнерства, концессионных соглашений и иных форм государственно-частного взаимодействия, планируемых к реализации на территории Самарской облас</w:t>
      </w:r>
      <w:r w:rsidR="00194692">
        <w:t>ти, и мониторинга их реализации»</w:t>
      </w:r>
      <w:r>
        <w:t>, постановлением Правительства Самарск</w:t>
      </w:r>
      <w:r w:rsidR="00194692">
        <w:t xml:space="preserve">ой области от 21.07.2015 </w:t>
      </w:r>
      <w:r w:rsidR="005F40A5">
        <w:t>№</w:t>
      </w:r>
      <w:r w:rsidR="00194692">
        <w:t xml:space="preserve"> 443 «</w:t>
      </w:r>
      <w:r>
        <w:t>О мерах по реализации отдельных положений Федеральног</w:t>
      </w:r>
      <w:r w:rsidR="00194692">
        <w:t>о закона «О концессионных соглашениях»</w:t>
      </w:r>
      <w:r>
        <w:t xml:space="preserve"> </w:t>
      </w:r>
      <w:r w:rsidR="00194692">
        <w:t>на территории Самарской области»</w:t>
      </w:r>
      <w:r>
        <w:t xml:space="preserve"> и постановлением Правительства Самарск</w:t>
      </w:r>
      <w:r w:rsidR="00194692">
        <w:t xml:space="preserve">ой области от 01.07.2016 </w:t>
      </w:r>
      <w:r w:rsidR="005F40A5">
        <w:t>№</w:t>
      </w:r>
      <w:r w:rsidR="00194692">
        <w:t xml:space="preserve"> 338 «</w:t>
      </w:r>
      <w:r>
        <w:t>О реализации отдельных</w:t>
      </w:r>
      <w:r w:rsidR="00194692">
        <w:t xml:space="preserve"> положений Федерального закона «</w:t>
      </w:r>
      <w:r>
        <w:t>О государственно-</w:t>
      </w:r>
      <w:r>
        <w:lastRenderedPageBreak/>
        <w:t>частном партнерстве, муниципально-частном партнерстве в Российской Федерации и внесении изменений в отдельные законодате</w:t>
      </w:r>
      <w:r w:rsidR="00194692">
        <w:t>льные акты Российской Федерации»</w:t>
      </w:r>
      <w:r>
        <w:t xml:space="preserve"> </w:t>
      </w:r>
      <w:r w:rsidR="00194692">
        <w:t>на территории Самарской области</w:t>
      </w:r>
      <w:r w:rsidR="00D87DCC">
        <w:t>».</w:t>
      </w:r>
    </w:p>
    <w:p w14:paraId="565875F2" w14:textId="17FCAF93" w:rsidR="00887708" w:rsidRDefault="00887708" w:rsidP="0027285D">
      <w:pPr>
        <w:pStyle w:val="1"/>
        <w:tabs>
          <w:tab w:val="left" w:pos="567"/>
          <w:tab w:val="left" w:pos="851"/>
          <w:tab w:val="left" w:pos="3780"/>
          <w:tab w:val="left" w:leader="underscore" w:pos="9634"/>
        </w:tabs>
        <w:spacing w:line="353" w:lineRule="auto"/>
        <w:ind w:right="276" w:firstLine="851"/>
        <w:jc w:val="both"/>
      </w:pPr>
      <w:r>
        <w:t xml:space="preserve">6.4. Ответственность за своевременное представление, достоверность и полноту сведений, указанных в пункте 6.3 </w:t>
      </w:r>
      <w:r w:rsidR="00194692">
        <w:t xml:space="preserve">настоящего </w:t>
      </w:r>
      <w:r w:rsidR="00A2089E">
        <w:t>Р</w:t>
      </w:r>
      <w:r>
        <w:t>егламента, несет инициатор инвестиционного проекта.</w:t>
      </w:r>
    </w:p>
    <w:p w14:paraId="1AB1B3A9" w14:textId="77777777" w:rsidR="00887708" w:rsidRDefault="00887708" w:rsidP="003068AE">
      <w:pPr>
        <w:pStyle w:val="1"/>
        <w:tabs>
          <w:tab w:val="left" w:pos="567"/>
          <w:tab w:val="left" w:pos="3780"/>
          <w:tab w:val="left" w:leader="underscore" w:pos="9634"/>
        </w:tabs>
        <w:spacing w:line="353" w:lineRule="auto"/>
        <w:ind w:right="276" w:firstLine="567"/>
        <w:jc w:val="both"/>
      </w:pPr>
      <w:r w:rsidRPr="00E84AD8">
        <w:t>В случае двукратного непредставления инициатором инвестиционного проекта отчета о ходе реализации инвестиционного проекта на рассмотрение рабочей группы выносится вопрос о нецелесообразности оказания ответственным отраслевым органом дальнейшего содействия в реализации инвестиционного проекта.</w:t>
      </w:r>
    </w:p>
    <w:p w14:paraId="4BA4BB31" w14:textId="60558268" w:rsidR="00D87FBE" w:rsidRDefault="00887708" w:rsidP="004E252A">
      <w:pPr>
        <w:pStyle w:val="1"/>
        <w:tabs>
          <w:tab w:val="left" w:pos="851"/>
          <w:tab w:val="left" w:pos="3780"/>
          <w:tab w:val="left" w:leader="underscore" w:pos="9634"/>
        </w:tabs>
        <w:spacing w:line="353" w:lineRule="auto"/>
        <w:ind w:right="276" w:firstLine="851"/>
        <w:jc w:val="both"/>
      </w:pPr>
      <w:r>
        <w:t xml:space="preserve">6.5. Ответственный отраслевой орган в течение </w:t>
      </w:r>
      <w:r w:rsidRPr="005F40A5">
        <w:t>семи рабочих дней</w:t>
      </w:r>
      <w:r>
        <w:t xml:space="preserve"> после получения отчета о ходе реализации инвестиционного проекта по форме согласно приложению </w:t>
      </w:r>
      <w:r w:rsidR="00194692">
        <w:t>4</w:t>
      </w:r>
      <w:r>
        <w:t xml:space="preserve"> к </w:t>
      </w:r>
      <w:r w:rsidR="00A2089E">
        <w:t>настоящему Р</w:t>
      </w:r>
      <w:r>
        <w:t>егламенту от инициато</w:t>
      </w:r>
      <w:r w:rsidR="00A83DD1">
        <w:t>ра</w:t>
      </w:r>
      <w:r>
        <w:t xml:space="preserve"> инвестиционн</w:t>
      </w:r>
      <w:r w:rsidR="00A83DD1">
        <w:t>ого</w:t>
      </w:r>
      <w:r>
        <w:t xml:space="preserve"> проект</w:t>
      </w:r>
      <w:r w:rsidR="00A83DD1">
        <w:t>а</w:t>
      </w:r>
      <w:r>
        <w:t xml:space="preserve"> </w:t>
      </w:r>
      <w:r w:rsidR="005F40A5">
        <w:t>подготавливает информацию</w:t>
      </w:r>
      <w:r>
        <w:t xml:space="preserve"> о </w:t>
      </w:r>
      <w:r w:rsidR="003A3446">
        <w:t>реализации инвестиционного проекта</w:t>
      </w:r>
      <w:r w:rsidR="00D57B0F">
        <w:t>.</w:t>
      </w:r>
    </w:p>
    <w:p w14:paraId="533B16E7" w14:textId="1D34F944" w:rsidR="00887708" w:rsidRDefault="00887708" w:rsidP="003068AE">
      <w:pPr>
        <w:pStyle w:val="1"/>
        <w:tabs>
          <w:tab w:val="left" w:pos="851"/>
          <w:tab w:val="left" w:pos="3780"/>
          <w:tab w:val="left" w:leader="underscore" w:pos="9634"/>
        </w:tabs>
        <w:spacing w:line="353" w:lineRule="auto"/>
        <w:ind w:right="276" w:firstLine="851"/>
        <w:jc w:val="both"/>
      </w:pPr>
      <w:r>
        <w:t xml:space="preserve">6.6. </w:t>
      </w:r>
      <w:r w:rsidR="005F40A5">
        <w:t>И</w:t>
      </w:r>
      <w:r>
        <w:t>нформаци</w:t>
      </w:r>
      <w:r w:rsidR="005F40A5">
        <w:t>я</w:t>
      </w:r>
      <w:r>
        <w:t>, указанн</w:t>
      </w:r>
      <w:r w:rsidR="005F40A5">
        <w:t>ая</w:t>
      </w:r>
      <w:r>
        <w:t xml:space="preserve"> в пункте 6.5 </w:t>
      </w:r>
      <w:r w:rsidR="00194692">
        <w:t>настоящего Р</w:t>
      </w:r>
      <w:r>
        <w:t xml:space="preserve">егламента, для рассмотрения на заседании рабочей группы </w:t>
      </w:r>
      <w:r w:rsidR="005F40A5">
        <w:t>должна содержать</w:t>
      </w:r>
      <w:r>
        <w:t>:</w:t>
      </w:r>
    </w:p>
    <w:p w14:paraId="1CEA85F2" w14:textId="77777777" w:rsidR="00887708" w:rsidRDefault="00887708" w:rsidP="0027285D">
      <w:pPr>
        <w:pStyle w:val="1"/>
        <w:tabs>
          <w:tab w:val="left" w:pos="3780"/>
          <w:tab w:val="left" w:leader="underscore" w:pos="9634"/>
        </w:tabs>
        <w:spacing w:line="353" w:lineRule="auto"/>
        <w:ind w:right="276" w:firstLine="567"/>
        <w:jc w:val="both"/>
      </w:pPr>
      <w:r>
        <w:t>описание выполненных работ (мероприятий) в соответствии с планом-графиком реализации инвестиционного проекта;</w:t>
      </w:r>
    </w:p>
    <w:p w14:paraId="6C214936" w14:textId="77777777" w:rsidR="00887708" w:rsidRDefault="00887708" w:rsidP="0027285D">
      <w:pPr>
        <w:pStyle w:val="1"/>
        <w:tabs>
          <w:tab w:val="left" w:pos="567"/>
          <w:tab w:val="left" w:pos="3780"/>
          <w:tab w:val="left" w:leader="underscore" w:pos="9634"/>
        </w:tabs>
        <w:spacing w:line="353" w:lineRule="auto"/>
        <w:ind w:right="276" w:firstLine="567"/>
        <w:jc w:val="both"/>
      </w:pPr>
      <w:r>
        <w:t>сведения об обстоятельствах, влияющих или способных повлиять на реализацию инвестиционного проекта и ставящих под угрозу своевременное выполнение мероприятий, включенных в план-график реализации инвестиционного проекта (информация о причинах возникновения, существе указанных обстоятельств, предложения о способах их преодоления).</w:t>
      </w:r>
    </w:p>
    <w:p w14:paraId="168E3877" w14:textId="142B27AD" w:rsidR="00705510" w:rsidRDefault="00887708" w:rsidP="0027285D">
      <w:pPr>
        <w:pStyle w:val="1"/>
        <w:tabs>
          <w:tab w:val="left" w:pos="567"/>
          <w:tab w:val="left" w:pos="851"/>
          <w:tab w:val="left" w:pos="3780"/>
          <w:tab w:val="left" w:leader="underscore" w:pos="9634"/>
        </w:tabs>
        <w:spacing w:line="353" w:lineRule="auto"/>
        <w:ind w:right="276" w:firstLine="851"/>
        <w:jc w:val="both"/>
        <w:rPr>
          <w:color w:val="auto"/>
          <w:lang w:bidi="ar-SA"/>
        </w:rPr>
      </w:pPr>
      <w:r>
        <w:t xml:space="preserve">6.7. </w:t>
      </w:r>
      <w:r w:rsidR="00E84AD8" w:rsidRPr="00E84AD8">
        <w:t>Уполномоченно</w:t>
      </w:r>
      <w:r w:rsidR="00E84AD8">
        <w:t>е</w:t>
      </w:r>
      <w:r w:rsidR="00E84AD8" w:rsidRPr="00E84AD8">
        <w:t xml:space="preserve"> лиц</w:t>
      </w:r>
      <w:r w:rsidR="00E84AD8">
        <w:t>о</w:t>
      </w:r>
      <w:r w:rsidR="00E84AD8" w:rsidRPr="00E84AD8">
        <w:t xml:space="preserve"> по развитию инвестиционной деятельности на территории </w:t>
      </w:r>
      <w:r w:rsidR="004954BE">
        <w:t>муниципального</w:t>
      </w:r>
      <w:r w:rsidR="00E84AD8" w:rsidRPr="00E84AD8">
        <w:t xml:space="preserve"> </w:t>
      </w:r>
      <w:r w:rsidR="004954BE">
        <w:t xml:space="preserve">района </w:t>
      </w:r>
      <w:r>
        <w:t xml:space="preserve">по итогам обсуждения членами рабочей группы </w:t>
      </w:r>
      <w:r w:rsidR="00E84AD8">
        <w:t>информации</w:t>
      </w:r>
      <w:r>
        <w:t>, указанно</w:t>
      </w:r>
      <w:r w:rsidR="00E84AD8">
        <w:t>й</w:t>
      </w:r>
      <w:r>
        <w:t xml:space="preserve"> в пункте 6.6 </w:t>
      </w:r>
      <w:r w:rsidR="00194692">
        <w:t>настоящего Р</w:t>
      </w:r>
      <w:r>
        <w:t>егламента, выносит на голосование вопрос о необходимости осуществления мероприятий, направленных на преодоление обстоятельств, негативно влияющих на ход реализации инвестиционных проектов</w:t>
      </w:r>
      <w:r w:rsidRPr="0053714C">
        <w:t>.</w:t>
      </w:r>
    </w:p>
    <w:sectPr w:rsidR="00705510" w:rsidSect="00E4152B">
      <w:headerReference w:type="default" r:id="rId10"/>
      <w:pgSz w:w="11900" w:h="16840"/>
      <w:pgMar w:top="567" w:right="567" w:bottom="1135" w:left="1134" w:header="709" w:footer="70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711EC" w14:textId="77777777" w:rsidR="004524E0" w:rsidRDefault="004524E0">
      <w:r>
        <w:separator/>
      </w:r>
    </w:p>
  </w:endnote>
  <w:endnote w:type="continuationSeparator" w:id="0">
    <w:p w14:paraId="37141210" w14:textId="77777777" w:rsidR="004524E0" w:rsidRDefault="0045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543F64" w14:textId="77777777" w:rsidR="004524E0" w:rsidRDefault="004524E0"/>
  </w:footnote>
  <w:footnote w:type="continuationSeparator" w:id="0">
    <w:p w14:paraId="5D2E8F2A" w14:textId="77777777" w:rsidR="004524E0" w:rsidRDefault="004524E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68753874"/>
      <w:docPartObj>
        <w:docPartGallery w:val="Page Numbers (Top of Page)"/>
        <w:docPartUnique/>
      </w:docPartObj>
    </w:sdtPr>
    <w:sdtEndPr/>
    <w:sdtContent>
      <w:p w14:paraId="743C9AB0" w14:textId="48B03490" w:rsidR="00194692" w:rsidRPr="004B1CC7" w:rsidRDefault="00194692">
        <w:pPr>
          <w:pStyle w:val="a8"/>
          <w:jc w:val="center"/>
          <w:rPr>
            <w:rFonts w:ascii="Times New Roman" w:hAnsi="Times New Roman" w:cs="Times New Roman"/>
          </w:rPr>
        </w:pPr>
        <w:r w:rsidRPr="004B1CC7">
          <w:rPr>
            <w:rFonts w:ascii="Times New Roman" w:hAnsi="Times New Roman" w:cs="Times New Roman"/>
          </w:rPr>
          <w:fldChar w:fldCharType="begin"/>
        </w:r>
        <w:r w:rsidRPr="004B1CC7">
          <w:rPr>
            <w:rFonts w:ascii="Times New Roman" w:hAnsi="Times New Roman" w:cs="Times New Roman"/>
          </w:rPr>
          <w:instrText>PAGE   \* MERGEFORMAT</w:instrText>
        </w:r>
        <w:r w:rsidRPr="004B1CC7">
          <w:rPr>
            <w:rFonts w:ascii="Times New Roman" w:hAnsi="Times New Roman" w:cs="Times New Roman"/>
          </w:rPr>
          <w:fldChar w:fldCharType="separate"/>
        </w:r>
        <w:r w:rsidR="00264ACF">
          <w:rPr>
            <w:rFonts w:ascii="Times New Roman" w:hAnsi="Times New Roman" w:cs="Times New Roman"/>
            <w:noProof/>
          </w:rPr>
          <w:t>3</w:t>
        </w:r>
        <w:r w:rsidRPr="004B1CC7">
          <w:rPr>
            <w:rFonts w:ascii="Times New Roman" w:hAnsi="Times New Roman" w:cs="Times New Roman"/>
          </w:rPr>
          <w:fldChar w:fldCharType="end"/>
        </w:r>
      </w:p>
    </w:sdtContent>
  </w:sdt>
  <w:p w14:paraId="1B725ABE" w14:textId="77777777" w:rsidR="00194692" w:rsidRDefault="0019469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F632B"/>
    <w:multiLevelType w:val="multilevel"/>
    <w:tmpl w:val="6B5AF7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0A428F"/>
    <w:multiLevelType w:val="multilevel"/>
    <w:tmpl w:val="3AAEB2CE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BC13C6"/>
    <w:multiLevelType w:val="hybridMultilevel"/>
    <w:tmpl w:val="86FE5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20B9E"/>
    <w:multiLevelType w:val="multilevel"/>
    <w:tmpl w:val="7390E8E8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22D92694"/>
    <w:multiLevelType w:val="multilevel"/>
    <w:tmpl w:val="687A7296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08E5C38"/>
    <w:multiLevelType w:val="multilevel"/>
    <w:tmpl w:val="41C479F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B3"/>
    <w:rsid w:val="00004C35"/>
    <w:rsid w:val="00025287"/>
    <w:rsid w:val="0003220A"/>
    <w:rsid w:val="00047440"/>
    <w:rsid w:val="00056A4C"/>
    <w:rsid w:val="00061294"/>
    <w:rsid w:val="000677C5"/>
    <w:rsid w:val="0007123C"/>
    <w:rsid w:val="0007187D"/>
    <w:rsid w:val="0007277A"/>
    <w:rsid w:val="000737F4"/>
    <w:rsid w:val="00095126"/>
    <w:rsid w:val="000A668E"/>
    <w:rsid w:val="000B2553"/>
    <w:rsid w:val="000E2C6C"/>
    <w:rsid w:val="00100D45"/>
    <w:rsid w:val="00115202"/>
    <w:rsid w:val="0015159F"/>
    <w:rsid w:val="00151D5F"/>
    <w:rsid w:val="001668C3"/>
    <w:rsid w:val="0017441F"/>
    <w:rsid w:val="00175137"/>
    <w:rsid w:val="00180FB3"/>
    <w:rsid w:val="0018228B"/>
    <w:rsid w:val="001853CE"/>
    <w:rsid w:val="00190538"/>
    <w:rsid w:val="00194692"/>
    <w:rsid w:val="001979BC"/>
    <w:rsid w:val="001A0BA3"/>
    <w:rsid w:val="001A26E0"/>
    <w:rsid w:val="001D75F5"/>
    <w:rsid w:val="001E2BEB"/>
    <w:rsid w:val="001E4565"/>
    <w:rsid w:val="001F630D"/>
    <w:rsid w:val="00200275"/>
    <w:rsid w:val="00207CB1"/>
    <w:rsid w:val="00217442"/>
    <w:rsid w:val="00221545"/>
    <w:rsid w:val="002270D0"/>
    <w:rsid w:val="002307E8"/>
    <w:rsid w:val="0024581C"/>
    <w:rsid w:val="00245DEC"/>
    <w:rsid w:val="0025233D"/>
    <w:rsid w:val="00264ACF"/>
    <w:rsid w:val="0027285D"/>
    <w:rsid w:val="00287830"/>
    <w:rsid w:val="002A5509"/>
    <w:rsid w:val="002A76B4"/>
    <w:rsid w:val="002B09CD"/>
    <w:rsid w:val="002C1CDC"/>
    <w:rsid w:val="002D2564"/>
    <w:rsid w:val="002F0772"/>
    <w:rsid w:val="003068AE"/>
    <w:rsid w:val="0034065A"/>
    <w:rsid w:val="003553CF"/>
    <w:rsid w:val="00357040"/>
    <w:rsid w:val="00357F52"/>
    <w:rsid w:val="003A1295"/>
    <w:rsid w:val="003A1FE0"/>
    <w:rsid w:val="003A3446"/>
    <w:rsid w:val="003A64CE"/>
    <w:rsid w:val="003B1A98"/>
    <w:rsid w:val="003C4674"/>
    <w:rsid w:val="003D0731"/>
    <w:rsid w:val="003E528B"/>
    <w:rsid w:val="003E55A2"/>
    <w:rsid w:val="003E73FB"/>
    <w:rsid w:val="00424BBA"/>
    <w:rsid w:val="0044575A"/>
    <w:rsid w:val="0044650E"/>
    <w:rsid w:val="004524E0"/>
    <w:rsid w:val="0047245F"/>
    <w:rsid w:val="00475B6D"/>
    <w:rsid w:val="004810A4"/>
    <w:rsid w:val="004864DC"/>
    <w:rsid w:val="004954BE"/>
    <w:rsid w:val="004B1CC7"/>
    <w:rsid w:val="004C7951"/>
    <w:rsid w:val="004E252A"/>
    <w:rsid w:val="004E740D"/>
    <w:rsid w:val="004F6380"/>
    <w:rsid w:val="00514D24"/>
    <w:rsid w:val="00521F3E"/>
    <w:rsid w:val="00524136"/>
    <w:rsid w:val="00533905"/>
    <w:rsid w:val="0053642C"/>
    <w:rsid w:val="0053714C"/>
    <w:rsid w:val="00545564"/>
    <w:rsid w:val="00553EE1"/>
    <w:rsid w:val="005576F3"/>
    <w:rsid w:val="005647C1"/>
    <w:rsid w:val="00585D64"/>
    <w:rsid w:val="00590C2C"/>
    <w:rsid w:val="00597933"/>
    <w:rsid w:val="005A5FEF"/>
    <w:rsid w:val="005B4EC4"/>
    <w:rsid w:val="005C3F85"/>
    <w:rsid w:val="005E19EC"/>
    <w:rsid w:val="005F40A5"/>
    <w:rsid w:val="00602342"/>
    <w:rsid w:val="00632911"/>
    <w:rsid w:val="0063615B"/>
    <w:rsid w:val="00642F0F"/>
    <w:rsid w:val="00654E4C"/>
    <w:rsid w:val="00655C9C"/>
    <w:rsid w:val="00657A97"/>
    <w:rsid w:val="0066139E"/>
    <w:rsid w:val="0067609F"/>
    <w:rsid w:val="006A77D3"/>
    <w:rsid w:val="006B740F"/>
    <w:rsid w:val="006C5925"/>
    <w:rsid w:val="006E57FF"/>
    <w:rsid w:val="006F0201"/>
    <w:rsid w:val="006F7F0D"/>
    <w:rsid w:val="007036A7"/>
    <w:rsid w:val="00705510"/>
    <w:rsid w:val="00721C9F"/>
    <w:rsid w:val="00744720"/>
    <w:rsid w:val="00765D87"/>
    <w:rsid w:val="00777A5C"/>
    <w:rsid w:val="007A2C85"/>
    <w:rsid w:val="007A7889"/>
    <w:rsid w:val="007C0F6C"/>
    <w:rsid w:val="007E2138"/>
    <w:rsid w:val="007F1064"/>
    <w:rsid w:val="007F321A"/>
    <w:rsid w:val="007F7EA3"/>
    <w:rsid w:val="008002AE"/>
    <w:rsid w:val="008367E6"/>
    <w:rsid w:val="00854A18"/>
    <w:rsid w:val="00855D63"/>
    <w:rsid w:val="00857D6D"/>
    <w:rsid w:val="00882120"/>
    <w:rsid w:val="00882B47"/>
    <w:rsid w:val="00887708"/>
    <w:rsid w:val="0089640A"/>
    <w:rsid w:val="00897623"/>
    <w:rsid w:val="008976E8"/>
    <w:rsid w:val="008B7AE7"/>
    <w:rsid w:val="008F0582"/>
    <w:rsid w:val="00930A82"/>
    <w:rsid w:val="009405E8"/>
    <w:rsid w:val="009456A5"/>
    <w:rsid w:val="00965EE2"/>
    <w:rsid w:val="009734EE"/>
    <w:rsid w:val="00975605"/>
    <w:rsid w:val="009C6F7D"/>
    <w:rsid w:val="009D0098"/>
    <w:rsid w:val="009F48B6"/>
    <w:rsid w:val="009F7247"/>
    <w:rsid w:val="009F7CD0"/>
    <w:rsid w:val="00A011B1"/>
    <w:rsid w:val="00A11FF5"/>
    <w:rsid w:val="00A2089E"/>
    <w:rsid w:val="00A21D37"/>
    <w:rsid w:val="00A26487"/>
    <w:rsid w:val="00A61A1E"/>
    <w:rsid w:val="00A70873"/>
    <w:rsid w:val="00A7562F"/>
    <w:rsid w:val="00A804C0"/>
    <w:rsid w:val="00A83DD1"/>
    <w:rsid w:val="00A85E5F"/>
    <w:rsid w:val="00A927F7"/>
    <w:rsid w:val="00AA5C80"/>
    <w:rsid w:val="00AB19B8"/>
    <w:rsid w:val="00AB7F4C"/>
    <w:rsid w:val="00AC53DB"/>
    <w:rsid w:val="00AD58B9"/>
    <w:rsid w:val="00AE0CC1"/>
    <w:rsid w:val="00AE36BE"/>
    <w:rsid w:val="00AF3065"/>
    <w:rsid w:val="00AF4B65"/>
    <w:rsid w:val="00B0101D"/>
    <w:rsid w:val="00B049CF"/>
    <w:rsid w:val="00B30D7E"/>
    <w:rsid w:val="00B33398"/>
    <w:rsid w:val="00B504BC"/>
    <w:rsid w:val="00B574C8"/>
    <w:rsid w:val="00B6535D"/>
    <w:rsid w:val="00B70086"/>
    <w:rsid w:val="00B720A8"/>
    <w:rsid w:val="00B92BE7"/>
    <w:rsid w:val="00B94CD0"/>
    <w:rsid w:val="00BA455D"/>
    <w:rsid w:val="00BA68D4"/>
    <w:rsid w:val="00BB6616"/>
    <w:rsid w:val="00BC55BF"/>
    <w:rsid w:val="00BC68FE"/>
    <w:rsid w:val="00BD1DD7"/>
    <w:rsid w:val="00BD6153"/>
    <w:rsid w:val="00BE375D"/>
    <w:rsid w:val="00BE6C39"/>
    <w:rsid w:val="00BF67E4"/>
    <w:rsid w:val="00C116B5"/>
    <w:rsid w:val="00C12A40"/>
    <w:rsid w:val="00C16311"/>
    <w:rsid w:val="00C21DF5"/>
    <w:rsid w:val="00C238F7"/>
    <w:rsid w:val="00C33D7F"/>
    <w:rsid w:val="00C340F1"/>
    <w:rsid w:val="00C51B3F"/>
    <w:rsid w:val="00C526D2"/>
    <w:rsid w:val="00C5373D"/>
    <w:rsid w:val="00C54B59"/>
    <w:rsid w:val="00C63D7E"/>
    <w:rsid w:val="00C75864"/>
    <w:rsid w:val="00C91B7A"/>
    <w:rsid w:val="00C92D00"/>
    <w:rsid w:val="00C97297"/>
    <w:rsid w:val="00CA396C"/>
    <w:rsid w:val="00CB7A45"/>
    <w:rsid w:val="00CC0927"/>
    <w:rsid w:val="00CC1B65"/>
    <w:rsid w:val="00CD1C86"/>
    <w:rsid w:val="00CF26C7"/>
    <w:rsid w:val="00CF3FE1"/>
    <w:rsid w:val="00CF5C9E"/>
    <w:rsid w:val="00D01AEF"/>
    <w:rsid w:val="00D1688A"/>
    <w:rsid w:val="00D16ABF"/>
    <w:rsid w:val="00D54011"/>
    <w:rsid w:val="00D57B0F"/>
    <w:rsid w:val="00D67B78"/>
    <w:rsid w:val="00D8347B"/>
    <w:rsid w:val="00D87DCC"/>
    <w:rsid w:val="00D87FBE"/>
    <w:rsid w:val="00D95B59"/>
    <w:rsid w:val="00DA21D2"/>
    <w:rsid w:val="00DA4932"/>
    <w:rsid w:val="00DB5CB6"/>
    <w:rsid w:val="00DE1455"/>
    <w:rsid w:val="00DF06A8"/>
    <w:rsid w:val="00DF126F"/>
    <w:rsid w:val="00DF7347"/>
    <w:rsid w:val="00E03441"/>
    <w:rsid w:val="00E05285"/>
    <w:rsid w:val="00E116E0"/>
    <w:rsid w:val="00E23802"/>
    <w:rsid w:val="00E32FC4"/>
    <w:rsid w:val="00E34CF5"/>
    <w:rsid w:val="00E4152B"/>
    <w:rsid w:val="00E46EB7"/>
    <w:rsid w:val="00E50BD9"/>
    <w:rsid w:val="00E50D1E"/>
    <w:rsid w:val="00E60BD8"/>
    <w:rsid w:val="00E62B84"/>
    <w:rsid w:val="00E63B71"/>
    <w:rsid w:val="00E711E8"/>
    <w:rsid w:val="00E84AD8"/>
    <w:rsid w:val="00E84EEE"/>
    <w:rsid w:val="00E8753F"/>
    <w:rsid w:val="00E924F8"/>
    <w:rsid w:val="00E94E4E"/>
    <w:rsid w:val="00E94ED4"/>
    <w:rsid w:val="00EB18BE"/>
    <w:rsid w:val="00EB2384"/>
    <w:rsid w:val="00EC3918"/>
    <w:rsid w:val="00EC42EF"/>
    <w:rsid w:val="00ED6CAA"/>
    <w:rsid w:val="00EE26AB"/>
    <w:rsid w:val="00F06D13"/>
    <w:rsid w:val="00F15B56"/>
    <w:rsid w:val="00F51BB6"/>
    <w:rsid w:val="00F72EFB"/>
    <w:rsid w:val="00F7367A"/>
    <w:rsid w:val="00F74F63"/>
    <w:rsid w:val="00F7602C"/>
    <w:rsid w:val="00FA5D39"/>
    <w:rsid w:val="00FB6159"/>
    <w:rsid w:val="00FB6EB1"/>
    <w:rsid w:val="00FC6656"/>
    <w:rsid w:val="00FF27C0"/>
    <w:rsid w:val="00FF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082B48A"/>
  <w15:docId w15:val="{BC54A2D6-C3CF-4B63-8DF9-2D41447C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F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a3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88A"/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688A"/>
    <w:rPr>
      <w:rFonts w:ascii="Arial" w:hAnsi="Arial" w:cs="Arial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168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1688A"/>
    <w:rPr>
      <w:color w:val="000000"/>
    </w:rPr>
  </w:style>
  <w:style w:type="paragraph" w:styleId="aa">
    <w:name w:val="footer"/>
    <w:basedOn w:val="a"/>
    <w:link w:val="ab"/>
    <w:uiPriority w:val="99"/>
    <w:unhideWhenUsed/>
    <w:rsid w:val="00D168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1688A"/>
    <w:rPr>
      <w:color w:val="000000"/>
    </w:rPr>
  </w:style>
  <w:style w:type="paragraph" w:styleId="ac">
    <w:name w:val="List Paragraph"/>
    <w:basedOn w:val="a"/>
    <w:uiPriority w:val="34"/>
    <w:qFormat/>
    <w:rsid w:val="001668C3"/>
    <w:pPr>
      <w:ind w:left="720"/>
      <w:contextualSpacing/>
    </w:pPr>
  </w:style>
  <w:style w:type="paragraph" w:customStyle="1" w:styleId="ConsPlusNormal">
    <w:name w:val="ConsPlusNormal"/>
    <w:rsid w:val="00095126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character" w:styleId="ad">
    <w:name w:val="Hyperlink"/>
    <w:basedOn w:val="a0"/>
    <w:uiPriority w:val="99"/>
    <w:unhideWhenUsed/>
    <w:rsid w:val="00CF26C7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F2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min@kine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in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74581-8A4C-4E04-8990-9DD5A69B1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9</Pages>
  <Words>2404</Words>
  <Characters>13704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JVVyhodceva</dc:creator>
  <cp:lastModifiedBy>Заличева Екатерина Ивановна</cp:lastModifiedBy>
  <cp:revision>18</cp:revision>
  <cp:lastPrinted>2023-11-28T12:45:00Z</cp:lastPrinted>
  <dcterms:created xsi:type="dcterms:W3CDTF">2023-11-27T13:30:00Z</dcterms:created>
  <dcterms:modified xsi:type="dcterms:W3CDTF">2025-10-20T11:24:00Z</dcterms:modified>
</cp:coreProperties>
</file>