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7E" w:rsidRDefault="00D71F7E" w:rsidP="00D71F7E">
      <w:pPr>
        <w:spacing w:after="0" w:line="240" w:lineRule="auto"/>
        <w:jc w:val="center"/>
        <w:rPr>
          <w:b/>
          <w:sz w:val="32"/>
        </w:rPr>
      </w:pPr>
      <w:bookmarkStart w:id="0" w:name="_GoBack"/>
      <w:bookmarkEnd w:id="0"/>
      <w:r>
        <w:rPr>
          <w:noProof/>
          <w:color w:val="000000"/>
          <w:sz w:val="28"/>
        </w:rPr>
        <w:drawing>
          <wp:inline distT="0" distB="0" distL="0" distR="0">
            <wp:extent cx="8191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    </w:t>
      </w:r>
    </w:p>
    <w:p w:rsidR="00D71F7E" w:rsidRDefault="00D71F7E" w:rsidP="00C328D0">
      <w:pPr>
        <w:pStyle w:val="a5"/>
        <w:jc w:val="left"/>
        <w:rPr>
          <w:b w:val="0"/>
          <w:sz w:val="40"/>
          <w:szCs w:val="40"/>
        </w:rPr>
      </w:pPr>
      <w:r>
        <w:rPr>
          <w:sz w:val="40"/>
          <w:szCs w:val="40"/>
        </w:rPr>
        <w:t xml:space="preserve">                   Собрание представителей      </w:t>
      </w:r>
    </w:p>
    <w:p w:rsidR="00D71F7E" w:rsidRDefault="00D71F7E" w:rsidP="00D71F7E">
      <w:pPr>
        <w:pStyle w:val="a5"/>
        <w:rPr>
          <w:sz w:val="40"/>
          <w:szCs w:val="40"/>
        </w:rPr>
      </w:pPr>
      <w:r>
        <w:rPr>
          <w:sz w:val="40"/>
          <w:szCs w:val="40"/>
        </w:rPr>
        <w:t>муниципального района Кинельский</w:t>
      </w:r>
    </w:p>
    <w:p w:rsidR="00D71F7E" w:rsidRDefault="00D71F7E" w:rsidP="00D71F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Самарской области</w:t>
      </w:r>
    </w:p>
    <w:p w:rsidR="00D71F7E" w:rsidRDefault="00D71F7E" w:rsidP="00D71F7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71F7E" w:rsidRDefault="00D71F7E" w:rsidP="00D71F7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D71F7E" w:rsidRDefault="008D7D91" w:rsidP="00D71F7E">
      <w:pPr>
        <w:shd w:val="clear" w:color="auto" w:fill="FFFFFF"/>
        <w:spacing w:line="272" w:lineRule="exact"/>
        <w:ind w:left="12" w:firstLine="69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C328D0">
        <w:rPr>
          <w:rFonts w:ascii="Times New Roman" w:hAnsi="Times New Roman"/>
          <w:b/>
          <w:sz w:val="28"/>
          <w:szCs w:val="28"/>
        </w:rPr>
        <w:t>458</w:t>
      </w:r>
      <w:r>
        <w:rPr>
          <w:rFonts w:ascii="Times New Roman" w:hAnsi="Times New Roman"/>
          <w:b/>
          <w:sz w:val="28"/>
          <w:szCs w:val="28"/>
        </w:rPr>
        <w:t>____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C328D0">
        <w:rPr>
          <w:rFonts w:ascii="Times New Roman" w:hAnsi="Times New Roman"/>
          <w:b/>
          <w:sz w:val="28"/>
          <w:szCs w:val="28"/>
        </w:rPr>
        <w:t xml:space="preserve">                                  21 ноября  </w:t>
      </w:r>
      <w:r w:rsidR="00D71F7E">
        <w:rPr>
          <w:rFonts w:ascii="Times New Roman" w:hAnsi="Times New Roman"/>
          <w:b/>
          <w:sz w:val="28"/>
          <w:szCs w:val="28"/>
        </w:rPr>
        <w:t xml:space="preserve"> 2024 г.</w:t>
      </w:r>
    </w:p>
    <w:p w:rsidR="00D71F7E" w:rsidRDefault="00D71F7E" w:rsidP="00D71F7E">
      <w:pPr>
        <w:spacing w:after="0" w:line="240" w:lineRule="auto"/>
        <w:ind w:right="198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Об одобрении дополнительн</w:t>
      </w:r>
      <w:r w:rsidR="00C328D0">
        <w:rPr>
          <w:rFonts w:ascii="Times New Roman" w:hAnsi="Times New Roman"/>
          <w:b/>
          <w:color w:val="000000"/>
          <w:sz w:val="28"/>
          <w:szCs w:val="28"/>
        </w:rPr>
        <w:t>ых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28D0">
        <w:rPr>
          <w:rFonts w:ascii="Times New Roman" w:hAnsi="Times New Roman"/>
          <w:b/>
          <w:color w:val="000000"/>
          <w:sz w:val="28"/>
          <w:szCs w:val="28"/>
        </w:rPr>
        <w:t>с</w:t>
      </w:r>
      <w:r>
        <w:rPr>
          <w:rFonts w:ascii="Times New Roman" w:hAnsi="Times New Roman"/>
          <w:b/>
          <w:color w:val="000000"/>
          <w:sz w:val="28"/>
          <w:szCs w:val="28"/>
        </w:rPr>
        <w:t>оглашени</w:t>
      </w:r>
      <w:r w:rsidR="00C328D0">
        <w:rPr>
          <w:rFonts w:ascii="Times New Roman" w:hAnsi="Times New Roman"/>
          <w:b/>
          <w:color w:val="000000"/>
          <w:sz w:val="28"/>
          <w:szCs w:val="28"/>
        </w:rPr>
        <w:t>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между администрацией муниципального района Кинельский и администраци</w:t>
      </w:r>
      <w:r w:rsidR="00C328D0">
        <w:rPr>
          <w:rFonts w:ascii="Times New Roman" w:hAnsi="Times New Roman"/>
          <w:b/>
          <w:color w:val="000000"/>
          <w:sz w:val="28"/>
          <w:szCs w:val="28"/>
        </w:rPr>
        <w:t>ями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</w:t>
      </w:r>
      <w:r w:rsidR="00C328D0">
        <w:rPr>
          <w:rFonts w:ascii="Times New Roman" w:hAnsi="Times New Roman"/>
          <w:b/>
          <w:color w:val="000000"/>
          <w:sz w:val="28"/>
          <w:szCs w:val="28"/>
        </w:rPr>
        <w:t xml:space="preserve">их </w:t>
      </w:r>
      <w:r>
        <w:rPr>
          <w:rFonts w:ascii="Times New Roman" w:hAnsi="Times New Roman"/>
          <w:b/>
          <w:color w:val="000000"/>
          <w:sz w:val="28"/>
          <w:szCs w:val="28"/>
        </w:rPr>
        <w:t>поселени</w:t>
      </w:r>
      <w:r w:rsidR="00C328D0">
        <w:rPr>
          <w:rFonts w:ascii="Times New Roman" w:hAnsi="Times New Roman"/>
          <w:b/>
          <w:color w:val="000000"/>
          <w:sz w:val="28"/>
          <w:szCs w:val="28"/>
        </w:rPr>
        <w:t xml:space="preserve">й </w:t>
      </w:r>
      <w:r w:rsidR="00C328D0" w:rsidRPr="00C328D0">
        <w:rPr>
          <w:rFonts w:ascii="Times New Roman" w:hAnsi="Times New Roman"/>
          <w:b/>
          <w:sz w:val="28"/>
          <w:szCs w:val="28"/>
        </w:rPr>
        <w:t xml:space="preserve">Алакаевка, Бобровка, Богдановка, Георгиевка, </w:t>
      </w:r>
      <w:proofErr w:type="spellStart"/>
      <w:r w:rsidR="00C328D0" w:rsidRPr="00C328D0">
        <w:rPr>
          <w:rFonts w:ascii="Times New Roman" w:hAnsi="Times New Roman"/>
          <w:b/>
          <w:sz w:val="28"/>
          <w:szCs w:val="28"/>
        </w:rPr>
        <w:t>Домашка</w:t>
      </w:r>
      <w:proofErr w:type="spellEnd"/>
      <w:r w:rsidR="00C328D0" w:rsidRPr="00C328D0">
        <w:rPr>
          <w:rFonts w:ascii="Times New Roman" w:hAnsi="Times New Roman"/>
          <w:b/>
          <w:sz w:val="28"/>
          <w:szCs w:val="28"/>
        </w:rPr>
        <w:t>, Комсомольский, Красносамарское, Сколково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 </w:t>
      </w:r>
      <w:r w:rsidR="00C328D0">
        <w:rPr>
          <w:rFonts w:ascii="Times New Roman" w:hAnsi="Times New Roman"/>
          <w:b/>
          <w:color w:val="000000"/>
          <w:sz w:val="28"/>
          <w:szCs w:val="28"/>
        </w:rPr>
        <w:t>С</w:t>
      </w:r>
      <w:r>
        <w:rPr>
          <w:rFonts w:ascii="Times New Roman" w:hAnsi="Times New Roman"/>
          <w:b/>
          <w:color w:val="000000"/>
          <w:sz w:val="28"/>
          <w:szCs w:val="28"/>
        </w:rPr>
        <w:t>оглашени</w:t>
      </w:r>
      <w:r w:rsidR="00A55887">
        <w:rPr>
          <w:rFonts w:ascii="Times New Roman" w:hAnsi="Times New Roman"/>
          <w:b/>
          <w:color w:val="000000"/>
          <w:sz w:val="28"/>
          <w:szCs w:val="28"/>
        </w:rPr>
        <w:t>ям</w:t>
      </w:r>
      <w:r>
        <w:rPr>
          <w:rFonts w:ascii="Times New Roman" w:hAnsi="Times New Roman"/>
          <w:b/>
          <w:color w:val="000000"/>
          <w:sz w:val="28"/>
          <w:szCs w:val="28"/>
        </w:rPr>
        <w:t>, одобренн</w:t>
      </w:r>
      <w:r w:rsidR="00A55887">
        <w:rPr>
          <w:rFonts w:ascii="Times New Roman" w:hAnsi="Times New Roman"/>
          <w:b/>
          <w:color w:val="000000"/>
          <w:sz w:val="28"/>
          <w:szCs w:val="28"/>
        </w:rPr>
        <w:t>ым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решением Собрания представителей муниципального района Кинельский от 23 ноября 2023 года № 375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«Об одобрении Соглашений о передаче  администрации 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>
        <w:rPr>
          <w:rFonts w:ascii="Times New Roman" w:hAnsi="Times New Roman"/>
          <w:b/>
          <w:sz w:val="28"/>
          <w:szCs w:val="28"/>
        </w:rPr>
        <w:t>Домашка</w:t>
      </w:r>
      <w:proofErr w:type="spellEnd"/>
      <w:r>
        <w:rPr>
          <w:rFonts w:ascii="Times New Roman" w:hAnsi="Times New Roman"/>
          <w:b/>
          <w:sz w:val="28"/>
          <w:szCs w:val="28"/>
        </w:rPr>
        <w:t>, Комсомольский, Красносамарское, Сколково муниципального района Кинельский полномочий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 владению, пользованию и распоряжению имуществом, находящимся в муниципальной собственности поселений, в части пользования имуществом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2024 год»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 о внесении изменений в приложение к этому решению»</w:t>
      </w:r>
    </w:p>
    <w:p w:rsidR="00D71F7E" w:rsidRDefault="00D71F7E" w:rsidP="00D71F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F7E" w:rsidRDefault="00D71F7E" w:rsidP="00D71F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района Кинельский, Собрание представителей муниципального района Кинельский</w:t>
      </w:r>
    </w:p>
    <w:p w:rsidR="00D71F7E" w:rsidRDefault="00D71F7E" w:rsidP="00D71F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D71F7E" w:rsidRDefault="00D71F7E" w:rsidP="00D71F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proofErr w:type="gramStart"/>
      <w:r>
        <w:rPr>
          <w:rFonts w:ascii="Times New Roman" w:hAnsi="Times New Roman"/>
          <w:sz w:val="28"/>
          <w:szCs w:val="28"/>
        </w:rPr>
        <w:t xml:space="preserve">Одобрить дополнительные </w:t>
      </w:r>
      <w:r w:rsidR="00C328D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оглашения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между администрацией муниципального района Кинельский и администрациями сельских поселений </w:t>
      </w:r>
      <w:r>
        <w:rPr>
          <w:rFonts w:ascii="Times New Roman" w:hAnsi="Times New Roman"/>
          <w:sz w:val="28"/>
          <w:szCs w:val="28"/>
        </w:rPr>
        <w:t xml:space="preserve">Алакаевка, Бобровка, Богдановка, Георгиевка, </w:t>
      </w:r>
      <w:proofErr w:type="spellStart"/>
      <w:r>
        <w:rPr>
          <w:rFonts w:ascii="Times New Roman" w:hAnsi="Times New Roman"/>
          <w:sz w:val="28"/>
          <w:szCs w:val="28"/>
        </w:rPr>
        <w:t>Домашка</w:t>
      </w:r>
      <w:proofErr w:type="spellEnd"/>
      <w:r>
        <w:rPr>
          <w:rFonts w:ascii="Times New Roman" w:hAnsi="Times New Roman"/>
          <w:sz w:val="28"/>
          <w:szCs w:val="28"/>
        </w:rPr>
        <w:t xml:space="preserve">, Комсомольский, Красносамарское, Сколково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Кинельский к </w:t>
      </w:r>
      <w:r w:rsidR="00A55887">
        <w:rPr>
          <w:rFonts w:ascii="Times New Roman" w:hAnsi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hAnsi="Times New Roman"/>
          <w:color w:val="000000"/>
          <w:sz w:val="28"/>
          <w:szCs w:val="28"/>
        </w:rPr>
        <w:t>оглашени</w:t>
      </w:r>
      <w:r w:rsidR="00A55887">
        <w:rPr>
          <w:rFonts w:ascii="Times New Roman" w:hAnsi="Times New Roman"/>
          <w:color w:val="000000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>, одобренн</w:t>
      </w:r>
      <w:r w:rsidR="00A55887">
        <w:rPr>
          <w:rFonts w:ascii="Times New Roman" w:hAnsi="Times New Roman"/>
          <w:color w:val="000000"/>
          <w:sz w:val="28"/>
          <w:szCs w:val="28"/>
        </w:rPr>
        <w:t>ым</w:t>
      </w:r>
      <w:r>
        <w:rPr>
          <w:rFonts w:ascii="Times New Roman" w:hAnsi="Times New Roman"/>
          <w:color w:val="000000"/>
          <w:sz w:val="28"/>
          <w:szCs w:val="28"/>
        </w:rPr>
        <w:t xml:space="preserve"> решением Собрания представителей муниципального района Кинельский от 23 ноября 2023 года № 375</w:t>
      </w:r>
      <w:r>
        <w:rPr>
          <w:color w:val="000000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 xml:space="preserve">«Об одобрении Соглашений о передаче администрации 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>
        <w:rPr>
          <w:rFonts w:ascii="Times New Roman" w:hAnsi="Times New Roman"/>
          <w:sz w:val="28"/>
          <w:szCs w:val="28"/>
        </w:rPr>
        <w:t>Домашка</w:t>
      </w:r>
      <w:proofErr w:type="spellEnd"/>
      <w:r>
        <w:rPr>
          <w:rFonts w:ascii="Times New Roman" w:hAnsi="Times New Roman"/>
          <w:sz w:val="28"/>
          <w:szCs w:val="28"/>
        </w:rPr>
        <w:t>, Комсомольский, Красносамарское, Сколково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Кинельский полномочий по владению, пользованию и распоряжению имуществом, находящимся в муниципальной собственности поселений, в части пользования имуществом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2024 год» в сумме межбюджетных трансфертов, согласно приложению к настоящему решению:</w:t>
      </w:r>
    </w:p>
    <w:p w:rsidR="00D71F7E" w:rsidRDefault="00D71F7E" w:rsidP="00D71F7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решению Собрания представителей муниципального района Кинельский от 23 ноября 2023 года № 375 изложить в редакции согласно приложению к настоящему решению.</w:t>
      </w:r>
    </w:p>
    <w:p w:rsidR="00D71F7E" w:rsidRDefault="00D71F7E" w:rsidP="00D71F7E">
      <w:pPr>
        <w:tabs>
          <w:tab w:val="num" w:pos="0"/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3. </w:t>
      </w:r>
      <w:r>
        <w:rPr>
          <w:rFonts w:ascii="Times New Roman" w:hAnsi="Times New Roman"/>
          <w:sz w:val="28"/>
          <w:szCs w:val="28"/>
        </w:rPr>
        <w:t>Опубликовать настоящее решение на официальном сайте администрации муниципального района Кинельский в информационно-телекоммуникационной сети «Интернет»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.kinel.ru) в подразделе «Нормативные правовые акты» раздела «Документы».</w:t>
      </w:r>
    </w:p>
    <w:p w:rsidR="00D71F7E" w:rsidRDefault="00D71F7E" w:rsidP="00D71F7E">
      <w:pPr>
        <w:tabs>
          <w:tab w:val="num" w:pos="0"/>
          <w:tab w:val="left" w:pos="709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D71F7E" w:rsidRDefault="00D71F7E" w:rsidP="00D71F7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1F7E" w:rsidRDefault="00D71F7E" w:rsidP="00D71F7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1F7E" w:rsidRDefault="00D71F7E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:rsidR="00D71F7E" w:rsidRDefault="00D71F7E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представителей муниципального</w:t>
      </w:r>
    </w:p>
    <w:p w:rsidR="00D71F7E" w:rsidRDefault="00D71F7E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Кинельский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Ю. Д. Плотников</w:t>
      </w:r>
    </w:p>
    <w:p w:rsidR="00D71F7E" w:rsidRDefault="00D71F7E" w:rsidP="00D71F7E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1F7E" w:rsidRDefault="00D71F7E" w:rsidP="00D71F7E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1F7E" w:rsidRDefault="00D71F7E" w:rsidP="00D71F7E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1F7E" w:rsidRDefault="00D71F7E" w:rsidP="00D71F7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Рассылка: </w:t>
      </w:r>
      <w:r w:rsidR="00C328D0">
        <w:rPr>
          <w:rFonts w:ascii="Times New Roman" w:hAnsi="Times New Roman"/>
          <w:sz w:val="20"/>
          <w:szCs w:val="20"/>
        </w:rPr>
        <w:t>сельские поселения</w:t>
      </w:r>
      <w:r>
        <w:rPr>
          <w:rFonts w:ascii="Times New Roman" w:hAnsi="Times New Roman"/>
          <w:sz w:val="20"/>
          <w:szCs w:val="20"/>
        </w:rPr>
        <w:t xml:space="preserve">, </w:t>
      </w:r>
      <w:r w:rsidR="00C328D0"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>правление финансами администрации МР Кинельский, МБУ «Управление и обслуживание муниципального хозя</w:t>
      </w:r>
      <w:r w:rsidR="00C328D0">
        <w:rPr>
          <w:rFonts w:ascii="Times New Roman" w:hAnsi="Times New Roman"/>
          <w:sz w:val="20"/>
          <w:szCs w:val="20"/>
        </w:rPr>
        <w:t>й</w:t>
      </w:r>
      <w:r>
        <w:rPr>
          <w:rFonts w:ascii="Times New Roman" w:hAnsi="Times New Roman"/>
          <w:sz w:val="20"/>
          <w:szCs w:val="20"/>
        </w:rPr>
        <w:t>ства» - по 1 экз., прокуратура – 1 экз.</w:t>
      </w:r>
    </w:p>
    <w:p w:rsidR="00D71F7E" w:rsidRDefault="00D71F7E" w:rsidP="00D71F7E">
      <w:pPr>
        <w:pStyle w:val="a3"/>
        <w:tabs>
          <w:tab w:val="left" w:pos="4886"/>
        </w:tabs>
        <w:rPr>
          <w:sz w:val="22"/>
          <w:szCs w:val="22"/>
        </w:rPr>
      </w:pPr>
    </w:p>
    <w:p w:rsidR="00C328D0" w:rsidRDefault="00C328D0" w:rsidP="00D71F7E">
      <w:pPr>
        <w:pStyle w:val="a3"/>
        <w:tabs>
          <w:tab w:val="left" w:pos="4886"/>
        </w:tabs>
        <w:jc w:val="right"/>
        <w:rPr>
          <w:sz w:val="22"/>
          <w:szCs w:val="22"/>
        </w:rPr>
      </w:pPr>
    </w:p>
    <w:p w:rsidR="00D71F7E" w:rsidRDefault="00D71F7E" w:rsidP="00D71F7E">
      <w:pPr>
        <w:pStyle w:val="a3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D71F7E" w:rsidRDefault="00D71F7E" w:rsidP="00D71F7E">
      <w:pPr>
        <w:pStyle w:val="a3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D71F7E" w:rsidRDefault="00D71F7E" w:rsidP="00D71F7E">
      <w:pPr>
        <w:pStyle w:val="a3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D71F7E" w:rsidRDefault="00D71F7E" w:rsidP="00D71F7E">
      <w:pPr>
        <w:pStyle w:val="a3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C328D0">
        <w:rPr>
          <w:sz w:val="22"/>
          <w:szCs w:val="22"/>
        </w:rPr>
        <w:t>458</w:t>
      </w:r>
      <w:r>
        <w:rPr>
          <w:sz w:val="22"/>
          <w:szCs w:val="22"/>
        </w:rPr>
        <w:t xml:space="preserve">  от </w:t>
      </w:r>
      <w:r w:rsidR="00C328D0">
        <w:rPr>
          <w:sz w:val="22"/>
          <w:szCs w:val="22"/>
        </w:rPr>
        <w:t xml:space="preserve">21 ноября </w:t>
      </w:r>
      <w:r>
        <w:rPr>
          <w:sz w:val="22"/>
          <w:szCs w:val="22"/>
        </w:rPr>
        <w:t>2024 г.</w:t>
      </w:r>
    </w:p>
    <w:p w:rsidR="00D71F7E" w:rsidRDefault="00D71F7E" w:rsidP="00D71F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Межбюджетные трансферты </w:t>
      </w:r>
    </w:p>
    <w:p w:rsidR="00D71F7E" w:rsidRDefault="00D71F7E" w:rsidP="00D71F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на осуществление полномочий по владению, пользованию и распоряжению имуществом,  находящимся  в муниципальной собственности поселений, в части пользования имуществом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2024 год</w:t>
      </w:r>
      <w:r>
        <w:rPr>
          <w:rFonts w:ascii="Times New Roman" w:hAnsi="Times New Roman"/>
          <w:b/>
          <w:spacing w:val="-2"/>
          <w:sz w:val="24"/>
          <w:szCs w:val="24"/>
        </w:rPr>
        <w:t>, отнесенных к</w:t>
      </w:r>
      <w:r w:rsidR="00C328D0">
        <w:rPr>
          <w:rFonts w:ascii="Times New Roman" w:hAnsi="Times New Roman"/>
          <w:b/>
          <w:spacing w:val="-2"/>
          <w:sz w:val="24"/>
          <w:szCs w:val="24"/>
        </w:rPr>
        <w:t xml:space="preserve"> компетенции сельских </w:t>
      </w:r>
      <w:proofErr w:type="spellStart"/>
      <w:r w:rsidR="00C328D0">
        <w:rPr>
          <w:rFonts w:ascii="Times New Roman" w:hAnsi="Times New Roman"/>
          <w:b/>
          <w:spacing w:val="-2"/>
          <w:sz w:val="24"/>
          <w:szCs w:val="24"/>
        </w:rPr>
        <w:t>поселений</w:t>
      </w:r>
      <w:r>
        <w:rPr>
          <w:rFonts w:ascii="Times New Roman" w:hAnsi="Times New Roman"/>
          <w:b/>
          <w:bCs/>
          <w:sz w:val="24"/>
          <w:szCs w:val="24"/>
        </w:rPr>
        <w:t>Алакаевка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Бобровка, Богдановка, Георгиевка,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Домашка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Комсомольский, Красносамарское, Сколково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муниципального района Кинельский </w:t>
      </w:r>
      <w:r>
        <w:rPr>
          <w:rFonts w:ascii="Times New Roman" w:hAnsi="Times New Roman"/>
          <w:b/>
          <w:sz w:val="24"/>
          <w:szCs w:val="24"/>
        </w:rPr>
        <w:t>из бюджетов сельских поселений бюджету муниципального района Кинельский в соответствии с заключаемыми Соглашениями</w:t>
      </w:r>
      <w:proofErr w:type="gramEnd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334"/>
        <w:gridCol w:w="4559"/>
        <w:gridCol w:w="2210"/>
      </w:tblGrid>
      <w:tr w:rsidR="00D71F7E" w:rsidTr="00D71F7E">
        <w:trPr>
          <w:trHeight w:val="70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Pr="00C328D0" w:rsidRDefault="00D71F7E">
            <w:pPr>
              <w:pStyle w:val="a3"/>
              <w:tabs>
                <w:tab w:val="left" w:pos="4886"/>
              </w:tabs>
              <w:jc w:val="center"/>
              <w:rPr>
                <w:sz w:val="22"/>
                <w:szCs w:val="22"/>
              </w:rPr>
            </w:pPr>
            <w:r w:rsidRPr="00C328D0">
              <w:rPr>
                <w:sz w:val="22"/>
                <w:szCs w:val="22"/>
              </w:rPr>
              <w:t>№№</w:t>
            </w:r>
          </w:p>
          <w:p w:rsidR="00D71F7E" w:rsidRPr="00C328D0" w:rsidRDefault="00D71F7E">
            <w:pPr>
              <w:pStyle w:val="a3"/>
              <w:tabs>
                <w:tab w:val="left" w:pos="4886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C328D0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Pr="00C328D0" w:rsidRDefault="00D71F7E">
            <w:pPr>
              <w:pStyle w:val="a3"/>
              <w:tabs>
                <w:tab w:val="left" w:pos="4886"/>
              </w:tabs>
              <w:jc w:val="center"/>
              <w:rPr>
                <w:sz w:val="22"/>
                <w:szCs w:val="22"/>
              </w:rPr>
            </w:pPr>
            <w:r w:rsidRPr="00C328D0">
              <w:rPr>
                <w:sz w:val="22"/>
                <w:szCs w:val="22"/>
              </w:rPr>
              <w:t>Наименование</w:t>
            </w:r>
          </w:p>
          <w:p w:rsidR="00D71F7E" w:rsidRPr="00C328D0" w:rsidRDefault="00D71F7E">
            <w:pPr>
              <w:pStyle w:val="a3"/>
              <w:tabs>
                <w:tab w:val="left" w:pos="4886"/>
              </w:tabs>
              <w:jc w:val="center"/>
              <w:rPr>
                <w:sz w:val="22"/>
                <w:szCs w:val="22"/>
              </w:rPr>
            </w:pPr>
            <w:r w:rsidRPr="00C328D0">
              <w:rPr>
                <w:sz w:val="22"/>
                <w:szCs w:val="22"/>
              </w:rPr>
              <w:t>поселения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Pr="00C328D0" w:rsidRDefault="00D71F7E">
            <w:pPr>
              <w:pStyle w:val="a3"/>
              <w:tabs>
                <w:tab w:val="left" w:pos="4886"/>
              </w:tabs>
              <w:jc w:val="center"/>
              <w:rPr>
                <w:sz w:val="22"/>
                <w:szCs w:val="22"/>
              </w:rPr>
            </w:pPr>
            <w:r w:rsidRPr="00C328D0">
              <w:rPr>
                <w:sz w:val="22"/>
                <w:szCs w:val="22"/>
              </w:rPr>
              <w:t>Полномочие в  части пользования имуществом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Pr="00C328D0" w:rsidRDefault="00D71F7E">
            <w:pPr>
              <w:pStyle w:val="a3"/>
              <w:tabs>
                <w:tab w:val="left" w:pos="4886"/>
              </w:tabs>
              <w:rPr>
                <w:sz w:val="22"/>
                <w:szCs w:val="22"/>
              </w:rPr>
            </w:pPr>
            <w:r w:rsidRPr="00C328D0">
              <w:rPr>
                <w:sz w:val="22"/>
                <w:szCs w:val="22"/>
              </w:rPr>
              <w:t>Сумма</w:t>
            </w:r>
          </w:p>
          <w:p w:rsidR="00D71F7E" w:rsidRPr="00C328D0" w:rsidRDefault="00D71F7E">
            <w:pPr>
              <w:pStyle w:val="a3"/>
              <w:tabs>
                <w:tab w:val="left" w:pos="4886"/>
              </w:tabs>
              <w:rPr>
                <w:sz w:val="22"/>
                <w:szCs w:val="22"/>
              </w:rPr>
            </w:pPr>
            <w:r w:rsidRPr="00C328D0">
              <w:rPr>
                <w:sz w:val="22"/>
                <w:szCs w:val="22"/>
              </w:rPr>
              <w:t>межбюджетных трансфертов в руб.</w:t>
            </w:r>
          </w:p>
        </w:tc>
      </w:tr>
      <w:tr w:rsidR="00D71F7E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Алакаевка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 для отопления: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здания сельского дома культуры </w:t>
            </w:r>
            <w:proofErr w:type="spellStart"/>
            <w:r>
              <w:rPr>
                <w:sz w:val="26"/>
                <w:szCs w:val="26"/>
              </w:rPr>
              <w:t>с.Алакаевка</w:t>
            </w:r>
            <w:proofErr w:type="spellEnd"/>
            <w:r>
              <w:rPr>
                <w:sz w:val="26"/>
                <w:szCs w:val="26"/>
              </w:rPr>
              <w:t xml:space="preserve">, расположенного по адресу: с. Алакаевка, ул. Юбилейная, </w:t>
            </w:r>
            <w:r>
              <w:rPr>
                <w:sz w:val="25"/>
                <w:szCs w:val="25"/>
              </w:rPr>
              <w:t>39а</w:t>
            </w:r>
            <w:r>
              <w:rPr>
                <w:sz w:val="26"/>
                <w:szCs w:val="26"/>
              </w:rPr>
              <w:t>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здание администрации, расположенного по адресу: </w:t>
            </w:r>
            <w:proofErr w:type="spellStart"/>
            <w:r>
              <w:rPr>
                <w:sz w:val="26"/>
                <w:szCs w:val="26"/>
              </w:rPr>
              <w:t>с.Алакаевка</w:t>
            </w:r>
            <w:proofErr w:type="spellEnd"/>
            <w:r>
              <w:rPr>
                <w:sz w:val="26"/>
                <w:szCs w:val="26"/>
              </w:rPr>
              <w:t>, ул.Юбилейная,12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1 094 746,40</w:t>
            </w:r>
          </w:p>
        </w:tc>
      </w:tr>
      <w:tr w:rsidR="00D71F7E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Бобровка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 для отопления: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здание библиотеки, расположенного по адресу: с. Бобровка, ул. Кооперативная,69;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здание администрации, расположенного по адресу: с. Бобровка, ул. Кирова, 28в.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3255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2 346 216,67</w:t>
            </w:r>
          </w:p>
        </w:tc>
      </w:tr>
      <w:tr w:rsidR="00D71F7E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Богдановка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 для отопления: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здания сельского дома культуры с. Богдановка, расположенного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адресу: с. Богдановка, ул. </w:t>
            </w:r>
            <w:proofErr w:type="spellStart"/>
            <w:r>
              <w:rPr>
                <w:sz w:val="26"/>
                <w:szCs w:val="26"/>
              </w:rPr>
              <w:t>Конычева</w:t>
            </w:r>
            <w:proofErr w:type="spellEnd"/>
            <w:r>
              <w:rPr>
                <w:sz w:val="26"/>
                <w:szCs w:val="26"/>
              </w:rPr>
              <w:t xml:space="preserve">, д.18а; 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здания сельского дома культуры  аул Казахский, расположенного по </w:t>
            </w:r>
            <w:proofErr w:type="spellStart"/>
            <w:r>
              <w:rPr>
                <w:sz w:val="26"/>
                <w:szCs w:val="26"/>
              </w:rPr>
              <w:t>адресу:аул</w:t>
            </w:r>
            <w:proofErr w:type="spellEnd"/>
            <w:r>
              <w:rPr>
                <w:sz w:val="26"/>
                <w:szCs w:val="26"/>
              </w:rPr>
              <w:t xml:space="preserve"> Казахский, </w:t>
            </w: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азахская</w:t>
            </w:r>
            <w:proofErr w:type="spellEnd"/>
            <w:r>
              <w:rPr>
                <w:sz w:val="26"/>
                <w:szCs w:val="26"/>
              </w:rPr>
              <w:t>, д.79 а.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7E" w:rsidRDefault="00D71F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1 312 648,72</w:t>
            </w:r>
          </w:p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D71F7E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Георгиевка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 для отопления следующих зданий: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1) администрации с. Георгиевка, расположенного по адресу: с. Георгиевка, ул. Специалистов, д.18;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здания физкультурно-оздорови-тельного комплекса, расположенного по адресу: с. Георгиевка, </w:t>
            </w:r>
            <w:proofErr w:type="spellStart"/>
            <w:r>
              <w:rPr>
                <w:sz w:val="25"/>
                <w:szCs w:val="25"/>
              </w:rPr>
              <w:t>с.Георгиевка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proofErr w:type="spellStart"/>
            <w:r>
              <w:rPr>
                <w:sz w:val="25"/>
                <w:szCs w:val="25"/>
              </w:rPr>
              <w:t>ул.Специалистов</w:t>
            </w:r>
            <w:proofErr w:type="spellEnd"/>
            <w:r>
              <w:rPr>
                <w:sz w:val="25"/>
                <w:szCs w:val="25"/>
              </w:rPr>
              <w:t>, 17а</w:t>
            </w:r>
            <w:r>
              <w:rPr>
                <w:sz w:val="26"/>
                <w:szCs w:val="26"/>
              </w:rPr>
              <w:t>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сельского дома культуры с. </w:t>
            </w:r>
            <w:proofErr w:type="spellStart"/>
            <w:r>
              <w:rPr>
                <w:sz w:val="26"/>
                <w:szCs w:val="26"/>
              </w:rPr>
              <w:t>Вертяевка</w:t>
            </w:r>
            <w:proofErr w:type="spellEnd"/>
            <w:r>
              <w:rPr>
                <w:sz w:val="26"/>
                <w:szCs w:val="26"/>
              </w:rPr>
              <w:t xml:space="preserve">, расположенного по адресу: с. </w:t>
            </w:r>
            <w:proofErr w:type="spellStart"/>
            <w:r>
              <w:rPr>
                <w:sz w:val="26"/>
                <w:szCs w:val="26"/>
              </w:rPr>
              <w:t>Вертяевка</w:t>
            </w:r>
            <w:proofErr w:type="spellEnd"/>
            <w:r>
              <w:rPr>
                <w:sz w:val="26"/>
                <w:szCs w:val="26"/>
              </w:rPr>
              <w:t>, ул. Комсомольская, д.52;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4) сельского дома культуры с. Георгиевка, расположенного по адресу: </w:t>
            </w:r>
            <w:proofErr w:type="spellStart"/>
            <w:r>
              <w:rPr>
                <w:sz w:val="26"/>
                <w:szCs w:val="26"/>
              </w:rPr>
              <w:t>с.Георгиевка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ул.Специалистов</w:t>
            </w:r>
            <w:proofErr w:type="spellEnd"/>
            <w:r>
              <w:rPr>
                <w:sz w:val="26"/>
                <w:szCs w:val="26"/>
              </w:rPr>
              <w:t>, д.19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7E" w:rsidRDefault="00D71F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2 338 393,08</w:t>
            </w:r>
          </w:p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D71F7E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Домашка</w:t>
            </w:r>
            <w:proofErr w:type="spellEnd"/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 для отопления: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1)здания сельского дома культуры, расположенного по адресу: с. </w:t>
            </w:r>
            <w:proofErr w:type="spellStart"/>
            <w:r>
              <w:rPr>
                <w:sz w:val="26"/>
                <w:szCs w:val="26"/>
              </w:rPr>
              <w:t>Домашка</w:t>
            </w:r>
            <w:proofErr w:type="spellEnd"/>
            <w:r>
              <w:rPr>
                <w:sz w:val="26"/>
                <w:szCs w:val="26"/>
              </w:rPr>
              <w:t xml:space="preserve">, ул. </w:t>
            </w:r>
            <w:proofErr w:type="gramStart"/>
            <w:r>
              <w:rPr>
                <w:sz w:val="26"/>
                <w:szCs w:val="26"/>
              </w:rPr>
              <w:t>Большая</w:t>
            </w:r>
            <w:proofErr w:type="gramEnd"/>
            <w:r>
              <w:rPr>
                <w:sz w:val="26"/>
                <w:szCs w:val="26"/>
              </w:rPr>
              <w:t>, 1а;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здания сельского дома культуры, расположенного по адресу: с. </w:t>
            </w:r>
            <w:proofErr w:type="spellStart"/>
            <w:r>
              <w:rPr>
                <w:sz w:val="26"/>
                <w:szCs w:val="26"/>
              </w:rPr>
              <w:t>Парфеновка</w:t>
            </w:r>
            <w:proofErr w:type="spellEnd"/>
            <w:r>
              <w:rPr>
                <w:sz w:val="26"/>
                <w:szCs w:val="26"/>
              </w:rPr>
              <w:t>, ул.Центральная,4;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здания физкультурно-оздорови-тельного комплекса, расположенного по адресу: </w:t>
            </w:r>
            <w:proofErr w:type="spellStart"/>
            <w:r>
              <w:rPr>
                <w:sz w:val="26"/>
                <w:szCs w:val="26"/>
              </w:rPr>
              <w:t>с.Домашка</w:t>
            </w:r>
            <w:proofErr w:type="spellEnd"/>
            <w:r>
              <w:rPr>
                <w:sz w:val="26"/>
                <w:szCs w:val="26"/>
              </w:rPr>
              <w:t>, пер.Школьный,5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7E" w:rsidRDefault="00D71F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3 362 581,03</w:t>
            </w:r>
          </w:p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D71F7E" w:rsidTr="00D71F7E">
        <w:trPr>
          <w:trHeight w:val="184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Комсомольский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1)мини-котельная и теплотрасса для отопления здания сельского дома культуры, расположенного по адресу: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Грачевка, ул. Пролетарская, д.1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586 533, 41</w:t>
            </w:r>
          </w:p>
        </w:tc>
      </w:tr>
      <w:tr w:rsidR="00D71F7E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Красносамарское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1)мини-котельная и теплотрасса для отопления здания СДК сельского поселения Красносамарское, расположенного по адресу: с. Красносамарское, ул. Кооперативная,1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7E" w:rsidRDefault="00D71F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1 567 213,60</w:t>
            </w:r>
          </w:p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D71F7E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Сколково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1)мини-котельная и теплотрасса для отопления здания СДК с. </w:t>
            </w:r>
            <w:proofErr w:type="spellStart"/>
            <w:r>
              <w:rPr>
                <w:sz w:val="26"/>
                <w:szCs w:val="26"/>
              </w:rPr>
              <w:t>Бузаевка</w:t>
            </w:r>
            <w:proofErr w:type="spellEnd"/>
            <w:r>
              <w:rPr>
                <w:sz w:val="26"/>
                <w:szCs w:val="26"/>
              </w:rPr>
              <w:t>, ул. Юбилейная, 51А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7E" w:rsidRDefault="00D71F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768 546,27</w:t>
            </w:r>
          </w:p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</w:tbl>
    <w:p w:rsidR="00D71F7E" w:rsidRDefault="00D71F7E" w:rsidP="00D71F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 w:val="27"/>
          <w:szCs w:val="27"/>
        </w:rPr>
      </w:pPr>
    </w:p>
    <w:p w:rsidR="00E47A6E" w:rsidRDefault="00E47A6E"/>
    <w:sectPr w:rsidR="00E4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B41E3"/>
    <w:multiLevelType w:val="hybridMultilevel"/>
    <w:tmpl w:val="6FBCF4FA"/>
    <w:lvl w:ilvl="0" w:tplc="0419000F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9A"/>
    <w:rsid w:val="001C598F"/>
    <w:rsid w:val="0024259A"/>
    <w:rsid w:val="00381A26"/>
    <w:rsid w:val="008D7D91"/>
    <w:rsid w:val="00A55887"/>
    <w:rsid w:val="00C328D0"/>
    <w:rsid w:val="00D32554"/>
    <w:rsid w:val="00D71F7E"/>
    <w:rsid w:val="00E4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1F7E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71F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71F7E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D71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D71F7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8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1A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1F7E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71F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71F7E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D71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D71F7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8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1A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Хафиятуллова Алсу Харисовна</cp:lastModifiedBy>
  <cp:revision>2</cp:revision>
  <dcterms:created xsi:type="dcterms:W3CDTF">2024-11-14T10:26:00Z</dcterms:created>
  <dcterms:modified xsi:type="dcterms:W3CDTF">2024-11-14T10:26:00Z</dcterms:modified>
</cp:coreProperties>
</file>