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E00289" w:rsidRPr="00DC1C32" w:rsidRDefault="00E00289" w:rsidP="00E00289">
      <w:pPr>
        <w:ind w:firstLine="709"/>
        <w:jc w:val="center"/>
        <w:rPr>
          <w:b/>
          <w:sz w:val="32"/>
          <w:szCs w:val="32"/>
        </w:rPr>
      </w:pPr>
      <w:r w:rsidRPr="00DC1C32">
        <w:rPr>
          <w:b/>
          <w:sz w:val="32"/>
          <w:szCs w:val="32"/>
        </w:rPr>
        <w:t>РЕШЕНИЕ</w:t>
      </w:r>
    </w:p>
    <w:p w:rsidR="00E00289" w:rsidRDefault="00E00289" w:rsidP="00787D0D">
      <w:pPr>
        <w:ind w:left="-567"/>
        <w:jc w:val="center"/>
        <w:rPr>
          <w:b/>
          <w:sz w:val="32"/>
          <w:szCs w:val="32"/>
        </w:rPr>
      </w:pPr>
    </w:p>
    <w:p w:rsidR="0054306F" w:rsidRDefault="00205CD5" w:rsidP="00E0028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B2868">
        <w:rPr>
          <w:b/>
          <w:sz w:val="28"/>
          <w:szCs w:val="28"/>
        </w:rPr>
        <w:t>461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2868">
        <w:rPr>
          <w:b/>
          <w:sz w:val="28"/>
          <w:szCs w:val="28"/>
        </w:rPr>
        <w:tab/>
      </w:r>
      <w:r>
        <w:rPr>
          <w:b/>
          <w:sz w:val="28"/>
          <w:szCs w:val="28"/>
        </w:rPr>
        <w:t>21</w:t>
      </w:r>
      <w:r w:rsidR="00E002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54306F">
        <w:rPr>
          <w:b/>
          <w:sz w:val="28"/>
          <w:szCs w:val="28"/>
        </w:rPr>
        <w:t>ября</w:t>
      </w:r>
      <w:r>
        <w:rPr>
          <w:b/>
          <w:sz w:val="28"/>
          <w:szCs w:val="28"/>
        </w:rPr>
        <w:t xml:space="preserve"> 2024</w:t>
      </w:r>
      <w:r w:rsidR="00E00289">
        <w:rPr>
          <w:b/>
          <w:sz w:val="28"/>
          <w:szCs w:val="28"/>
        </w:rPr>
        <w:t xml:space="preserve"> г.</w:t>
      </w:r>
    </w:p>
    <w:p w:rsidR="00E00289" w:rsidRDefault="00E00289" w:rsidP="00E0028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C29C1" w:rsidTr="007C29C1">
        <w:trPr>
          <w:trHeight w:val="1307"/>
        </w:trPr>
        <w:tc>
          <w:tcPr>
            <w:tcW w:w="6629" w:type="dxa"/>
          </w:tcPr>
          <w:p w:rsidR="007C29C1" w:rsidRPr="00183472" w:rsidRDefault="00183472" w:rsidP="007C29C1">
            <w:pPr>
              <w:rPr>
                <w:b/>
                <w:sz w:val="28"/>
                <w:szCs w:val="28"/>
              </w:rPr>
            </w:pPr>
            <w:r w:rsidRPr="00183472">
              <w:rPr>
                <w:b/>
                <w:sz w:val="28"/>
                <w:szCs w:val="28"/>
              </w:rPr>
              <w:t>«О внесении изменений в Положение о денежном содержании и ежегодном оплачиваемом отпуске Председателя Контрольно-счетной палаты муниципального района Кинельский Самарской области,</w:t>
            </w:r>
            <w:r w:rsidRPr="00183472">
              <w:rPr>
                <w:b/>
                <w:bCs/>
                <w:sz w:val="28"/>
                <w:szCs w:val="28"/>
              </w:rPr>
              <w:t xml:space="preserve"> утвержденного решением Собрания представителей      муниципального  района Кинельский</w:t>
            </w:r>
            <w:r w:rsidRPr="00183472">
              <w:rPr>
                <w:b/>
                <w:sz w:val="28"/>
                <w:szCs w:val="28"/>
              </w:rPr>
              <w:t xml:space="preserve"> № 177от 16.12.2021 г.»</w:t>
            </w:r>
          </w:p>
          <w:p w:rsidR="007C29C1" w:rsidRDefault="007C29C1" w:rsidP="0013308F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E046C" w:rsidRDefault="007C29C1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Положения </w:t>
      </w:r>
      <w:r w:rsidR="00376162" w:rsidRPr="00376162">
        <w:rPr>
          <w:sz w:val="28"/>
          <w:szCs w:val="28"/>
          <w:shd w:val="clear" w:color="auto" w:fill="FFFFFF"/>
        </w:rPr>
        <w:t>«О денежном содержании и ежегодном оплачиваемом отпуске Председателя Контрольно-счетной палаты муниципального района Кинельский Самарской области»</w:t>
      </w:r>
      <w:r>
        <w:rPr>
          <w:sz w:val="28"/>
          <w:szCs w:val="28"/>
          <w:shd w:val="clear" w:color="auto" w:fill="FFFFFF"/>
        </w:rPr>
        <w:t xml:space="preserve"> в соответствии</w:t>
      </w:r>
      <w:r w:rsidR="007D6B0C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 xml:space="preserve"> </w:t>
      </w:r>
      <w:r w:rsidR="00376162">
        <w:rPr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>
        <w:rPr>
          <w:color w:val="000000"/>
          <w:sz w:val="28"/>
          <w:szCs w:val="28"/>
        </w:rPr>
        <w:t>,</w:t>
      </w:r>
      <w:r w:rsidR="00376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67F68" w:rsidRPr="00467F68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</w:t>
      </w:r>
      <w:r w:rsidRPr="00467F68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Федеральным законом от 06.10.2003 г. № 131-ФЗ, Уставом муниципального района Кинельский Самарской области</w:t>
      </w:r>
      <w:proofErr w:type="gramEnd"/>
      <w:r w:rsidR="002873F4">
        <w:rPr>
          <w:sz w:val="28"/>
          <w:szCs w:val="28"/>
          <w:shd w:val="clear" w:color="auto" w:fill="FFFFFF"/>
        </w:rPr>
        <w:t>,</w:t>
      </w:r>
      <w:r w:rsidR="00376162"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 xml:space="preserve"> Собрание представителей муниципального района Кинельский</w:t>
      </w:r>
    </w:p>
    <w:p w:rsidR="00227BB8" w:rsidRDefault="00227BB8" w:rsidP="00227BB8">
      <w:pPr>
        <w:ind w:right="567"/>
        <w:jc w:val="center"/>
        <w:rPr>
          <w:b/>
          <w:sz w:val="28"/>
          <w:szCs w:val="28"/>
        </w:rPr>
      </w:pPr>
      <w:r w:rsidRPr="004B0986">
        <w:rPr>
          <w:b/>
          <w:sz w:val="28"/>
          <w:szCs w:val="28"/>
        </w:rPr>
        <w:t>решило:</w:t>
      </w:r>
    </w:p>
    <w:p w:rsidR="0013308F" w:rsidRDefault="0013308F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</w:t>
      </w:r>
      <w:r w:rsidR="00376162" w:rsidRPr="00376162">
        <w:rPr>
          <w:sz w:val="28"/>
          <w:szCs w:val="28"/>
          <w:shd w:val="clear" w:color="auto" w:fill="FFFFFF"/>
        </w:rPr>
        <w:t>«О денежном содержании и ежегодном оплачиваемом отпуске Председателя Контрольно-счетной палаты муниципального района Кинельский Самарской области»</w:t>
      </w:r>
      <w:r w:rsidRPr="00BE1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утвержденного </w:t>
      </w:r>
      <w:r w:rsidRPr="00BE12B9">
        <w:rPr>
          <w:sz w:val="28"/>
          <w:szCs w:val="28"/>
        </w:rPr>
        <w:lastRenderedPageBreak/>
        <w:t>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от </w:t>
      </w:r>
      <w:r w:rsidR="00376162">
        <w:rPr>
          <w:sz w:val="28"/>
          <w:szCs w:val="28"/>
        </w:rPr>
        <w:t>16.12.2021</w:t>
      </w:r>
      <w:r w:rsidRPr="00BE12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376162">
        <w:rPr>
          <w:sz w:val="28"/>
          <w:szCs w:val="28"/>
        </w:rPr>
        <w:t xml:space="preserve"> № 177</w:t>
      </w:r>
      <w:r>
        <w:rPr>
          <w:sz w:val="28"/>
          <w:szCs w:val="28"/>
        </w:rPr>
        <w:t xml:space="preserve"> следующие изменения</w:t>
      </w:r>
      <w:r w:rsidRPr="0013308F">
        <w:rPr>
          <w:sz w:val="28"/>
          <w:szCs w:val="28"/>
        </w:rPr>
        <w:t>:</w:t>
      </w:r>
    </w:p>
    <w:p w:rsidR="00376162" w:rsidRDefault="007830EA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6162">
        <w:rPr>
          <w:sz w:val="28"/>
          <w:szCs w:val="28"/>
        </w:rPr>
        <w:t xml:space="preserve"> </w:t>
      </w:r>
      <w:proofErr w:type="gramStart"/>
      <w:r w:rsidR="00376162">
        <w:rPr>
          <w:sz w:val="28"/>
          <w:szCs w:val="28"/>
        </w:rPr>
        <w:t xml:space="preserve">В п.2.1 слова «в размере </w:t>
      </w:r>
      <w:r w:rsidR="00205CD5">
        <w:rPr>
          <w:sz w:val="28"/>
          <w:szCs w:val="28"/>
        </w:rPr>
        <w:t>33 609</w:t>
      </w:r>
      <w:r>
        <w:rPr>
          <w:sz w:val="28"/>
          <w:szCs w:val="28"/>
        </w:rPr>
        <w:t xml:space="preserve"> </w:t>
      </w:r>
      <w:r w:rsidR="00376162">
        <w:rPr>
          <w:sz w:val="28"/>
          <w:szCs w:val="28"/>
        </w:rPr>
        <w:t>(</w:t>
      </w:r>
      <w:r w:rsidR="00205CD5">
        <w:rPr>
          <w:sz w:val="28"/>
          <w:szCs w:val="28"/>
        </w:rPr>
        <w:t>тридцати трёх тысяч шестьсот девяти</w:t>
      </w:r>
      <w:r w:rsidR="00376162">
        <w:rPr>
          <w:sz w:val="28"/>
          <w:szCs w:val="28"/>
        </w:rPr>
        <w:t xml:space="preserve">) рублей» заменить на «в размере </w:t>
      </w:r>
      <w:r w:rsidR="00205CD5">
        <w:rPr>
          <w:sz w:val="28"/>
          <w:szCs w:val="28"/>
        </w:rPr>
        <w:t>36 399</w:t>
      </w:r>
      <w:r w:rsidR="00376162">
        <w:rPr>
          <w:sz w:val="28"/>
          <w:szCs w:val="28"/>
        </w:rPr>
        <w:t xml:space="preserve"> тридцати </w:t>
      </w:r>
      <w:r w:rsidR="00205CD5">
        <w:rPr>
          <w:sz w:val="28"/>
          <w:szCs w:val="28"/>
        </w:rPr>
        <w:t>шести</w:t>
      </w:r>
      <w:r w:rsidR="003C5B17">
        <w:rPr>
          <w:sz w:val="28"/>
          <w:szCs w:val="28"/>
        </w:rPr>
        <w:t xml:space="preserve"> тысяч </w:t>
      </w:r>
      <w:r w:rsidR="00205CD5">
        <w:rPr>
          <w:sz w:val="28"/>
          <w:szCs w:val="28"/>
        </w:rPr>
        <w:t>трёхсот девяносто</w:t>
      </w:r>
      <w:r>
        <w:rPr>
          <w:sz w:val="28"/>
          <w:szCs w:val="28"/>
        </w:rPr>
        <w:t xml:space="preserve"> </w:t>
      </w:r>
      <w:r w:rsidR="003C5B17">
        <w:rPr>
          <w:sz w:val="28"/>
          <w:szCs w:val="28"/>
        </w:rPr>
        <w:t>девяти</w:t>
      </w:r>
      <w:r w:rsidR="00376162">
        <w:rPr>
          <w:sz w:val="28"/>
          <w:szCs w:val="28"/>
        </w:rPr>
        <w:t>) рублей».</w:t>
      </w:r>
      <w:proofErr w:type="gramEnd"/>
    </w:p>
    <w:p w:rsidR="00722185" w:rsidRDefault="00722185" w:rsidP="007221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2. </w:t>
      </w:r>
      <w:r>
        <w:rPr>
          <w:sz w:val="28"/>
          <w:szCs w:val="28"/>
        </w:rPr>
        <w:t>Официально опубликовать данное решение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акты» раздела «Документы»</w:t>
      </w:r>
    </w:p>
    <w:p w:rsidR="00A500FF" w:rsidRPr="00205CD5" w:rsidRDefault="00467F68" w:rsidP="00205CD5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205CD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D77665" w:rsidRPr="00205C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361B5E" w:rsidRPr="00205CD5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решение вступает в силу после его официального опубликования и распространяет свое действие на правоотношения, возникшие с 01.</w:t>
      </w:r>
      <w:r w:rsidR="007830EA" w:rsidRPr="00205CD5">
        <w:rPr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205CD5" w:rsidRPr="00205CD5">
        <w:rPr>
          <w:rFonts w:ascii="Times New Roman" w:hAnsi="Times New Roman" w:cs="Times New Roman"/>
          <w:b w:val="0"/>
          <w:color w:val="auto"/>
          <w:sz w:val="28"/>
          <w:szCs w:val="28"/>
        </w:rPr>
        <w:t>.2024</w:t>
      </w:r>
      <w:r w:rsidR="00361B5E" w:rsidRPr="00205C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года.  </w:t>
      </w:r>
    </w:p>
    <w:p w:rsidR="007830EA" w:rsidRDefault="007830EA" w:rsidP="0013308F">
      <w:pPr>
        <w:spacing w:line="360" w:lineRule="auto"/>
        <w:ind w:firstLine="567"/>
        <w:jc w:val="both"/>
        <w:rPr>
          <w:sz w:val="28"/>
          <w:szCs w:val="28"/>
        </w:rPr>
      </w:pPr>
    </w:p>
    <w:p w:rsidR="007830EA" w:rsidRDefault="007830EA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308F" w:rsidRPr="002B15BA" w:rsidRDefault="0013308F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C61593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Ю.Н.Жидков</w:t>
      </w:r>
      <w:proofErr w:type="spellEnd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227BB8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                            Ю.Д. Плотников 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361B5E" w:rsidP="00361B5E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554514" w:rsidRPr="00205CD5" w:rsidRDefault="00554514" w:rsidP="00361B5E">
      <w:pPr>
        <w:ind w:left="-284" w:firstLine="568"/>
        <w:rPr>
          <w:sz w:val="24"/>
          <w:szCs w:val="24"/>
        </w:rPr>
      </w:pPr>
    </w:p>
    <w:sectPr w:rsidR="00554514" w:rsidRPr="00205CD5" w:rsidSect="00205CD5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5AF"/>
    <w:rsid w:val="00040A0D"/>
    <w:rsid w:val="000440A4"/>
    <w:rsid w:val="00045DC5"/>
    <w:rsid w:val="00046C8B"/>
    <w:rsid w:val="000602D2"/>
    <w:rsid w:val="00080281"/>
    <w:rsid w:val="000B2868"/>
    <w:rsid w:val="000C4DE5"/>
    <w:rsid w:val="0013308F"/>
    <w:rsid w:val="00163229"/>
    <w:rsid w:val="00183472"/>
    <w:rsid w:val="001D2DF6"/>
    <w:rsid w:val="00205CD5"/>
    <w:rsid w:val="002215FC"/>
    <w:rsid w:val="002275EF"/>
    <w:rsid w:val="00227BB8"/>
    <w:rsid w:val="002333D4"/>
    <w:rsid w:val="0026612D"/>
    <w:rsid w:val="002738BE"/>
    <w:rsid w:val="002873F4"/>
    <w:rsid w:val="002B15BA"/>
    <w:rsid w:val="002C0CE6"/>
    <w:rsid w:val="002E1236"/>
    <w:rsid w:val="003036FF"/>
    <w:rsid w:val="00352F35"/>
    <w:rsid w:val="00361B5E"/>
    <w:rsid w:val="00376162"/>
    <w:rsid w:val="00395570"/>
    <w:rsid w:val="003C0972"/>
    <w:rsid w:val="003C5B17"/>
    <w:rsid w:val="00430E8B"/>
    <w:rsid w:val="00467F68"/>
    <w:rsid w:val="004A10E5"/>
    <w:rsid w:val="004A1B80"/>
    <w:rsid w:val="004B158C"/>
    <w:rsid w:val="004D0A29"/>
    <w:rsid w:val="004D5274"/>
    <w:rsid w:val="0051698D"/>
    <w:rsid w:val="00524F3F"/>
    <w:rsid w:val="0054306F"/>
    <w:rsid w:val="00554514"/>
    <w:rsid w:val="00564383"/>
    <w:rsid w:val="00595E30"/>
    <w:rsid w:val="00664517"/>
    <w:rsid w:val="00685261"/>
    <w:rsid w:val="006923C7"/>
    <w:rsid w:val="006B09AE"/>
    <w:rsid w:val="006F50BF"/>
    <w:rsid w:val="00717D42"/>
    <w:rsid w:val="00722185"/>
    <w:rsid w:val="00747C70"/>
    <w:rsid w:val="0075045B"/>
    <w:rsid w:val="00772CD0"/>
    <w:rsid w:val="007830EA"/>
    <w:rsid w:val="00787D0D"/>
    <w:rsid w:val="007C0D79"/>
    <w:rsid w:val="007C29C1"/>
    <w:rsid w:val="007D6B0C"/>
    <w:rsid w:val="007E1250"/>
    <w:rsid w:val="007E5B82"/>
    <w:rsid w:val="00801058"/>
    <w:rsid w:val="008029CE"/>
    <w:rsid w:val="008075A5"/>
    <w:rsid w:val="00814875"/>
    <w:rsid w:val="00816254"/>
    <w:rsid w:val="00967112"/>
    <w:rsid w:val="009723A0"/>
    <w:rsid w:val="00974DC7"/>
    <w:rsid w:val="009E6EEC"/>
    <w:rsid w:val="00A118A9"/>
    <w:rsid w:val="00A22B89"/>
    <w:rsid w:val="00A500FF"/>
    <w:rsid w:val="00AC6720"/>
    <w:rsid w:val="00AD7EED"/>
    <w:rsid w:val="00AE507C"/>
    <w:rsid w:val="00B4127A"/>
    <w:rsid w:val="00BA4574"/>
    <w:rsid w:val="00BB4ABB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75D8"/>
    <w:rsid w:val="00CF6853"/>
    <w:rsid w:val="00D15B58"/>
    <w:rsid w:val="00D160AB"/>
    <w:rsid w:val="00D770EE"/>
    <w:rsid w:val="00D77665"/>
    <w:rsid w:val="00E00289"/>
    <w:rsid w:val="00E5247C"/>
    <w:rsid w:val="00EE27ED"/>
    <w:rsid w:val="00F55254"/>
    <w:rsid w:val="00F56ABB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7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5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3</cp:revision>
  <cp:lastPrinted>2023-02-12T07:08:00Z</cp:lastPrinted>
  <dcterms:created xsi:type="dcterms:W3CDTF">2024-11-14T10:54:00Z</dcterms:created>
  <dcterms:modified xsi:type="dcterms:W3CDTF">2024-11-15T06:53:00Z</dcterms:modified>
</cp:coreProperties>
</file>