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5D" w:rsidRPr="00F8522B" w:rsidRDefault="00F8522B" w:rsidP="00F85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22B">
        <w:rPr>
          <w:rFonts w:ascii="Times New Roman" w:hAnsi="Times New Roman" w:cs="Times New Roman"/>
          <w:b/>
          <w:sz w:val="28"/>
          <w:szCs w:val="28"/>
        </w:rPr>
        <w:t>Рогов</w:t>
      </w:r>
      <w:r w:rsidRPr="00F85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65D" w:rsidRPr="00F8522B">
        <w:rPr>
          <w:rFonts w:ascii="Times New Roman" w:hAnsi="Times New Roman" w:cs="Times New Roman"/>
          <w:b/>
          <w:sz w:val="28"/>
          <w:szCs w:val="28"/>
        </w:rPr>
        <w:t>Владимир</w:t>
      </w:r>
      <w:r w:rsidRPr="00F8522B">
        <w:rPr>
          <w:rFonts w:ascii="Times New Roman" w:hAnsi="Times New Roman" w:cs="Times New Roman"/>
          <w:b/>
          <w:sz w:val="28"/>
          <w:szCs w:val="28"/>
        </w:rPr>
        <w:t xml:space="preserve"> Сергеевич</w:t>
      </w:r>
    </w:p>
    <w:p w:rsidR="00F8522B" w:rsidRPr="0095365D" w:rsidRDefault="00F8522B" w:rsidP="00F852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22B" w:rsidRDefault="00F8522B" w:rsidP="00F85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«Почетный гражданин Кинельского района» присвоено Решением Собрания представителей муниципального района Кинельский Самарской области № </w:t>
      </w:r>
      <w:r>
        <w:rPr>
          <w:rFonts w:ascii="Times New Roman" w:hAnsi="Times New Roman" w:cs="Times New Roman"/>
          <w:sz w:val="28"/>
          <w:szCs w:val="28"/>
        </w:rPr>
        <w:t>551</w:t>
      </w:r>
      <w:r>
        <w:rPr>
          <w:rFonts w:ascii="Times New Roman" w:hAnsi="Times New Roman" w:cs="Times New Roman"/>
          <w:sz w:val="28"/>
          <w:szCs w:val="28"/>
        </w:rPr>
        <w:t xml:space="preserve"> от 19.06.2025 г.</w:t>
      </w:r>
    </w:p>
    <w:p w:rsidR="00F8522B" w:rsidRDefault="00F8522B" w:rsidP="00F85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22B">
        <w:rPr>
          <w:rFonts w:ascii="Times New Roman" w:hAnsi="Times New Roman" w:cs="Times New Roman"/>
          <w:sz w:val="28"/>
          <w:szCs w:val="28"/>
        </w:rPr>
        <w:t>Рогов Владимир Сергеевич</w:t>
      </w:r>
      <w:r>
        <w:rPr>
          <w:rFonts w:ascii="Times New Roman" w:hAnsi="Times New Roman" w:cs="Times New Roman"/>
          <w:sz w:val="28"/>
          <w:szCs w:val="28"/>
        </w:rPr>
        <w:t xml:space="preserve"> родился </w:t>
      </w:r>
      <w:r w:rsidRP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>1962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Малая Малышевка Кинельск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Куйбышевск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22B" w:rsidRDefault="0095365D" w:rsidP="00F85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65D">
        <w:rPr>
          <w:rFonts w:ascii="Times New Roman" w:hAnsi="Times New Roman" w:cs="Times New Roman"/>
          <w:sz w:val="28"/>
          <w:szCs w:val="28"/>
        </w:rPr>
        <w:t>Почти всю свою трудовую жизнь Владимир Рогов посвятил укреплению, развитию и совершенствованию СПК (колхоза) им</w:t>
      </w:r>
      <w:bookmarkStart w:id="0" w:name="_GoBack"/>
      <w:bookmarkEnd w:id="0"/>
      <w:r w:rsidRPr="0095365D">
        <w:rPr>
          <w:rFonts w:ascii="Times New Roman" w:hAnsi="Times New Roman" w:cs="Times New Roman"/>
          <w:sz w:val="28"/>
          <w:szCs w:val="28"/>
        </w:rPr>
        <w:t xml:space="preserve">ени Куйбышева. Более 39 лет назад он пришёл на предприятие агрономом и прошёл путь до председателя. 28 лет возглавляет сельхозпредприятие, которое благодаря его усилиям является одним из лидеров АПК района. </w:t>
      </w:r>
    </w:p>
    <w:p w:rsidR="00F8522B" w:rsidRDefault="0095365D" w:rsidP="00F85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65D">
        <w:rPr>
          <w:rFonts w:ascii="Times New Roman" w:hAnsi="Times New Roman" w:cs="Times New Roman"/>
          <w:sz w:val="28"/>
          <w:szCs w:val="28"/>
        </w:rPr>
        <w:t xml:space="preserve">Чувство глубокой ответственности, личная дисциплинированность и требовательность, профессиональная организация работы, обдуманный подход к использованию передовых технологий определяют высокие результаты предприятия в области растениеводства и животноводства. </w:t>
      </w:r>
    </w:p>
    <w:p w:rsidR="00F8522B" w:rsidRDefault="0095365D" w:rsidP="00F85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65D">
        <w:rPr>
          <w:rFonts w:ascii="Times New Roman" w:hAnsi="Times New Roman" w:cs="Times New Roman"/>
          <w:sz w:val="28"/>
          <w:szCs w:val="28"/>
        </w:rPr>
        <w:t xml:space="preserve">Особое внимание Владимир Сергеевич уделяет закреплению кадров, участию в общественной жизни села, развитию социальной сферы, профориентационной работе с подрастающим поколением, благотворительной деятельности. Активно поддерживает участников СВО и их семьи. </w:t>
      </w:r>
    </w:p>
    <w:p w:rsidR="00F8522B" w:rsidRDefault="0095365D" w:rsidP="00F85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65D">
        <w:rPr>
          <w:rFonts w:ascii="Times New Roman" w:hAnsi="Times New Roman" w:cs="Times New Roman"/>
          <w:sz w:val="28"/>
          <w:szCs w:val="28"/>
        </w:rPr>
        <w:t>Владимир Рогов многократно избирался депутатом Собрания представителей муниципального района Кинельский от Красносамарского поселения.</w:t>
      </w:r>
    </w:p>
    <w:p w:rsidR="00C13EEE" w:rsidRDefault="0095365D" w:rsidP="00F85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65D">
        <w:rPr>
          <w:rFonts w:ascii="Times New Roman" w:hAnsi="Times New Roman" w:cs="Times New Roman"/>
          <w:sz w:val="28"/>
          <w:szCs w:val="28"/>
        </w:rPr>
        <w:t>Он признанный авторитет среди руководителей хозяйств, а потому СПК (колхоз) имени Куйбышева определен опорно-показательным хозяйством, на базе которого ежегодно проводятся семинары для руководителей и специалистов области.</w:t>
      </w:r>
    </w:p>
    <w:p w:rsidR="00F8522B" w:rsidRDefault="00F8522B" w:rsidP="00F85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22B" w:rsidRDefault="00F8522B" w:rsidP="00F85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Награды:</w:t>
      </w:r>
    </w:p>
    <w:p w:rsidR="00F8522B" w:rsidRDefault="00F8522B" w:rsidP="00F8522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Почетная грамота Самарской Губернской Думы, 2020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522B" w:rsidRDefault="00F8522B" w:rsidP="00F8522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Почетное звание «Заслуженный работник сельского хозяйства Самарской области», 2019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522B" w:rsidRDefault="00F8522B" w:rsidP="00F8522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Серебряная медаль «За вклад в развитие агропромышленного комплекса России», 2015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522B" w:rsidRDefault="00F8522B" w:rsidP="00F8522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 грамота или Благодарность М</w:t>
      </w: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сельского хозяйства Российской Федерации, 2000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522B" w:rsidRDefault="00F8522B" w:rsidP="00F8522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Звание «Почетный работник агропромышленного комплекса России», 2010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          </w:t>
      </w:r>
    </w:p>
    <w:p w:rsidR="00F8522B" w:rsidRDefault="00F8522B" w:rsidP="00F8522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Почетная грамота Губернатора Самарской области, 2014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522B" w:rsidRDefault="00F8522B" w:rsidP="00F8522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Почетная грамота Министерства сельского хозяйства и продовольствия Самарской области, 2007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522B" w:rsidRPr="00F8522B" w:rsidRDefault="00F8522B" w:rsidP="00F8522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2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министерства сельского хозяйства и продовольс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 Самарской области, 2021 г.</w:t>
      </w:r>
    </w:p>
    <w:p w:rsidR="00F8522B" w:rsidRPr="00F8522B" w:rsidRDefault="00F8522B" w:rsidP="00F8522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8522B" w:rsidRPr="00F8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D6E"/>
    <w:multiLevelType w:val="hybridMultilevel"/>
    <w:tmpl w:val="4892784A"/>
    <w:lvl w:ilvl="0" w:tplc="3BD846F0">
      <w:start w:val="1"/>
      <w:numFmt w:val="decimal"/>
      <w:lvlText w:val="%1."/>
      <w:lvlJc w:val="left"/>
      <w:pPr>
        <w:tabs>
          <w:tab w:val="num" w:pos="257"/>
        </w:tabs>
        <w:ind w:left="-27" w:firstLine="567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1">
    <w:nsid w:val="22054C4E"/>
    <w:multiLevelType w:val="hybridMultilevel"/>
    <w:tmpl w:val="273207AE"/>
    <w:lvl w:ilvl="0" w:tplc="ED265F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6A358C"/>
    <w:multiLevelType w:val="hybridMultilevel"/>
    <w:tmpl w:val="FE0E097E"/>
    <w:lvl w:ilvl="0" w:tplc="ED265F86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09"/>
    <w:rsid w:val="00680809"/>
    <w:rsid w:val="0095365D"/>
    <w:rsid w:val="00C13EEE"/>
    <w:rsid w:val="00F8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Толкунова Елена Николаевна</dc:creator>
  <cp:keywords/>
  <dc:description/>
  <cp:lastModifiedBy>Толкунова Елена Николаевна</cp:lastModifiedBy>
  <cp:revision>3</cp:revision>
  <dcterms:created xsi:type="dcterms:W3CDTF">2025-12-03T09:16:00Z</dcterms:created>
  <dcterms:modified xsi:type="dcterms:W3CDTF">2025-12-03T09:54:00Z</dcterms:modified>
</cp:coreProperties>
</file>