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AF" w:rsidRDefault="006656E9">
      <w:pPr>
        <w:rPr>
          <w:sz w:val="28"/>
          <w:szCs w:val="28"/>
        </w:rPr>
      </w:pPr>
      <w:r>
        <w:rPr>
          <w:sz w:val="28"/>
          <w:szCs w:val="28"/>
        </w:rPr>
        <w:t xml:space="preserve">           Администрация                                                                                                                                 </w:t>
      </w:r>
    </w:p>
    <w:p w:rsidR="00F765AF" w:rsidRDefault="006656E9">
      <w:pPr>
        <w:rPr>
          <w:sz w:val="28"/>
          <w:szCs w:val="28"/>
        </w:rPr>
      </w:pPr>
      <w:r>
        <w:rPr>
          <w:sz w:val="28"/>
          <w:szCs w:val="28"/>
        </w:rPr>
        <w:t xml:space="preserve">       сельского поселения</w:t>
      </w:r>
    </w:p>
    <w:p w:rsidR="00F765AF" w:rsidRDefault="006656E9">
      <w:r>
        <w:rPr>
          <w:sz w:val="28"/>
          <w:szCs w:val="28"/>
        </w:rPr>
        <w:t xml:space="preserve">           КИНЕЛЬСКИЙ </w:t>
      </w:r>
    </w:p>
    <w:p w:rsidR="00F765AF" w:rsidRDefault="006656E9">
      <w:pPr>
        <w:rPr>
          <w:sz w:val="28"/>
          <w:szCs w:val="28"/>
        </w:rPr>
      </w:pPr>
      <w:r>
        <w:rPr>
          <w:sz w:val="28"/>
          <w:szCs w:val="28"/>
        </w:rPr>
        <w:t xml:space="preserve">     муниципального района </w:t>
      </w:r>
    </w:p>
    <w:p w:rsidR="00F765AF" w:rsidRDefault="006656E9">
      <w:pPr>
        <w:rPr>
          <w:sz w:val="28"/>
          <w:szCs w:val="28"/>
        </w:rPr>
      </w:pPr>
      <w:r>
        <w:rPr>
          <w:sz w:val="28"/>
          <w:szCs w:val="28"/>
        </w:rPr>
        <w:t>Кинельский Самарской области</w:t>
      </w:r>
    </w:p>
    <w:p w:rsidR="00F765AF" w:rsidRDefault="00F765AF">
      <w:pPr>
        <w:rPr>
          <w:sz w:val="28"/>
          <w:szCs w:val="28"/>
        </w:rPr>
      </w:pPr>
    </w:p>
    <w:p w:rsidR="00F765AF" w:rsidRDefault="006656E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ПОСТАНОВЛЕНИЕ</w:t>
      </w:r>
    </w:p>
    <w:p w:rsidR="00F765AF" w:rsidRDefault="006656E9">
      <w:pPr>
        <w:tabs>
          <w:tab w:val="left" w:pos="2880"/>
          <w:tab w:val="left" w:pos="5953"/>
        </w:tabs>
        <w:spacing w:after="120"/>
      </w:pPr>
      <w:r>
        <w:rPr>
          <w:sz w:val="28"/>
          <w:szCs w:val="28"/>
        </w:rPr>
        <w:t xml:space="preserve">      от    14.06.2023 года   № 46</w:t>
      </w:r>
    </w:p>
    <w:p w:rsidR="006656E9" w:rsidRDefault="006656E9" w:rsidP="006656E9">
      <w:pPr>
        <w:tabs>
          <w:tab w:val="left" w:pos="2880"/>
          <w:tab w:val="left" w:pos="5953"/>
        </w:tabs>
        <w:ind w:right="2976"/>
        <w:jc w:val="both"/>
      </w:pPr>
      <w:r>
        <w:rPr>
          <w:b/>
          <w:sz w:val="26"/>
          <w:szCs w:val="26"/>
          <w:lang w:eastAsia="en-US"/>
        </w:rPr>
        <w:t xml:space="preserve">«О назначении общественных обсуждений по вопросу установления публичного сервитута площадью </w:t>
      </w:r>
    </w:p>
    <w:p w:rsidR="00F765AF" w:rsidRDefault="006656E9">
      <w:pPr>
        <w:tabs>
          <w:tab w:val="left" w:pos="2880"/>
          <w:tab w:val="left" w:pos="5953"/>
        </w:tabs>
        <w:ind w:right="2976"/>
        <w:jc w:val="both"/>
      </w:pPr>
      <w:r>
        <w:rPr>
          <w:b/>
          <w:sz w:val="26"/>
          <w:szCs w:val="26"/>
          <w:lang w:eastAsia="en-US"/>
        </w:rPr>
        <w:t xml:space="preserve">12519 </w:t>
      </w:r>
      <w:proofErr w:type="spellStart"/>
      <w:r>
        <w:rPr>
          <w:b/>
          <w:sz w:val="26"/>
          <w:szCs w:val="26"/>
          <w:lang w:eastAsia="en-US"/>
        </w:rPr>
        <w:t>кв.м</w:t>
      </w:r>
      <w:proofErr w:type="spellEnd"/>
      <w:r>
        <w:rPr>
          <w:b/>
          <w:sz w:val="26"/>
          <w:szCs w:val="26"/>
          <w:lang w:eastAsia="en-US"/>
        </w:rPr>
        <w:t xml:space="preserve">. для прохода и проезда неограниченного круга лиц </w:t>
      </w:r>
      <w:r w:rsidR="006E2C73">
        <w:rPr>
          <w:b/>
          <w:sz w:val="26"/>
          <w:szCs w:val="26"/>
          <w:lang w:eastAsia="en-US"/>
        </w:rPr>
        <w:t xml:space="preserve">и выполнения полномочий ОМС </w:t>
      </w:r>
      <w:r>
        <w:rPr>
          <w:b/>
          <w:sz w:val="26"/>
          <w:szCs w:val="26"/>
          <w:lang w:eastAsia="en-US"/>
        </w:rPr>
        <w:t xml:space="preserve">в кадастровом квартале </w:t>
      </w:r>
      <w:r>
        <w:rPr>
          <w:b/>
          <w:color w:val="000000"/>
          <w:sz w:val="26"/>
          <w:szCs w:val="26"/>
          <w:lang w:eastAsia="en-US"/>
        </w:rPr>
        <w:t>63:22:1503008</w:t>
      </w:r>
      <w:r>
        <w:rPr>
          <w:b/>
          <w:sz w:val="26"/>
          <w:szCs w:val="26"/>
          <w:lang w:eastAsia="en-US"/>
        </w:rPr>
        <w:t xml:space="preserve"> » </w:t>
      </w:r>
    </w:p>
    <w:p w:rsidR="00F765AF" w:rsidRDefault="00F765AF">
      <w:pPr>
        <w:rPr>
          <w:sz w:val="26"/>
          <w:szCs w:val="26"/>
        </w:rPr>
      </w:pPr>
    </w:p>
    <w:p w:rsidR="00F765AF" w:rsidRDefault="006656E9">
      <w:pPr>
        <w:spacing w:after="120"/>
        <w:ind w:firstLine="708"/>
        <w:jc w:val="both"/>
      </w:pPr>
      <w:proofErr w:type="gramStart"/>
      <w:r>
        <w:rPr>
          <w:sz w:val="26"/>
          <w:szCs w:val="26"/>
        </w:rPr>
        <w:t>В соответствии статьей 23 Земельного Кодекса Российской Федерации, статьями 6, 8 Закона Самарской области от 11 марта 2005 года № 94-ГД «О земле», Решением Собрания представителей сельского поселения Кинельский  № 325 от 23.01.2020 года «Об утверждении Порядка организации и проведении общественных или публичных слушаний по вопросам градостроительной деятельности на территории сельского поселения Кинельский муниципального района Кинельский Самарской области» Уставом сельского поселения Кинельский</w:t>
      </w:r>
      <w:proofErr w:type="gramEnd"/>
      <w:r>
        <w:rPr>
          <w:sz w:val="26"/>
          <w:szCs w:val="26"/>
        </w:rPr>
        <w:t xml:space="preserve">  муниципального района Кинельский Самарской области, в целях определения общественной значимости и выявления общественного мнения по вопросу </w:t>
      </w:r>
      <w:r>
        <w:rPr>
          <w:sz w:val="26"/>
          <w:szCs w:val="26"/>
          <w:lang w:eastAsia="en-US"/>
        </w:rPr>
        <w:t>установления публичного сервитута для прохода и проезда</w:t>
      </w:r>
      <w:r w:rsidR="00EF3FF1">
        <w:rPr>
          <w:sz w:val="26"/>
          <w:szCs w:val="26"/>
          <w:lang w:eastAsia="en-US"/>
        </w:rPr>
        <w:t xml:space="preserve"> </w:t>
      </w:r>
      <w:r w:rsidR="00EF3FF1" w:rsidRPr="00EF3FF1">
        <w:rPr>
          <w:sz w:val="26"/>
          <w:szCs w:val="26"/>
          <w:lang w:eastAsia="en-US"/>
        </w:rPr>
        <w:t>и выполнения полномочий ОМС</w:t>
      </w:r>
      <w:r>
        <w:rPr>
          <w:sz w:val="26"/>
          <w:szCs w:val="26"/>
          <w:lang w:eastAsia="en-US"/>
        </w:rPr>
        <w:t xml:space="preserve"> площадью 12519 </w:t>
      </w:r>
      <w:proofErr w:type="spellStart"/>
      <w:r>
        <w:rPr>
          <w:sz w:val="26"/>
          <w:szCs w:val="26"/>
          <w:lang w:eastAsia="en-US"/>
        </w:rPr>
        <w:t>кв.м</w:t>
      </w:r>
      <w:proofErr w:type="spellEnd"/>
      <w:r>
        <w:rPr>
          <w:sz w:val="26"/>
          <w:szCs w:val="26"/>
          <w:lang w:eastAsia="en-US"/>
        </w:rPr>
        <w:t xml:space="preserve">.  в кадастровом квартале </w:t>
      </w:r>
      <w:r>
        <w:rPr>
          <w:color w:val="000000"/>
          <w:sz w:val="26"/>
          <w:szCs w:val="26"/>
          <w:lang w:eastAsia="en-US"/>
        </w:rPr>
        <w:t>63:22:1503008</w:t>
      </w:r>
      <w:r>
        <w:rPr>
          <w:sz w:val="26"/>
          <w:szCs w:val="26"/>
          <w:lang w:eastAsia="en-US"/>
        </w:rPr>
        <w:t xml:space="preserve">, </w:t>
      </w:r>
      <w:r>
        <w:rPr>
          <w:sz w:val="26"/>
          <w:szCs w:val="26"/>
        </w:rPr>
        <w:t xml:space="preserve">администрация сельского поселения  Кинельский </w:t>
      </w:r>
    </w:p>
    <w:p w:rsidR="00F765AF" w:rsidRDefault="006656E9">
      <w:pPr>
        <w:spacing w:after="1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ПОСТАНОВЛЯЕТ:</w:t>
      </w:r>
    </w:p>
    <w:p w:rsidR="00F765AF" w:rsidRDefault="006656E9">
      <w:pPr>
        <w:spacing w:after="120"/>
        <w:jc w:val="both"/>
      </w:pPr>
      <w:r>
        <w:rPr>
          <w:sz w:val="26"/>
          <w:szCs w:val="26"/>
        </w:rPr>
        <w:t xml:space="preserve">1. Назначить с 15.06.2023 года по 05.07.2023 года общественные обсуждения  для определения общественной значимости и выявления общественного мнения по вопросу </w:t>
      </w:r>
      <w:r>
        <w:rPr>
          <w:sz w:val="26"/>
          <w:szCs w:val="26"/>
          <w:lang w:eastAsia="en-US"/>
        </w:rPr>
        <w:t>установления публичного сервитута для прохода и проезда</w:t>
      </w:r>
      <w:r w:rsidR="00EF3FF1">
        <w:rPr>
          <w:sz w:val="26"/>
          <w:szCs w:val="26"/>
          <w:lang w:eastAsia="en-US"/>
        </w:rPr>
        <w:t xml:space="preserve"> </w:t>
      </w:r>
      <w:r w:rsidR="00EF3FF1" w:rsidRPr="00EF3FF1">
        <w:rPr>
          <w:sz w:val="26"/>
          <w:szCs w:val="26"/>
          <w:lang w:eastAsia="en-US"/>
        </w:rPr>
        <w:t>и выполнения полномочий ОМС</w:t>
      </w:r>
      <w:r>
        <w:rPr>
          <w:sz w:val="26"/>
          <w:szCs w:val="26"/>
          <w:lang w:eastAsia="en-US"/>
        </w:rPr>
        <w:t xml:space="preserve"> площадью 12519 </w:t>
      </w:r>
      <w:proofErr w:type="spellStart"/>
      <w:r>
        <w:rPr>
          <w:sz w:val="26"/>
          <w:szCs w:val="26"/>
          <w:lang w:eastAsia="en-US"/>
        </w:rPr>
        <w:t>кв.м</w:t>
      </w:r>
      <w:proofErr w:type="spellEnd"/>
      <w:r>
        <w:rPr>
          <w:sz w:val="26"/>
          <w:szCs w:val="26"/>
          <w:lang w:eastAsia="en-US"/>
        </w:rPr>
        <w:t xml:space="preserve">.  в кадастровом квартале </w:t>
      </w:r>
      <w:r>
        <w:rPr>
          <w:color w:val="000000"/>
          <w:sz w:val="26"/>
          <w:szCs w:val="26"/>
          <w:lang w:eastAsia="en-US"/>
        </w:rPr>
        <w:t>63:22:1503008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 на территории сельского поселения  Кинельский  муниципального района Кинельский Самарской области</w:t>
      </w:r>
    </w:p>
    <w:p w:rsidR="00F765AF" w:rsidRDefault="006656E9">
      <w:pPr>
        <w:spacing w:after="120"/>
        <w:jc w:val="both"/>
      </w:pPr>
      <w:r>
        <w:rPr>
          <w:sz w:val="26"/>
          <w:szCs w:val="26"/>
        </w:rPr>
        <w:t xml:space="preserve">2. </w:t>
      </w:r>
      <w:proofErr w:type="gramStart"/>
      <w:r>
        <w:rPr>
          <w:sz w:val="26"/>
          <w:szCs w:val="26"/>
        </w:rPr>
        <w:t xml:space="preserve">Назначить лицом, ответственным за организацию и проведение общественных обсуждений для определения общественной значимости и выявления общественного мнения по вопросу </w:t>
      </w:r>
      <w:r>
        <w:rPr>
          <w:sz w:val="26"/>
          <w:szCs w:val="26"/>
          <w:lang w:eastAsia="en-US"/>
        </w:rPr>
        <w:t>установления публичного сервитута для прохода и проезда</w:t>
      </w:r>
      <w:r w:rsidR="00EF3FF1">
        <w:rPr>
          <w:sz w:val="26"/>
          <w:szCs w:val="26"/>
          <w:lang w:eastAsia="en-US"/>
        </w:rPr>
        <w:t xml:space="preserve"> </w:t>
      </w:r>
      <w:r w:rsidR="00EF3FF1" w:rsidRPr="00EF3FF1">
        <w:rPr>
          <w:sz w:val="26"/>
          <w:szCs w:val="26"/>
          <w:lang w:eastAsia="en-US"/>
        </w:rPr>
        <w:t>и выполнения полномочий ОМС</w:t>
      </w:r>
      <w:r>
        <w:rPr>
          <w:sz w:val="26"/>
          <w:szCs w:val="26"/>
          <w:lang w:eastAsia="en-US"/>
        </w:rPr>
        <w:t xml:space="preserve"> на части  земельных участков  площадью 12519 </w:t>
      </w:r>
      <w:proofErr w:type="spellStart"/>
      <w:r>
        <w:rPr>
          <w:sz w:val="26"/>
          <w:szCs w:val="26"/>
          <w:lang w:eastAsia="en-US"/>
        </w:rPr>
        <w:t>кв.м</w:t>
      </w:r>
      <w:proofErr w:type="spellEnd"/>
      <w:r>
        <w:rPr>
          <w:sz w:val="26"/>
          <w:szCs w:val="26"/>
          <w:lang w:eastAsia="en-US"/>
        </w:rPr>
        <w:t xml:space="preserve">.  в кадастровом квартале </w:t>
      </w:r>
      <w:r>
        <w:rPr>
          <w:color w:val="000000"/>
          <w:sz w:val="26"/>
          <w:szCs w:val="26"/>
          <w:lang w:eastAsia="en-US"/>
        </w:rPr>
        <w:t>63:22:1503008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И.о</w:t>
      </w:r>
      <w:proofErr w:type="spellEnd"/>
      <w:r>
        <w:rPr>
          <w:sz w:val="26"/>
          <w:szCs w:val="26"/>
        </w:rPr>
        <w:t xml:space="preserve">. главы Администрации сельского поселения Кинельский муниципального района Кинельский Сергея </w:t>
      </w:r>
      <w:proofErr w:type="spellStart"/>
      <w:r>
        <w:rPr>
          <w:sz w:val="26"/>
          <w:szCs w:val="26"/>
        </w:rPr>
        <w:t>Ривкатовича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Гилязова</w:t>
      </w:r>
      <w:proofErr w:type="spellEnd"/>
      <w:r>
        <w:rPr>
          <w:sz w:val="26"/>
          <w:szCs w:val="26"/>
        </w:rPr>
        <w:t>., лицом, ответственным за</w:t>
      </w:r>
      <w:proofErr w:type="gramEnd"/>
      <w:r>
        <w:rPr>
          <w:sz w:val="26"/>
          <w:szCs w:val="26"/>
        </w:rPr>
        <w:t xml:space="preserve"> ведение протокола общественных обсуждений специалиста МБУ «Муниципальный Комплекс» с.п. Кинельский Коновалова Сергея Леонидовича </w:t>
      </w:r>
    </w:p>
    <w:p w:rsidR="00F765AF" w:rsidRDefault="006656E9">
      <w:pPr>
        <w:spacing w:after="120"/>
        <w:jc w:val="both"/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 xml:space="preserve">Определить местом проведения общественных обсуждений, в том числе местом проведения мероприятий по информированию жителей сельского поселения  Кинельский муниципального района Кинельский для определения общественной значимости и выявления общественного мнения по вопросу </w:t>
      </w:r>
      <w:r>
        <w:rPr>
          <w:sz w:val="26"/>
          <w:szCs w:val="26"/>
          <w:lang w:eastAsia="en-US"/>
        </w:rPr>
        <w:t>установления публичного сервитута для прохода и проезда</w:t>
      </w:r>
      <w:r w:rsidR="00EF3FF1">
        <w:rPr>
          <w:sz w:val="26"/>
          <w:szCs w:val="26"/>
          <w:lang w:eastAsia="en-US"/>
        </w:rPr>
        <w:t xml:space="preserve"> </w:t>
      </w:r>
      <w:r w:rsidR="00EF3FF1" w:rsidRPr="00EF3FF1">
        <w:rPr>
          <w:sz w:val="26"/>
          <w:szCs w:val="26"/>
          <w:lang w:eastAsia="en-US"/>
        </w:rPr>
        <w:t>и выполнения полномочий ОМС</w:t>
      </w:r>
      <w:r>
        <w:rPr>
          <w:sz w:val="26"/>
          <w:szCs w:val="26"/>
          <w:lang w:eastAsia="en-US"/>
        </w:rPr>
        <w:t xml:space="preserve"> площадью 12519 </w:t>
      </w:r>
      <w:proofErr w:type="spellStart"/>
      <w:r>
        <w:rPr>
          <w:sz w:val="26"/>
          <w:szCs w:val="26"/>
          <w:lang w:eastAsia="en-US"/>
        </w:rPr>
        <w:lastRenderedPageBreak/>
        <w:t>кв.м</w:t>
      </w:r>
      <w:proofErr w:type="spellEnd"/>
      <w:r>
        <w:rPr>
          <w:sz w:val="26"/>
          <w:szCs w:val="26"/>
          <w:lang w:eastAsia="en-US"/>
        </w:rPr>
        <w:t xml:space="preserve">.  в кадастровом квартале </w:t>
      </w:r>
      <w:r>
        <w:rPr>
          <w:color w:val="000000"/>
          <w:sz w:val="26"/>
          <w:szCs w:val="26"/>
          <w:lang w:eastAsia="en-US"/>
        </w:rPr>
        <w:t>63:22:1503008</w:t>
      </w:r>
      <w:r>
        <w:rPr>
          <w:sz w:val="26"/>
          <w:szCs w:val="26"/>
        </w:rPr>
        <w:t>, здание администрации сельского поселения Кинельский, расположенное по адресу: 446410</w:t>
      </w:r>
      <w:proofErr w:type="gramEnd"/>
      <w:r>
        <w:rPr>
          <w:sz w:val="26"/>
          <w:szCs w:val="26"/>
        </w:rPr>
        <w:t>, Самарская область, Кинельский район, пос. Кинельский,  ул. Южная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д</w:t>
      </w:r>
      <w:proofErr w:type="gramEnd"/>
      <w:r>
        <w:rPr>
          <w:sz w:val="26"/>
          <w:szCs w:val="26"/>
        </w:rPr>
        <w:t xml:space="preserve">. 17 </w:t>
      </w:r>
    </w:p>
    <w:p w:rsidR="00F765AF" w:rsidRDefault="006656E9">
      <w:pPr>
        <w:spacing w:after="120"/>
        <w:jc w:val="both"/>
      </w:pPr>
      <w:r>
        <w:rPr>
          <w:sz w:val="26"/>
          <w:szCs w:val="26"/>
        </w:rPr>
        <w:t xml:space="preserve">4. </w:t>
      </w:r>
      <w:proofErr w:type="gramStart"/>
      <w:r>
        <w:rPr>
          <w:sz w:val="26"/>
          <w:szCs w:val="26"/>
        </w:rPr>
        <w:t xml:space="preserve">С 15.06.2023 года по 05.07.2023  открыть экспозицию с размещением информации по вопросу определения общественной значимости и выявления общественного мнения по вопросу </w:t>
      </w:r>
      <w:r>
        <w:rPr>
          <w:sz w:val="26"/>
          <w:szCs w:val="26"/>
          <w:lang w:eastAsia="en-US"/>
        </w:rPr>
        <w:t xml:space="preserve">установления публичного сервитута для прохода и проезда </w:t>
      </w:r>
      <w:r w:rsidR="00EF3FF1" w:rsidRPr="00EF3FF1">
        <w:rPr>
          <w:sz w:val="26"/>
          <w:szCs w:val="26"/>
          <w:lang w:eastAsia="en-US"/>
        </w:rPr>
        <w:t>и выполнения полномочий ОМС</w:t>
      </w:r>
      <w:r w:rsidR="00EF3FF1">
        <w:rPr>
          <w:sz w:val="26"/>
          <w:szCs w:val="26"/>
          <w:lang w:eastAsia="en-US"/>
        </w:rPr>
        <w:t xml:space="preserve"> </w:t>
      </w:r>
      <w:r>
        <w:rPr>
          <w:sz w:val="26"/>
          <w:szCs w:val="26"/>
          <w:lang w:eastAsia="en-US"/>
        </w:rPr>
        <w:t xml:space="preserve">площадью 12519 </w:t>
      </w:r>
      <w:proofErr w:type="spellStart"/>
      <w:r>
        <w:rPr>
          <w:sz w:val="26"/>
          <w:szCs w:val="26"/>
          <w:lang w:eastAsia="en-US"/>
        </w:rPr>
        <w:t>кв.м</w:t>
      </w:r>
      <w:proofErr w:type="spellEnd"/>
      <w:r>
        <w:rPr>
          <w:sz w:val="26"/>
          <w:szCs w:val="26"/>
          <w:lang w:eastAsia="en-US"/>
        </w:rPr>
        <w:t xml:space="preserve">.  в кадастровом квартале </w:t>
      </w:r>
      <w:r>
        <w:rPr>
          <w:color w:val="000000"/>
          <w:sz w:val="26"/>
          <w:szCs w:val="26"/>
          <w:lang w:eastAsia="en-US"/>
        </w:rPr>
        <w:t>63:22:1503008</w:t>
      </w:r>
      <w:r>
        <w:rPr>
          <w:sz w:val="26"/>
          <w:szCs w:val="26"/>
        </w:rPr>
        <w:t xml:space="preserve"> в здании администрации сельского поселения  Кинельский, расположенное по адресу: 446410, Самарская область, Кинельский район, пос. Кинельский,  ул. Южная</w:t>
      </w:r>
      <w:proofErr w:type="gramEnd"/>
      <w:r>
        <w:rPr>
          <w:sz w:val="26"/>
          <w:szCs w:val="26"/>
        </w:rPr>
        <w:t>, д. 17, время работы экспозиции в рабочие дни с 09:00 до 15:00;</w:t>
      </w:r>
    </w:p>
    <w:p w:rsidR="00F765AF" w:rsidRDefault="006656E9">
      <w:pPr>
        <w:spacing w:after="120"/>
        <w:jc w:val="both"/>
      </w:pPr>
      <w:r>
        <w:rPr>
          <w:sz w:val="28"/>
          <w:szCs w:val="28"/>
        </w:rPr>
        <w:t xml:space="preserve">5. </w:t>
      </w:r>
      <w:proofErr w:type="gramStart"/>
      <w:r>
        <w:rPr>
          <w:sz w:val="26"/>
          <w:szCs w:val="26"/>
        </w:rPr>
        <w:t xml:space="preserve">Мероприятия по информированию жителей сельского поселения  Кинельский по общественным обсуждениям для определения общественной значимости и выявления общественного мнения по вопросу </w:t>
      </w:r>
      <w:r>
        <w:rPr>
          <w:sz w:val="26"/>
          <w:szCs w:val="26"/>
          <w:lang w:eastAsia="en-US"/>
        </w:rPr>
        <w:t>установления публичного сервитута для прохода и проезда</w:t>
      </w:r>
      <w:r w:rsidR="00EF3FF1">
        <w:rPr>
          <w:sz w:val="26"/>
          <w:szCs w:val="26"/>
          <w:lang w:eastAsia="en-US"/>
        </w:rPr>
        <w:t xml:space="preserve"> </w:t>
      </w:r>
      <w:r w:rsidR="00EF3FF1" w:rsidRPr="00EF3FF1">
        <w:rPr>
          <w:sz w:val="26"/>
          <w:szCs w:val="26"/>
          <w:lang w:eastAsia="en-US"/>
        </w:rPr>
        <w:t>и выполнения полномочий ОМС</w:t>
      </w:r>
      <w:r>
        <w:rPr>
          <w:sz w:val="26"/>
          <w:szCs w:val="26"/>
          <w:lang w:eastAsia="en-US"/>
        </w:rPr>
        <w:t xml:space="preserve"> площадью 12519 </w:t>
      </w:r>
      <w:proofErr w:type="spellStart"/>
      <w:r>
        <w:rPr>
          <w:sz w:val="26"/>
          <w:szCs w:val="26"/>
          <w:lang w:eastAsia="en-US"/>
        </w:rPr>
        <w:t>кв.м</w:t>
      </w:r>
      <w:proofErr w:type="spellEnd"/>
      <w:r>
        <w:rPr>
          <w:sz w:val="26"/>
          <w:szCs w:val="26"/>
          <w:lang w:eastAsia="en-US"/>
        </w:rPr>
        <w:t xml:space="preserve">.  в кадастровом квартале </w:t>
      </w:r>
      <w:r>
        <w:rPr>
          <w:color w:val="000000"/>
          <w:sz w:val="26"/>
          <w:szCs w:val="26"/>
          <w:lang w:eastAsia="en-US"/>
        </w:rPr>
        <w:t>63:22:1503008</w:t>
      </w:r>
      <w:r>
        <w:rPr>
          <w:sz w:val="26"/>
          <w:szCs w:val="26"/>
          <w:lang w:eastAsia="en-US"/>
        </w:rPr>
        <w:t xml:space="preserve"> </w:t>
      </w:r>
      <w:r>
        <w:rPr>
          <w:sz w:val="26"/>
          <w:szCs w:val="26"/>
        </w:rPr>
        <w:t>назначить на 05.07.2023 года  в период с 09:00 до 11:00</w:t>
      </w:r>
      <w:r>
        <w:rPr>
          <w:sz w:val="26"/>
          <w:szCs w:val="26"/>
          <w:highlight w:val="yellow"/>
        </w:rPr>
        <w:t xml:space="preserve"> </w:t>
      </w:r>
      <w:r>
        <w:rPr>
          <w:sz w:val="26"/>
          <w:szCs w:val="26"/>
        </w:rPr>
        <w:t>с участием заинтересованных сторон;</w:t>
      </w:r>
      <w:proofErr w:type="gramEnd"/>
    </w:p>
    <w:p w:rsidR="00F765AF" w:rsidRDefault="006656E9">
      <w:pPr>
        <w:spacing w:after="120"/>
        <w:jc w:val="both"/>
      </w:pPr>
      <w:r>
        <w:rPr>
          <w:sz w:val="26"/>
          <w:szCs w:val="26"/>
        </w:rPr>
        <w:t xml:space="preserve">6. </w:t>
      </w:r>
      <w:proofErr w:type="gramStart"/>
      <w:r>
        <w:rPr>
          <w:sz w:val="26"/>
          <w:szCs w:val="26"/>
        </w:rPr>
        <w:t xml:space="preserve">Прием замечаний и предложений от заинтересованных лиц по общественным обсуждениям для определения общественной значимости и выявления общественного мнения по вопросу </w:t>
      </w:r>
      <w:r>
        <w:rPr>
          <w:sz w:val="26"/>
          <w:szCs w:val="26"/>
          <w:lang w:eastAsia="en-US"/>
        </w:rPr>
        <w:t>установления публичного сервитута для прохода и проезда</w:t>
      </w:r>
      <w:r w:rsidR="00EF3FF1">
        <w:rPr>
          <w:sz w:val="26"/>
          <w:szCs w:val="26"/>
          <w:lang w:eastAsia="en-US"/>
        </w:rPr>
        <w:t xml:space="preserve"> </w:t>
      </w:r>
      <w:r w:rsidR="00EF3FF1" w:rsidRPr="00EF3FF1">
        <w:rPr>
          <w:sz w:val="26"/>
          <w:szCs w:val="26"/>
          <w:lang w:eastAsia="en-US"/>
        </w:rPr>
        <w:t>и выполнения полномочий ОМС</w:t>
      </w:r>
      <w:r>
        <w:rPr>
          <w:sz w:val="26"/>
          <w:szCs w:val="26"/>
          <w:lang w:eastAsia="en-US"/>
        </w:rPr>
        <w:t xml:space="preserve"> площадью 12519 </w:t>
      </w:r>
      <w:proofErr w:type="spellStart"/>
      <w:r>
        <w:rPr>
          <w:sz w:val="26"/>
          <w:szCs w:val="26"/>
          <w:lang w:eastAsia="en-US"/>
        </w:rPr>
        <w:t>кв.м</w:t>
      </w:r>
      <w:proofErr w:type="spellEnd"/>
      <w:r>
        <w:rPr>
          <w:sz w:val="26"/>
          <w:szCs w:val="26"/>
          <w:lang w:eastAsia="en-US"/>
        </w:rPr>
        <w:t xml:space="preserve">.  в кадастровом квартале </w:t>
      </w:r>
      <w:r>
        <w:rPr>
          <w:color w:val="000000"/>
          <w:sz w:val="26"/>
          <w:szCs w:val="26"/>
          <w:lang w:eastAsia="en-US"/>
        </w:rPr>
        <w:t>63:22:1503008</w:t>
      </w:r>
      <w:r>
        <w:rPr>
          <w:sz w:val="26"/>
          <w:szCs w:val="26"/>
        </w:rPr>
        <w:t xml:space="preserve">, осуществляется </w:t>
      </w:r>
      <w:proofErr w:type="spellStart"/>
      <w:r>
        <w:rPr>
          <w:sz w:val="26"/>
          <w:szCs w:val="26"/>
        </w:rPr>
        <w:t>И.о</w:t>
      </w:r>
      <w:proofErr w:type="spellEnd"/>
      <w:r>
        <w:rPr>
          <w:sz w:val="26"/>
          <w:szCs w:val="26"/>
        </w:rPr>
        <w:t xml:space="preserve">. Главы сельского поселения Кинельский </w:t>
      </w:r>
      <w:proofErr w:type="spellStart"/>
      <w:r>
        <w:rPr>
          <w:sz w:val="26"/>
          <w:szCs w:val="26"/>
        </w:rPr>
        <w:t>Гилязовым</w:t>
      </w:r>
      <w:proofErr w:type="spellEnd"/>
      <w:r>
        <w:rPr>
          <w:sz w:val="26"/>
          <w:szCs w:val="26"/>
        </w:rPr>
        <w:t xml:space="preserve"> С.Р. с 15.06.2023 года по 05.07.2023  г,  по адресу: 446410</w:t>
      </w:r>
      <w:proofErr w:type="gramEnd"/>
      <w:r>
        <w:rPr>
          <w:sz w:val="26"/>
          <w:szCs w:val="26"/>
        </w:rPr>
        <w:t>, Самарская область, Кинельский район, пос. Кинельский, ул.  Южная,  д. 17;</w:t>
      </w:r>
    </w:p>
    <w:p w:rsidR="00F765AF" w:rsidRDefault="006656E9">
      <w:pPr>
        <w:spacing w:after="120"/>
        <w:jc w:val="both"/>
      </w:pPr>
      <w:r>
        <w:rPr>
          <w:sz w:val="26"/>
          <w:szCs w:val="26"/>
        </w:rPr>
        <w:t>7. Опубликовать настоящее постановление на официальном сайте администрации сельского поселения  Кинельский в информационно-телекоммуникационной сети «Интернет» и газете «Вестник» сельского поселения Кинельский</w:t>
      </w:r>
    </w:p>
    <w:p w:rsidR="00F765AF" w:rsidRDefault="006656E9">
      <w:pPr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8. Настоящее постановление вступает в силу после его официального опубликования.</w:t>
      </w:r>
    </w:p>
    <w:p w:rsidR="00F765AF" w:rsidRDefault="006656E9" w:rsidP="006656E9">
      <w:pPr>
        <w:spacing w:line="280" w:lineRule="exac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Приложение: Описание местоположения границ </w:t>
      </w:r>
    </w:p>
    <w:p w:rsidR="00F765AF" w:rsidRDefault="00F765AF">
      <w:pPr>
        <w:spacing w:line="280" w:lineRule="exact"/>
        <w:rPr>
          <w:sz w:val="26"/>
          <w:szCs w:val="26"/>
        </w:rPr>
      </w:pPr>
    </w:p>
    <w:p w:rsidR="00F765AF" w:rsidRDefault="006656E9">
      <w:pPr>
        <w:ind w:left="426"/>
        <w:jc w:val="both"/>
      </w:pPr>
      <w:proofErr w:type="spellStart"/>
      <w:r>
        <w:rPr>
          <w:rFonts w:eastAsia="Calibri"/>
          <w:b/>
          <w:sz w:val="26"/>
          <w:szCs w:val="26"/>
          <w:lang w:eastAsia="en-US"/>
        </w:rPr>
        <w:t>И.о</w:t>
      </w:r>
      <w:proofErr w:type="spellEnd"/>
      <w:r>
        <w:rPr>
          <w:rFonts w:eastAsia="Calibri"/>
          <w:b/>
          <w:sz w:val="26"/>
          <w:szCs w:val="26"/>
          <w:lang w:eastAsia="en-US"/>
        </w:rPr>
        <w:t xml:space="preserve">. главы  сельского поселения  Кинельский </w:t>
      </w:r>
    </w:p>
    <w:p w:rsidR="00F765AF" w:rsidRDefault="006656E9">
      <w:pPr>
        <w:ind w:left="426"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 xml:space="preserve">муниципального района Кинельский </w:t>
      </w:r>
    </w:p>
    <w:p w:rsidR="00F765AF" w:rsidRDefault="006656E9">
      <w:pPr>
        <w:ind w:firstLine="426"/>
      </w:pPr>
      <w:r>
        <w:rPr>
          <w:rFonts w:eastAsia="Calibri"/>
          <w:b/>
          <w:sz w:val="26"/>
          <w:szCs w:val="26"/>
          <w:lang w:eastAsia="en-US"/>
        </w:rPr>
        <w:t>Самарской области</w:t>
      </w:r>
      <w:r>
        <w:rPr>
          <w:rFonts w:eastAsia="Calibri"/>
          <w:b/>
          <w:sz w:val="26"/>
          <w:szCs w:val="26"/>
          <w:lang w:eastAsia="en-US"/>
        </w:rPr>
        <w:tab/>
      </w:r>
      <w:r>
        <w:rPr>
          <w:rFonts w:eastAsia="Calibri"/>
          <w:b/>
          <w:sz w:val="26"/>
          <w:szCs w:val="26"/>
          <w:lang w:eastAsia="en-US"/>
        </w:rPr>
        <w:tab/>
      </w:r>
      <w:r>
        <w:rPr>
          <w:rFonts w:eastAsia="Calibri"/>
          <w:b/>
          <w:sz w:val="26"/>
          <w:szCs w:val="26"/>
          <w:lang w:eastAsia="en-US"/>
        </w:rPr>
        <w:tab/>
      </w:r>
      <w:r>
        <w:rPr>
          <w:rFonts w:eastAsia="Calibri"/>
          <w:b/>
          <w:sz w:val="26"/>
          <w:szCs w:val="26"/>
          <w:lang w:eastAsia="en-US"/>
        </w:rPr>
        <w:tab/>
      </w:r>
      <w:r>
        <w:rPr>
          <w:rFonts w:eastAsia="Calibri"/>
          <w:b/>
          <w:sz w:val="26"/>
          <w:szCs w:val="26"/>
          <w:lang w:eastAsia="en-US"/>
        </w:rPr>
        <w:tab/>
      </w:r>
      <w:r>
        <w:rPr>
          <w:rFonts w:eastAsia="Calibri"/>
          <w:b/>
          <w:sz w:val="26"/>
          <w:szCs w:val="26"/>
          <w:lang w:eastAsia="en-US"/>
        </w:rPr>
        <w:tab/>
      </w:r>
      <w:r>
        <w:rPr>
          <w:rFonts w:eastAsia="Calibri"/>
          <w:b/>
          <w:sz w:val="26"/>
          <w:szCs w:val="26"/>
          <w:lang w:eastAsia="en-US"/>
        </w:rPr>
        <w:tab/>
      </w:r>
      <w:r>
        <w:rPr>
          <w:rFonts w:eastAsia="Calibri"/>
          <w:b/>
          <w:sz w:val="26"/>
          <w:szCs w:val="26"/>
          <w:lang w:eastAsia="en-US"/>
        </w:rPr>
        <w:tab/>
        <w:t xml:space="preserve">С.Р. </w:t>
      </w:r>
      <w:proofErr w:type="spellStart"/>
      <w:r>
        <w:rPr>
          <w:rFonts w:eastAsia="Calibri"/>
          <w:b/>
          <w:sz w:val="26"/>
          <w:szCs w:val="26"/>
          <w:lang w:eastAsia="en-US"/>
        </w:rPr>
        <w:t>Гилязов</w:t>
      </w:r>
      <w:proofErr w:type="spellEnd"/>
      <w:r>
        <w:rPr>
          <w:rFonts w:eastAsia="Calibri"/>
          <w:b/>
          <w:sz w:val="26"/>
          <w:szCs w:val="26"/>
          <w:lang w:eastAsia="en-US"/>
        </w:rPr>
        <w:t xml:space="preserve"> </w:t>
      </w: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</w:pPr>
    </w:p>
    <w:p w:rsidR="00F765AF" w:rsidRDefault="00F765AF">
      <w:pPr>
        <w:rPr>
          <w:sz w:val="26"/>
          <w:szCs w:val="26"/>
        </w:rPr>
        <w:sectPr w:rsidR="00F765A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077" w:right="849" w:bottom="851" w:left="1418" w:header="0" w:footer="0" w:gutter="0"/>
          <w:cols w:space="720"/>
          <w:formProt w:val="0"/>
          <w:docGrid w:linePitch="100"/>
        </w:sectPr>
      </w:pPr>
    </w:p>
    <w:p w:rsidR="00F765AF" w:rsidRDefault="006656E9">
      <w:pPr>
        <w:pStyle w:val="a9"/>
        <w:spacing w:before="79" w:after="0"/>
        <w:ind w:left="353" w:right="369"/>
        <w:jc w:val="center"/>
      </w:pPr>
      <w:r>
        <w:lastRenderedPageBreak/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F765AF" w:rsidRDefault="006656E9">
      <w:pPr>
        <w:tabs>
          <w:tab w:val="left" w:pos="0"/>
        </w:tabs>
        <w:ind w:right="-3"/>
        <w:jc w:val="center"/>
      </w:pPr>
      <w:r>
        <w:t>Публичный</w:t>
      </w:r>
      <w:r>
        <w:rPr>
          <w:spacing w:val="-5"/>
        </w:rPr>
        <w:t xml:space="preserve"> </w:t>
      </w:r>
      <w:r>
        <w:t>сервитут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4"/>
        </w:rPr>
        <w:t xml:space="preserve"> прохода и проезда для нужд местного населения</w:t>
      </w:r>
    </w:p>
    <w:p w:rsidR="00F765AF" w:rsidRDefault="00F765AF">
      <w:pPr>
        <w:pStyle w:val="a9"/>
        <w:ind w:left="356" w:right="368"/>
        <w:jc w:val="center"/>
        <w:rPr>
          <w:u w:color="000000"/>
        </w:rPr>
      </w:pPr>
    </w:p>
    <w:p w:rsidR="00F765AF" w:rsidRDefault="006656E9">
      <w:pPr>
        <w:spacing w:before="44"/>
        <w:ind w:left="356" w:right="369"/>
        <w:jc w:val="center"/>
      </w:pPr>
      <w:proofErr w:type="gramStart"/>
      <w:r>
        <w:rPr>
          <w:sz w:val="14"/>
        </w:rPr>
        <w:t>(наименование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2"/>
          <w:sz w:val="14"/>
        </w:rPr>
        <w:t xml:space="preserve"> </w:t>
      </w:r>
      <w:r>
        <w:rPr>
          <w:sz w:val="14"/>
        </w:rPr>
        <w:t>местоположение</w:t>
      </w:r>
      <w:r>
        <w:rPr>
          <w:spacing w:val="-3"/>
          <w:sz w:val="14"/>
        </w:rPr>
        <w:t xml:space="preserve"> </w:t>
      </w:r>
      <w:r>
        <w:rPr>
          <w:sz w:val="14"/>
        </w:rPr>
        <w:t>границ</w:t>
      </w:r>
      <w:r>
        <w:rPr>
          <w:spacing w:val="-5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4"/>
          <w:sz w:val="14"/>
        </w:rPr>
        <w:t xml:space="preserve"> </w:t>
      </w:r>
      <w:r>
        <w:rPr>
          <w:sz w:val="14"/>
        </w:rPr>
        <w:t>описано</w:t>
      </w:r>
      <w:r>
        <w:rPr>
          <w:spacing w:val="-4"/>
          <w:sz w:val="14"/>
        </w:rPr>
        <w:t xml:space="preserve"> </w:t>
      </w:r>
      <w:r>
        <w:rPr>
          <w:sz w:val="14"/>
        </w:rPr>
        <w:t>(далее</w:t>
      </w:r>
      <w:r>
        <w:rPr>
          <w:spacing w:val="1"/>
          <w:sz w:val="14"/>
        </w:rPr>
        <w:t xml:space="preserve"> </w:t>
      </w:r>
      <w:r>
        <w:rPr>
          <w:sz w:val="14"/>
        </w:rPr>
        <w:t>-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объект)</w:t>
      </w:r>
      <w:proofErr w:type="gramEnd"/>
    </w:p>
    <w:p w:rsidR="00F765AF" w:rsidRDefault="006656E9">
      <w:pPr>
        <w:pStyle w:val="a9"/>
        <w:spacing w:before="117" w:after="0"/>
        <w:ind w:left="356" w:right="367"/>
        <w:jc w:val="center"/>
      </w:pPr>
      <w:r>
        <w:t>Раздел</w:t>
      </w:r>
      <w:r>
        <w:rPr>
          <w:spacing w:val="-3"/>
        </w:rPr>
        <w:t xml:space="preserve"> </w:t>
      </w:r>
      <w:r>
        <w:t>1</w:t>
      </w:r>
    </w:p>
    <w:p w:rsidR="00F765AF" w:rsidRDefault="00F765AF">
      <w:pPr>
        <w:pStyle w:val="a9"/>
        <w:spacing w:before="1" w:after="0"/>
        <w:rPr>
          <w:sz w:val="11"/>
          <w:u w:color="000000"/>
        </w:rPr>
      </w:pPr>
    </w:p>
    <w:tbl>
      <w:tblPr>
        <w:tblW w:w="10281" w:type="dxa"/>
        <w:tblInd w:w="11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4328"/>
        <w:gridCol w:w="4995"/>
      </w:tblGrid>
      <w:tr w:rsidR="00F765AF">
        <w:trPr>
          <w:trHeight w:val="388"/>
        </w:trPr>
        <w:tc>
          <w:tcPr>
            <w:tcW w:w="102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2"/>
              <w:ind w:left="2066" w:right="2060"/>
              <w:jc w:val="center"/>
            </w:pP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объекте</w:t>
            </w:r>
          </w:p>
        </w:tc>
      </w:tr>
      <w:tr w:rsidR="00F765AF">
        <w:trPr>
          <w:trHeight w:val="390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4"/>
              <w:ind w:left="226" w:right="218"/>
              <w:jc w:val="center"/>
            </w:pPr>
            <w:r>
              <w:t>N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4"/>
              <w:ind w:left="1111"/>
            </w:pPr>
            <w:r>
              <w:t>Характеристики</w:t>
            </w:r>
            <w:r>
              <w:rPr>
                <w:spacing w:val="-5"/>
              </w:rPr>
              <w:t xml:space="preserve"> </w:t>
            </w:r>
            <w:r>
              <w:t>объекта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4"/>
              <w:ind w:left="1435"/>
            </w:pPr>
            <w:r>
              <w:t>Описание</w:t>
            </w:r>
            <w:r>
              <w:rPr>
                <w:spacing w:val="-6"/>
              </w:rPr>
              <w:t xml:space="preserve"> </w:t>
            </w:r>
            <w:r>
              <w:t>характеристик</w:t>
            </w:r>
          </w:p>
        </w:tc>
      </w:tr>
      <w:tr w:rsidR="00F765AF">
        <w:trPr>
          <w:trHeight w:val="270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4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11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11"/>
              <w:jc w:val="center"/>
            </w:pPr>
            <w:r>
              <w:rPr>
                <w:w w:val="99"/>
              </w:rPr>
              <w:t>3</w:t>
            </w:r>
          </w:p>
        </w:tc>
      </w:tr>
      <w:tr w:rsidR="00F765AF">
        <w:trPr>
          <w:trHeight w:val="268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4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40"/>
            </w:pPr>
            <w:r>
              <w:t>Местоположение</w:t>
            </w:r>
            <w:r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43"/>
            </w:pPr>
            <w:r>
              <w:t>Самарская</w:t>
            </w:r>
            <w:r>
              <w:rPr>
                <w:spacing w:val="-4"/>
              </w:rPr>
              <w:t xml:space="preserve"> </w:t>
            </w:r>
            <w:r>
              <w:t>область,</w:t>
            </w:r>
            <w:r>
              <w:rPr>
                <w:spacing w:val="-1"/>
              </w:rPr>
              <w:t xml:space="preserve"> </w:t>
            </w:r>
            <w:r>
              <w:t>Кинельский</w:t>
            </w:r>
            <w:r>
              <w:rPr>
                <w:spacing w:val="-3"/>
              </w:rPr>
              <w:t xml:space="preserve"> </w:t>
            </w:r>
            <w:r>
              <w:t>р-н, с.п. Кинельский.</w:t>
            </w:r>
          </w:p>
        </w:tc>
      </w:tr>
      <w:tr w:rsidR="00F765AF">
        <w:trPr>
          <w:trHeight w:val="501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4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40" w:right="600"/>
            </w:pPr>
            <w:r>
              <w:t>Площадь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  <w:r>
              <w:rPr>
                <w:spacing w:val="-4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t>величина</w:t>
            </w:r>
            <w:r>
              <w:rPr>
                <w:spacing w:val="-4"/>
              </w:rPr>
              <w:t xml:space="preserve"> </w:t>
            </w:r>
            <w:r>
              <w:t>погрешности</w:t>
            </w:r>
            <w:r>
              <w:rPr>
                <w:spacing w:val="-47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площади</w:t>
            </w:r>
            <w:r>
              <w:rPr>
                <w:spacing w:val="-3"/>
              </w:rPr>
              <w:t xml:space="preserve"> </w:t>
            </w:r>
            <w:r>
              <w:t>(P ±</w:t>
            </w:r>
            <w:r>
              <w:rPr>
                <w:spacing w:val="1"/>
              </w:rPr>
              <w:t xml:space="preserve"> </w:t>
            </w:r>
            <w:r>
              <w:t>∆P),</w:t>
            </w:r>
            <w:r>
              <w:rPr>
                <w:spacing w:val="-1"/>
              </w:rPr>
              <w:t xml:space="preserve"> </w:t>
            </w:r>
            <w:r>
              <w:t>м²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43"/>
            </w:pPr>
            <w:r>
              <w:t>12519±</w:t>
            </w:r>
            <w:r>
              <w:rPr>
                <w:spacing w:val="-1"/>
              </w:rPr>
              <w:t xml:space="preserve"> </w:t>
            </w:r>
            <w:r>
              <w:t>979</w:t>
            </w:r>
          </w:p>
        </w:tc>
      </w:tr>
      <w:tr w:rsidR="00F765AF">
        <w:trPr>
          <w:trHeight w:val="1879"/>
        </w:trPr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4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40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43"/>
            </w:pPr>
            <w:r>
              <w:t>1.</w:t>
            </w:r>
            <w:r>
              <w:rPr>
                <w:spacing w:val="-4"/>
              </w:rPr>
              <w:t xml:space="preserve"> </w:t>
            </w:r>
            <w:r>
              <w:t>Публичный</w:t>
            </w:r>
            <w:r>
              <w:rPr>
                <w:spacing w:val="-5"/>
              </w:rPr>
              <w:t xml:space="preserve"> </w:t>
            </w:r>
            <w:r>
              <w:t>сервитут</w:t>
            </w:r>
            <w:r>
              <w:rPr>
                <w:spacing w:val="-3"/>
              </w:rPr>
              <w:t xml:space="preserve"> </w:t>
            </w:r>
            <w:r>
              <w:t>устанавливается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целях</w:t>
            </w:r>
          </w:p>
          <w:p w:rsidR="00F765AF" w:rsidRDefault="006656E9">
            <w:pPr>
              <w:pStyle w:val="TableParagraph"/>
              <w:ind w:left="43" w:right="339"/>
            </w:pPr>
            <w:r>
              <w:rPr>
                <w:spacing w:val="-4"/>
              </w:rPr>
              <w:t>прохода и проезда неограниченного круга лиц</w:t>
            </w:r>
          </w:p>
        </w:tc>
      </w:tr>
    </w:tbl>
    <w:p w:rsidR="00F765AF" w:rsidRDefault="006656E9">
      <w:pPr>
        <w:pStyle w:val="a9"/>
        <w:spacing w:before="113" w:after="0"/>
        <w:ind w:left="356" w:right="367"/>
        <w:jc w:val="center"/>
      </w:pPr>
      <w:r>
        <w:t>Раздел</w:t>
      </w:r>
      <w:r>
        <w:rPr>
          <w:spacing w:val="-3"/>
        </w:rPr>
        <w:t xml:space="preserve"> </w:t>
      </w:r>
      <w:r>
        <w:t>2</w:t>
      </w: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tbl>
      <w:tblPr>
        <w:tblW w:w="10284" w:type="dxa"/>
        <w:tblInd w:w="11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0" w:type="dxa"/>
        </w:tblCellMar>
        <w:tblLook w:val="01E0" w:firstRow="1" w:lastRow="1" w:firstColumn="1" w:lastColumn="1" w:noHBand="0" w:noVBand="0"/>
      </w:tblPr>
      <w:tblGrid>
        <w:gridCol w:w="1443"/>
        <w:gridCol w:w="1304"/>
        <w:gridCol w:w="20"/>
        <w:gridCol w:w="1228"/>
        <w:gridCol w:w="185"/>
        <w:gridCol w:w="1923"/>
        <w:gridCol w:w="173"/>
        <w:gridCol w:w="2034"/>
        <w:gridCol w:w="86"/>
        <w:gridCol w:w="1888"/>
      </w:tblGrid>
      <w:tr w:rsidR="00F765AF">
        <w:trPr>
          <w:trHeight w:val="330"/>
        </w:trPr>
        <w:tc>
          <w:tcPr>
            <w:tcW w:w="10283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5"/>
              <w:ind w:left="3216" w:right="3215"/>
              <w:jc w:val="center"/>
            </w:pPr>
            <w:r>
              <w:t>Сведения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местоположении</w:t>
            </w:r>
            <w:r>
              <w:rPr>
                <w:spacing w:val="-4"/>
              </w:rPr>
              <w:t xml:space="preserve"> </w:t>
            </w:r>
            <w:r>
              <w:t>границ</w:t>
            </w:r>
            <w:r>
              <w:rPr>
                <w:spacing w:val="-5"/>
              </w:rPr>
              <w:t xml:space="preserve"> </w:t>
            </w:r>
            <w:r>
              <w:t>объекта</w:t>
            </w:r>
          </w:p>
        </w:tc>
      </w:tr>
      <w:tr w:rsidR="00F765AF">
        <w:trPr>
          <w:trHeight w:val="328"/>
        </w:trPr>
        <w:tc>
          <w:tcPr>
            <w:tcW w:w="10283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3"/>
              <w:ind w:left="3831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t>МСК-63</w:t>
            </w:r>
          </w:p>
        </w:tc>
      </w:tr>
      <w:tr w:rsidR="00F765AF">
        <w:trPr>
          <w:trHeight w:val="331"/>
        </w:trPr>
        <w:tc>
          <w:tcPr>
            <w:tcW w:w="10283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5"/>
              <w:ind w:left="2996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4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F765AF">
        <w:trPr>
          <w:trHeight w:val="424"/>
        </w:trPr>
        <w:tc>
          <w:tcPr>
            <w:tcW w:w="14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70"/>
              <w:ind w:left="173" w:right="145" w:firstLine="2"/>
              <w:jc w:val="both"/>
            </w:pPr>
            <w:r>
              <w:rPr>
                <w:spacing w:val="-1"/>
              </w:rPr>
              <w:t>Обозначение</w:t>
            </w:r>
            <w:r>
              <w:rPr>
                <w:spacing w:val="-48"/>
              </w:rPr>
              <w:t xml:space="preserve"> </w:t>
            </w:r>
            <w:r>
              <w:t>характерных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точек</w:t>
            </w:r>
            <w:r>
              <w:rPr>
                <w:spacing w:val="-11"/>
              </w:rPr>
              <w:t xml:space="preserve"> </w:t>
            </w:r>
            <w:r>
              <w:t>границ</w:t>
            </w:r>
          </w:p>
        </w:tc>
        <w:tc>
          <w:tcPr>
            <w:tcW w:w="255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01"/>
              <w:ind w:left="641"/>
            </w:pPr>
            <w:r>
              <w:t>Координаты,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2108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70"/>
              <w:ind w:left="52" w:right="42" w:firstLine="1"/>
              <w:jc w:val="center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координат </w:t>
            </w:r>
            <w:r>
              <w:t>характерной</w:t>
            </w:r>
            <w:r>
              <w:rPr>
                <w:spacing w:val="-47"/>
              </w:rPr>
              <w:t xml:space="preserve"> </w:t>
            </w:r>
            <w:r>
              <w:t>точки</w:t>
            </w:r>
          </w:p>
        </w:tc>
        <w:tc>
          <w:tcPr>
            <w:tcW w:w="2207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5"/>
              <w:ind w:left="56" w:right="46" w:hanging="1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rPr>
                <w:spacing w:val="-47"/>
              </w:rPr>
              <w:t xml:space="preserve"> </w:t>
            </w:r>
            <w:r>
              <w:t>погрешность</w:t>
            </w:r>
            <w:r>
              <w:rPr>
                <w:spacing w:val="-10"/>
              </w:rPr>
              <w:t xml:space="preserve"> </w:t>
            </w:r>
            <w:r>
              <w:t>положения</w:t>
            </w:r>
            <w:r>
              <w:rPr>
                <w:spacing w:val="-47"/>
              </w:rPr>
              <w:t xml:space="preserve"> </w:t>
            </w:r>
            <w:r>
              <w:t>характерной точки (</w:t>
            </w:r>
            <w:proofErr w:type="spellStart"/>
            <w:r>
              <w:t>Mt</w:t>
            </w:r>
            <w:proofErr w:type="spellEnd"/>
            <w:r>
              <w:t>),</w:t>
            </w:r>
            <w:r>
              <w:rPr>
                <w:spacing w:val="-47"/>
              </w:rPr>
              <w:t xml:space="preserve"> </w:t>
            </w:r>
            <w:r>
              <w:t>м</w:t>
            </w:r>
          </w:p>
        </w:tc>
        <w:tc>
          <w:tcPr>
            <w:tcW w:w="1974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5" w:line="229" w:lineRule="exact"/>
              <w:ind w:left="55" w:right="49"/>
              <w:jc w:val="center"/>
            </w:pPr>
            <w:r>
              <w:t>Описание</w:t>
            </w:r>
          </w:p>
          <w:p w:rsidR="00F765AF" w:rsidRDefault="006656E9">
            <w:pPr>
              <w:pStyle w:val="TableParagraph"/>
              <w:ind w:left="55" w:right="50"/>
              <w:jc w:val="center"/>
            </w:pPr>
            <w:proofErr w:type="gramStart"/>
            <w:r>
              <w:t>обозначения</w:t>
            </w:r>
            <w:r>
              <w:rPr>
                <w:spacing w:val="-9"/>
              </w:rPr>
              <w:t xml:space="preserve"> </w:t>
            </w:r>
            <w:r>
              <w:t>точки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47"/>
              </w:rPr>
              <w:t xml:space="preserve"> </w:t>
            </w:r>
            <w:r>
              <w:t>местности</w:t>
            </w:r>
            <w:r>
              <w:rPr>
                <w:spacing w:val="-2"/>
              </w:rPr>
              <w:t xml:space="preserve"> </w:t>
            </w:r>
            <w:r>
              <w:t>(при</w:t>
            </w:r>
            <w:proofErr w:type="gramEnd"/>
          </w:p>
          <w:p w:rsidR="00F765AF" w:rsidRDefault="006656E9">
            <w:pPr>
              <w:pStyle w:val="TableParagraph"/>
              <w:spacing w:before="2"/>
              <w:ind w:left="53" w:right="50"/>
              <w:jc w:val="center"/>
            </w:pPr>
            <w:proofErr w:type="gramStart"/>
            <w:r>
              <w:t>наличии</w:t>
            </w:r>
            <w:proofErr w:type="gramEnd"/>
            <w:r>
              <w:t>)</w:t>
            </w:r>
          </w:p>
        </w:tc>
      </w:tr>
      <w:tr w:rsidR="00F765AF">
        <w:trPr>
          <w:trHeight w:val="585"/>
        </w:trPr>
        <w:tc>
          <w:tcPr>
            <w:tcW w:w="14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82"/>
              <w:ind w:right="3"/>
              <w:jc w:val="center"/>
            </w:pPr>
            <w:r>
              <w:rPr>
                <w:w w:val="99"/>
              </w:rPr>
              <w:t>X</w:t>
            </w:r>
          </w:p>
        </w:tc>
        <w:tc>
          <w:tcPr>
            <w:tcW w:w="1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82"/>
              <w:ind w:left="524"/>
            </w:pPr>
            <w:r>
              <w:rPr>
                <w:w w:val="99"/>
              </w:rPr>
              <w:t>Y</w:t>
            </w:r>
          </w:p>
        </w:tc>
        <w:tc>
          <w:tcPr>
            <w:tcW w:w="2108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</w:tr>
      <w:tr w:rsidR="00F765AF">
        <w:trPr>
          <w:trHeight w:val="311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right="650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132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545"/>
            </w:pPr>
            <w:r>
              <w:rPr>
                <w:w w:val="99"/>
              </w:rPr>
              <w:t>3</w:t>
            </w:r>
          </w:p>
        </w:tc>
        <w:tc>
          <w:tcPr>
            <w:tcW w:w="21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7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2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7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9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4"/>
              <w:jc w:val="center"/>
            </w:pPr>
            <w:r>
              <w:rPr>
                <w:w w:val="99"/>
              </w:rPr>
              <w:t>6</w:t>
            </w:r>
          </w:p>
        </w:tc>
      </w:tr>
      <w:tr w:rsidR="00F765AF">
        <w:trPr>
          <w:trHeight w:val="268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right="66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1324" w:type="dxa"/>
            <w:gridSpan w:val="2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right="4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228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562"/>
            </w:pPr>
            <w:r>
              <w:rPr>
                <w:w w:val="99"/>
              </w:rPr>
              <w:t>-</w:t>
            </w:r>
          </w:p>
        </w:tc>
        <w:tc>
          <w:tcPr>
            <w:tcW w:w="2108" w:type="dxa"/>
            <w:gridSpan w:val="2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207" w:type="dxa"/>
            <w:gridSpan w:val="2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974" w:type="dxa"/>
            <w:gridSpan w:val="2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4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330"/>
        </w:trPr>
        <w:tc>
          <w:tcPr>
            <w:tcW w:w="10283" w:type="dxa"/>
            <w:gridSpan w:val="10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5"/>
              <w:ind w:left="2294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4"/>
              </w:rPr>
              <w:t xml:space="preserve"> </w:t>
            </w:r>
            <w:r>
              <w:t>точках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(частей)</w:t>
            </w:r>
            <w:r>
              <w:rPr>
                <w:spacing w:val="-3"/>
              </w:rPr>
              <w:t xml:space="preserve"> </w:t>
            </w:r>
            <w:r>
              <w:t>границы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</w:tr>
      <w:tr w:rsidR="00F765AF">
        <w:trPr>
          <w:trHeight w:val="424"/>
        </w:trPr>
        <w:tc>
          <w:tcPr>
            <w:tcW w:w="14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  <w:spacing w:before="7"/>
              <w:rPr>
                <w:sz w:val="24"/>
              </w:rPr>
            </w:pPr>
          </w:p>
          <w:p w:rsidR="00F765AF" w:rsidRDefault="006656E9">
            <w:pPr>
              <w:pStyle w:val="TableParagraph"/>
              <w:ind w:left="161" w:right="160"/>
              <w:jc w:val="center"/>
            </w:pPr>
            <w:r>
              <w:rPr>
                <w:spacing w:val="-1"/>
              </w:rPr>
              <w:t>Обозначение</w:t>
            </w:r>
            <w:r>
              <w:rPr>
                <w:spacing w:val="-47"/>
              </w:rPr>
              <w:t xml:space="preserve"> </w:t>
            </w:r>
            <w:r>
              <w:t>характерных</w:t>
            </w:r>
            <w:r>
              <w:rPr>
                <w:spacing w:val="-47"/>
              </w:rPr>
              <w:t xml:space="preserve"> </w:t>
            </w:r>
            <w:r>
              <w:t>точек части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</w:p>
        </w:tc>
        <w:tc>
          <w:tcPr>
            <w:tcW w:w="27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01"/>
              <w:ind w:left="721"/>
            </w:pPr>
            <w:r>
              <w:t>Координаты,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2096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</w:pPr>
          </w:p>
          <w:p w:rsidR="00F765AF" w:rsidRDefault="006656E9">
            <w:pPr>
              <w:pStyle w:val="TableParagraph"/>
              <w:spacing w:before="145"/>
              <w:ind w:left="47" w:right="35" w:hanging="1"/>
              <w:jc w:val="center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координат </w:t>
            </w:r>
            <w:r>
              <w:t>характерной</w:t>
            </w:r>
            <w:r>
              <w:rPr>
                <w:spacing w:val="-47"/>
              </w:rPr>
              <w:t xml:space="preserve"> </w:t>
            </w:r>
            <w:r>
              <w:t>точки</w:t>
            </w:r>
          </w:p>
        </w:tc>
        <w:tc>
          <w:tcPr>
            <w:tcW w:w="212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5"/>
              <w:ind w:left="399" w:right="389" w:hanging="2"/>
              <w:jc w:val="center"/>
            </w:pPr>
            <w:r>
              <w:t>Средняя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квадратическая</w:t>
            </w:r>
            <w:proofErr w:type="spellEnd"/>
            <w:r>
              <w:rPr>
                <w:spacing w:val="-47"/>
              </w:rPr>
              <w:t xml:space="preserve"> </w:t>
            </w:r>
            <w:r>
              <w:t>погрешность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</w:p>
          <w:p w:rsidR="00F765AF" w:rsidRDefault="006656E9">
            <w:pPr>
              <w:pStyle w:val="TableParagraph"/>
              <w:ind w:left="255" w:right="248"/>
              <w:jc w:val="center"/>
            </w:pPr>
            <w:r>
              <w:rPr>
                <w:spacing w:val="-1"/>
              </w:rPr>
              <w:t xml:space="preserve">характерной </w:t>
            </w:r>
            <w:r>
              <w:t>точки</w:t>
            </w:r>
            <w:r>
              <w:rPr>
                <w:spacing w:val="-47"/>
              </w:rPr>
              <w:t xml:space="preserve"> </w:t>
            </w:r>
            <w:r>
              <w:t>(</w:t>
            </w:r>
            <w:proofErr w:type="spellStart"/>
            <w:r>
              <w:t>Mt</w:t>
            </w:r>
            <w:proofErr w:type="spellEnd"/>
            <w:r>
              <w:t>),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  <w:tc>
          <w:tcPr>
            <w:tcW w:w="18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  <w:spacing w:before="7"/>
              <w:rPr>
                <w:sz w:val="24"/>
              </w:rPr>
            </w:pPr>
          </w:p>
          <w:p w:rsidR="00F765AF" w:rsidRDefault="006656E9">
            <w:pPr>
              <w:pStyle w:val="TableParagraph"/>
              <w:ind w:left="136" w:right="125"/>
              <w:jc w:val="center"/>
            </w:pPr>
            <w:r>
              <w:t>Описание</w:t>
            </w:r>
          </w:p>
          <w:p w:rsidR="00F765AF" w:rsidRDefault="006656E9">
            <w:pPr>
              <w:pStyle w:val="TableParagraph"/>
              <w:spacing w:before="1"/>
              <w:ind w:left="136" w:right="125"/>
              <w:jc w:val="center"/>
            </w:pPr>
            <w:r>
              <w:rPr>
                <w:spacing w:val="-1"/>
              </w:rPr>
              <w:t xml:space="preserve">обозначения </w:t>
            </w:r>
            <w:r>
              <w:t>точки</w:t>
            </w:r>
            <w:r>
              <w:rPr>
                <w:spacing w:val="-47"/>
              </w:rPr>
              <w:t xml:space="preserve"> </w:t>
            </w:r>
            <w:r>
              <w:t>на местности 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F765AF">
        <w:trPr>
          <w:trHeight w:val="1046"/>
        </w:trPr>
        <w:tc>
          <w:tcPr>
            <w:tcW w:w="14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</w:pPr>
          </w:p>
          <w:p w:rsidR="00F765AF" w:rsidRDefault="006656E9">
            <w:pPr>
              <w:pStyle w:val="TableParagraph"/>
              <w:spacing w:before="160"/>
              <w:ind w:left="18"/>
              <w:jc w:val="center"/>
            </w:pPr>
            <w:r>
              <w:rPr>
                <w:w w:val="99"/>
              </w:rPr>
              <w:t>X</w:t>
            </w:r>
          </w:p>
        </w:tc>
        <w:tc>
          <w:tcPr>
            <w:tcW w:w="14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</w:pPr>
          </w:p>
          <w:p w:rsidR="00F765AF" w:rsidRDefault="006656E9">
            <w:pPr>
              <w:pStyle w:val="TableParagraph"/>
              <w:spacing w:before="160"/>
              <w:ind w:left="29"/>
              <w:jc w:val="center"/>
            </w:pPr>
            <w:r>
              <w:rPr>
                <w:w w:val="99"/>
              </w:rPr>
              <w:t>Y</w:t>
            </w:r>
          </w:p>
        </w:tc>
        <w:tc>
          <w:tcPr>
            <w:tcW w:w="2096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</w:tr>
      <w:tr w:rsidR="00F765AF">
        <w:trPr>
          <w:trHeight w:val="309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right="664"/>
              <w:jc w:val="right"/>
            </w:pPr>
            <w:r>
              <w:rPr>
                <w:w w:val="99"/>
              </w:rPr>
              <w:t>1</w:t>
            </w:r>
          </w:p>
        </w:tc>
        <w:tc>
          <w:tcPr>
            <w:tcW w:w="132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17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4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2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9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8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8"/>
              <w:jc w:val="center"/>
            </w:pPr>
            <w:r>
              <w:rPr>
                <w:w w:val="99"/>
              </w:rPr>
              <w:t>6</w:t>
            </w:r>
          </w:p>
        </w:tc>
      </w:tr>
      <w:tr w:rsidR="00F765AF">
        <w:trPr>
          <w:trHeight w:val="270"/>
        </w:trPr>
        <w:tc>
          <w:tcPr>
            <w:tcW w:w="10283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40"/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394451.22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2208637.60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255" w:right="247"/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394450.95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2208642.16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4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394447.60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2208649.87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394439.64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2208659.08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394411.48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2208685.54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394394.02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2208702.03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394376.35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2208718.26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394363.58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2208730.79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394356.60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2208739.20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394344.31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2208754.39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394335.91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2208768.07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394327.71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2208784.23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н 13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394320.72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2208799.42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394314.45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2208815.82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394310.46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2208828.22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394309.14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2208832.34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394306.77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2208842.19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394306.29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2208850.82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394304.14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2208869.49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394306.73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2208869.39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394307.47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2208882.90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394303.47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2208883.09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394304.12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2208895.88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394304.16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2208896.69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394297.72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2208896.94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394298.41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2208913.05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394290.36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2208913.12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394289.84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2208947.44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394289.88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2208949.89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394289.86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2208959.39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394293.53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2209007.16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394293.88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2209064.08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394294.94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2209127.60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394294.98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2209173.59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394295.00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2209186.42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394295.21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2209373.00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394276.99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2209362.64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394277.65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2209220.96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394277.62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2209214.96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394277.77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2209177.17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394276.57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2209127.83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394275.03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2209064.17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394275.16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2209040.69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394275.31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2209018.89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394275.29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2209006.82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394276.48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2208949.24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394276.96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2208899.19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394277.03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2208892.66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394293.72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2208865.78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394297.70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2208866.94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394301.62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2208834.52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394303.73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2208825.69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394312.16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2208802.96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394309.28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2208800.49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394335.03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2208741.42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394345.66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2208733.67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394354.74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2208722.65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394368.09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2208709.56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394385.84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2208693.25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394403.24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2208676.82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394416.82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2208663.97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н 62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394431.65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2208649.66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394437.33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2208643.41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394439.10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2208639.33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394436.97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2208625.64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394433.73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2208615.34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394423.51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2208586.94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394447.77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2208594.76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394446.98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2208594.96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394444.35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2208596.99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394442.75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2208600.20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394442.96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2208603.74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394444.13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2208607.70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394445.82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2208613.52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394448.76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2208623.53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394451.22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2208637.60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394450.95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2208642.16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394447.60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2208649.87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394439.64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2208659.08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394411.48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2208685.54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394394.02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2208702.03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394376.35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2208718.26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394363.58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2208730.79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394356.60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2208739.20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394344.31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2208754.39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394335.91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2208768.07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394327.71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2208784.23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394320.72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2208799.42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394314.45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2208815.82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394310.46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2208828.22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394309.14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2208832.34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394306.77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2208842.19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394306.29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2208850.82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394304.14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2208869.49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394306.73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2208869.39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394307.47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2208882.90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394303.47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2208883.09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394304.12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2208895.88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394304.16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2208896.69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394297.72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2208896.94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394298.41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2208913.05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394290.36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2208913.12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394289.84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2208947.44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394289.88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2208949.89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394289.86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2208959.39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394293.53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2209007.16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394293.88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2209064.08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394294.94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2209127.60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394294.98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2209173.59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394295.00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2209186.42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н 36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394295.21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2209373.00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394276.99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2209362.64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394277.65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2209220.96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394277.62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2209214.96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394277.77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2209177.17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394276.57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2209127.83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394275.03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2209064.17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394275.16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2209040.69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394275.31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2209018.89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394275.29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2209006.82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394276.48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2208949.24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394276.96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2208899.19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394277.03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2208892.66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394293.72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2208865.78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394297.70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2208866.94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394301.62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2208834.52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394303.73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2208825.69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394312.16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2208802.96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394309.28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2208800.49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394335.03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2208741.42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394345.66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2208733.67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394354.74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2208722.65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394368.09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2208709.56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394385.84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2208693.25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394403.24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2208676.82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394416.82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2208663.97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394431.65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2208649.66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394437.33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2208643.41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394439.10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2208639.33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394436.97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2208625.64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394433.73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2208615.34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394423.51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2208586.94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394447.77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2208594.76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394446.98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2208594.96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394444.35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2208596.99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394442.75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2208600.20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394442.96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2208603.74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394444.13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2208607.70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394445.82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2208613.52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394448.76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2208623.53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394451.22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2208637.60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394450.95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2208642.16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394447.60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2208649.87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394439.64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2208659.08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394411.48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2208685.54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394394.02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2208702.03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394376.35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2208718.26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394363.58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2208730.79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394356.60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2208739.20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н 10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394344.31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2208754.39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394335.91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2208768.07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394327.71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2208784.23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394320.72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2208799.42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394314.45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2208815.82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394310.46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2208828.22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394309.14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2208832.34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394306.77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2208842.19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394306.29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2208850.82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394304.14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2208869.49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394306.73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2208869.39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394307.47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2208882.90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394303.47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2208883.09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394304.12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2208895.88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394304.16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2208896.69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394297.72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2208896.94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394298.41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2208913.05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394290.36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2208913.12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394289.84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2208947.44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29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394289.88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2208949.89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394289.86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2208959.39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394293.53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2209007.16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394293.88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2209064.08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394294.94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2209127.60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394294.98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2209173.59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394295.00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2209186.42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394295.21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2209373.00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394276.99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2209362.64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394277.65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2209220.96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39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394277.62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2209214.96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394277.77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2209177.17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394276.57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2209127.83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394275.03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2209064.17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394275.16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2209040.69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394275.31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2209018.89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394275.29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2209006.82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394276.48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2208949.24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394276.96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2208899.19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394277.03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2208892.66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49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394293.72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2208865.78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394297.70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2208866.94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394301.62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2208834.52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394303.73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2208825.69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394312.16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2208802.96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394309.28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2208800.49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394335.03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2208741.42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394345.66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2208733.67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394354.74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2208722.65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58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394368.09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2208709.56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н 59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394385.84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2208693.25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394403.24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2208676.82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394416.82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2208663.97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394431.65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2208649.66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394437.33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2208643.41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394439.10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2208639.33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394436.97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2208625.64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66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394433.73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2208615.34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67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394423.51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2208586.94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68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394447.77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2208594.76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69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394446.98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2208594.96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70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394444.35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2208596.99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394442.75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2208600.20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72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394442.96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2208603.74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73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394444.13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2208607.70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6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74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394445.82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2208613.52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75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394448.76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2208623.53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292"/>
        </w:trPr>
        <w:tc>
          <w:tcPr>
            <w:tcW w:w="1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 1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394451.22</w:t>
            </w:r>
          </w:p>
        </w:tc>
        <w:tc>
          <w:tcPr>
            <w:tcW w:w="14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vAlign w:val="center"/>
          </w:tcPr>
          <w:p w:rsidR="00F765AF" w:rsidRDefault="006656E9">
            <w:pPr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>2208637.60</w:t>
            </w:r>
          </w:p>
        </w:tc>
        <w:tc>
          <w:tcPr>
            <w:tcW w:w="20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136"/>
            </w:pPr>
            <w:r>
              <w:t>Геодезический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1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jc w:val="center"/>
            </w:pPr>
            <w:r>
              <w:t>2.5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2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</w:tbl>
    <w:p w:rsidR="00F765AF" w:rsidRDefault="00F765AF">
      <w:pPr>
        <w:spacing w:after="1"/>
        <w:rPr>
          <w:sz w:val="11"/>
          <w:szCs w:val="26"/>
          <w:u w:color="000000"/>
        </w:rPr>
      </w:pPr>
    </w:p>
    <w:p w:rsidR="00F765AF" w:rsidRDefault="006656E9">
      <w:pPr>
        <w:pStyle w:val="a9"/>
        <w:spacing w:after="1"/>
        <w:jc w:val="center"/>
        <w:rPr>
          <w:sz w:val="22"/>
          <w:szCs w:val="22"/>
          <w:u w:color="000000"/>
        </w:rPr>
      </w:pPr>
      <w:r>
        <w:rPr>
          <w:sz w:val="22"/>
          <w:szCs w:val="22"/>
          <w:u w:color="000000"/>
        </w:rPr>
        <w:t>Раздел 3</w:t>
      </w:r>
    </w:p>
    <w:p w:rsidR="00F765AF" w:rsidRDefault="00F765AF">
      <w:pPr>
        <w:pStyle w:val="a9"/>
        <w:spacing w:after="1"/>
        <w:jc w:val="center"/>
        <w:rPr>
          <w:sz w:val="22"/>
          <w:szCs w:val="22"/>
          <w:u w:color="000000"/>
        </w:rPr>
      </w:pPr>
    </w:p>
    <w:tbl>
      <w:tblPr>
        <w:tblW w:w="10281" w:type="dxa"/>
        <w:tblInd w:w="11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1007"/>
        <w:gridCol w:w="1011"/>
        <w:gridCol w:w="977"/>
        <w:gridCol w:w="976"/>
        <w:gridCol w:w="1629"/>
        <w:gridCol w:w="1800"/>
        <w:gridCol w:w="1553"/>
      </w:tblGrid>
      <w:tr w:rsidR="00F765AF">
        <w:trPr>
          <w:trHeight w:val="330"/>
        </w:trPr>
        <w:tc>
          <w:tcPr>
            <w:tcW w:w="10279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5"/>
              <w:ind w:left="2066" w:right="2063"/>
              <w:jc w:val="center"/>
            </w:pPr>
            <w:r>
              <w:t>Сведения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местоположении</w:t>
            </w:r>
            <w:r>
              <w:rPr>
                <w:spacing w:val="-6"/>
              </w:rPr>
              <w:t xml:space="preserve"> </w:t>
            </w:r>
            <w:r>
              <w:t>измененных</w:t>
            </w:r>
            <w:r>
              <w:rPr>
                <w:spacing w:val="-6"/>
              </w:rPr>
              <w:t xml:space="preserve"> </w:t>
            </w:r>
            <w:r>
              <w:t>(уточненных)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5"/>
              </w:rPr>
              <w:t xml:space="preserve"> </w:t>
            </w:r>
            <w:r>
              <w:t>объекта</w:t>
            </w:r>
          </w:p>
        </w:tc>
      </w:tr>
      <w:tr w:rsidR="00F765AF">
        <w:trPr>
          <w:trHeight w:val="328"/>
        </w:trPr>
        <w:tc>
          <w:tcPr>
            <w:tcW w:w="10279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3"/>
              <w:ind w:left="3831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rPr>
                <w:spacing w:val="-2"/>
              </w:rPr>
              <w:t xml:space="preserve"> </w:t>
            </w:r>
            <w:r>
              <w:t>МСК-63</w:t>
            </w:r>
          </w:p>
        </w:tc>
      </w:tr>
      <w:tr w:rsidR="00F765AF">
        <w:trPr>
          <w:trHeight w:val="330"/>
        </w:trPr>
        <w:tc>
          <w:tcPr>
            <w:tcW w:w="10279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5"/>
              <w:ind w:left="2996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4"/>
              </w:rPr>
              <w:t xml:space="preserve"> </w:t>
            </w:r>
            <w:r>
              <w:t>границ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F765AF">
        <w:trPr>
          <w:trHeight w:val="789"/>
        </w:trPr>
        <w:tc>
          <w:tcPr>
            <w:tcW w:w="13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</w:pPr>
          </w:p>
          <w:p w:rsidR="00F765AF" w:rsidRDefault="006656E9">
            <w:pPr>
              <w:pStyle w:val="TableParagraph"/>
              <w:spacing w:before="145"/>
              <w:ind w:left="105" w:right="96" w:firstLine="2"/>
              <w:jc w:val="both"/>
            </w:pPr>
            <w:r>
              <w:rPr>
                <w:spacing w:val="-1"/>
              </w:rPr>
              <w:t>Обозначение</w:t>
            </w:r>
            <w:r>
              <w:rPr>
                <w:spacing w:val="-48"/>
              </w:rPr>
              <w:t xml:space="preserve"> </w:t>
            </w:r>
            <w:r>
              <w:t>характерных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точек</w:t>
            </w:r>
            <w:r>
              <w:rPr>
                <w:spacing w:val="-11"/>
              </w:rPr>
              <w:t xml:space="preserve"> </w:t>
            </w:r>
            <w:r>
              <w:t>границ</w:t>
            </w:r>
          </w:p>
        </w:tc>
        <w:tc>
          <w:tcPr>
            <w:tcW w:w="20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68"/>
              <w:ind w:left="383" w:right="318" w:hanging="48"/>
            </w:pPr>
            <w:r>
              <w:rPr>
                <w:spacing w:val="-1"/>
              </w:rPr>
              <w:t>Существующие</w:t>
            </w:r>
            <w:r>
              <w:rPr>
                <w:spacing w:val="-47"/>
              </w:rPr>
              <w:t xml:space="preserve"> </w:t>
            </w:r>
            <w:r>
              <w:t>координаты,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5"/>
              <w:ind w:left="351" w:right="341" w:firstLine="88"/>
              <w:jc w:val="both"/>
            </w:pPr>
            <w:r>
              <w:t>Измененные</w:t>
            </w:r>
            <w:r>
              <w:rPr>
                <w:spacing w:val="1"/>
              </w:rPr>
              <w:t xml:space="preserve"> </w:t>
            </w:r>
            <w:r>
              <w:t>(уточненные)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координаты,</w:t>
            </w:r>
            <w:r>
              <w:rPr>
                <w:spacing w:val="-5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6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68"/>
              <w:ind w:left="274" w:right="253" w:firstLine="261"/>
            </w:pP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47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proofErr w:type="gramStart"/>
            <w:r>
              <w:t>характерной</w:t>
            </w:r>
            <w:proofErr w:type="gramEnd"/>
          </w:p>
          <w:p w:rsidR="00F765AF" w:rsidRDefault="006656E9">
            <w:pPr>
              <w:pStyle w:val="TableParagraph"/>
              <w:spacing w:before="2"/>
              <w:ind w:left="567"/>
            </w:pPr>
            <w:r>
              <w:t>точки</w:t>
            </w:r>
          </w:p>
        </w:tc>
        <w:tc>
          <w:tcPr>
            <w:tcW w:w="18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5"/>
              <w:ind w:left="239" w:right="229" w:hanging="1"/>
              <w:jc w:val="center"/>
            </w:pPr>
            <w:r>
              <w:t>Средняя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квадратическая</w:t>
            </w:r>
            <w:proofErr w:type="spellEnd"/>
            <w:r>
              <w:rPr>
                <w:spacing w:val="-47"/>
              </w:rPr>
              <w:t xml:space="preserve"> </w:t>
            </w:r>
            <w:r>
              <w:t>погрешность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</w:p>
          <w:p w:rsidR="00F765AF" w:rsidRDefault="006656E9">
            <w:pPr>
              <w:pStyle w:val="TableParagraph"/>
              <w:ind w:left="95" w:right="87"/>
              <w:jc w:val="center"/>
            </w:pPr>
            <w:r>
              <w:rPr>
                <w:spacing w:val="-1"/>
              </w:rPr>
              <w:t xml:space="preserve">характерной </w:t>
            </w:r>
            <w:r>
              <w:t>точки</w:t>
            </w:r>
            <w:r>
              <w:rPr>
                <w:spacing w:val="-47"/>
              </w:rPr>
              <w:t xml:space="preserve"> </w:t>
            </w:r>
            <w:r>
              <w:t>(</w:t>
            </w:r>
            <w:proofErr w:type="spellStart"/>
            <w:r>
              <w:t>Mt</w:t>
            </w:r>
            <w:proofErr w:type="spellEnd"/>
            <w:r>
              <w:t>),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  <w:tc>
          <w:tcPr>
            <w:tcW w:w="155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68"/>
              <w:ind w:left="242" w:right="230" w:firstLine="2"/>
              <w:jc w:val="center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обозначения</w:t>
            </w:r>
            <w:r>
              <w:rPr>
                <w:spacing w:val="1"/>
                <w:w w:val="95"/>
              </w:rPr>
              <w:t xml:space="preserve"> </w:t>
            </w:r>
            <w:r>
              <w:t xml:space="preserve">точки </w:t>
            </w:r>
            <w:proofErr w:type="gramStart"/>
            <w:r>
              <w:t>на</w:t>
            </w:r>
            <w:proofErr w:type="gramEnd"/>
          </w:p>
          <w:p w:rsidR="00F765AF" w:rsidRDefault="006656E9">
            <w:pPr>
              <w:pStyle w:val="TableParagraph"/>
              <w:spacing w:before="1"/>
              <w:ind w:left="122" w:right="110"/>
              <w:jc w:val="center"/>
            </w:pPr>
            <w:r>
              <w:rPr>
                <w:spacing w:val="-1"/>
              </w:rPr>
              <w:t xml:space="preserve">местности </w:t>
            </w:r>
            <w:r>
              <w:t>(при</w:t>
            </w:r>
            <w:r>
              <w:rPr>
                <w:spacing w:val="-47"/>
              </w:rPr>
              <w:t xml:space="preserve"> </w:t>
            </w:r>
            <w:r>
              <w:t>наличии)</w:t>
            </w:r>
          </w:p>
        </w:tc>
      </w:tr>
      <w:tr w:rsidR="00F765AF">
        <w:trPr>
          <w:trHeight w:val="681"/>
        </w:trPr>
        <w:tc>
          <w:tcPr>
            <w:tcW w:w="13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</w:pPr>
          </w:p>
          <w:p w:rsidR="00F765AF" w:rsidRDefault="006656E9">
            <w:pPr>
              <w:pStyle w:val="TableParagraph"/>
              <w:ind w:left="8"/>
              <w:jc w:val="center"/>
            </w:pPr>
            <w:r>
              <w:rPr>
                <w:w w:val="99"/>
              </w:rPr>
              <w:t>X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</w:pPr>
          </w:p>
          <w:p w:rsidR="00F765AF" w:rsidRDefault="006656E9">
            <w:pPr>
              <w:pStyle w:val="TableParagraph"/>
              <w:ind w:left="8"/>
              <w:jc w:val="center"/>
            </w:pPr>
            <w:r>
              <w:rPr>
                <w:w w:val="99"/>
              </w:rPr>
              <w:t>Y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</w:pPr>
          </w:p>
          <w:p w:rsidR="00F765AF" w:rsidRDefault="006656E9">
            <w:pPr>
              <w:pStyle w:val="TableParagraph"/>
              <w:ind w:left="10"/>
              <w:jc w:val="center"/>
            </w:pPr>
            <w:r>
              <w:rPr>
                <w:w w:val="99"/>
              </w:rPr>
              <w:t>X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</w:pPr>
          </w:p>
          <w:p w:rsidR="00F765AF" w:rsidRDefault="006656E9">
            <w:pPr>
              <w:pStyle w:val="TableParagraph"/>
              <w:ind w:left="416"/>
            </w:pPr>
            <w:r>
              <w:rPr>
                <w:w w:val="99"/>
              </w:rPr>
              <w:t>Y</w:t>
            </w:r>
          </w:p>
        </w:tc>
        <w:tc>
          <w:tcPr>
            <w:tcW w:w="16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</w:tr>
      <w:tr w:rsidR="00F765AF">
        <w:trPr>
          <w:trHeight w:val="309"/>
        </w:trPr>
        <w:tc>
          <w:tcPr>
            <w:tcW w:w="13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612"/>
            </w:pPr>
            <w:r>
              <w:rPr>
                <w:w w:val="99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7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7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9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437"/>
            </w:pPr>
            <w:r>
              <w:rPr>
                <w:w w:val="99"/>
              </w:rPr>
              <w:t>5</w:t>
            </w:r>
          </w:p>
        </w:tc>
        <w:tc>
          <w:tcPr>
            <w:tcW w:w="1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762"/>
            </w:pPr>
            <w:r>
              <w:rPr>
                <w:w w:val="99"/>
              </w:rPr>
              <w:t>6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8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4"/>
              <w:ind w:left="8"/>
              <w:jc w:val="center"/>
            </w:pPr>
            <w:r>
              <w:rPr>
                <w:w w:val="99"/>
              </w:rPr>
              <w:t>8</w:t>
            </w:r>
          </w:p>
        </w:tc>
      </w:tr>
      <w:tr w:rsidR="00F765AF">
        <w:trPr>
          <w:trHeight w:val="270"/>
        </w:trPr>
        <w:tc>
          <w:tcPr>
            <w:tcW w:w="1327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629"/>
            </w:pPr>
            <w:r>
              <w:rPr>
                <w:w w:val="99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454"/>
            </w:pPr>
            <w:r>
              <w:rPr>
                <w:w w:val="99"/>
              </w:rPr>
              <w:t>-</w:t>
            </w:r>
          </w:p>
        </w:tc>
        <w:tc>
          <w:tcPr>
            <w:tcW w:w="1629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778"/>
            </w:pPr>
            <w:r>
              <w:rPr>
                <w:w w:val="99"/>
              </w:rPr>
              <w:t>-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  <w:tr w:rsidR="00F765AF">
        <w:trPr>
          <w:trHeight w:val="330"/>
        </w:trPr>
        <w:tc>
          <w:tcPr>
            <w:tcW w:w="10279" w:type="dxa"/>
            <w:gridSpan w:val="8"/>
            <w:tcBorders>
              <w:top w:val="single" w:sz="8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3"/>
              <w:ind w:left="2294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4"/>
              </w:rPr>
              <w:t xml:space="preserve"> </w:t>
            </w:r>
            <w:r>
              <w:t>точках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(частей)</w:t>
            </w:r>
            <w:r>
              <w:rPr>
                <w:spacing w:val="-3"/>
              </w:rPr>
              <w:t xml:space="preserve"> </w:t>
            </w:r>
            <w:r>
              <w:t>границы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</w:tr>
      <w:tr w:rsidR="00F765AF">
        <w:trPr>
          <w:trHeight w:val="789"/>
        </w:trPr>
        <w:tc>
          <w:tcPr>
            <w:tcW w:w="13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  <w:spacing w:before="8"/>
              <w:rPr>
                <w:sz w:val="24"/>
              </w:rPr>
            </w:pPr>
          </w:p>
          <w:p w:rsidR="00F765AF" w:rsidRDefault="006656E9">
            <w:pPr>
              <w:pStyle w:val="TableParagraph"/>
              <w:ind w:left="108" w:right="97"/>
              <w:jc w:val="center"/>
            </w:pPr>
            <w:r>
              <w:rPr>
                <w:spacing w:val="-1"/>
              </w:rPr>
              <w:t>Обозначение</w:t>
            </w:r>
            <w:r>
              <w:rPr>
                <w:spacing w:val="-47"/>
              </w:rPr>
              <w:t xml:space="preserve"> </w:t>
            </w:r>
            <w:r>
              <w:t>характерных</w:t>
            </w:r>
            <w:r>
              <w:rPr>
                <w:spacing w:val="-47"/>
              </w:rPr>
              <w:t xml:space="preserve"> </w:t>
            </w:r>
            <w:r>
              <w:t>точек части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</w:p>
        </w:tc>
        <w:tc>
          <w:tcPr>
            <w:tcW w:w="20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69"/>
              <w:ind w:left="383" w:right="318" w:hanging="48"/>
            </w:pPr>
            <w:r>
              <w:rPr>
                <w:spacing w:val="-1"/>
              </w:rPr>
              <w:t>Существующие</w:t>
            </w:r>
            <w:r>
              <w:rPr>
                <w:spacing w:val="-47"/>
              </w:rPr>
              <w:t xml:space="preserve"> </w:t>
            </w:r>
            <w:r>
              <w:t>координаты,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9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3"/>
              <w:ind w:left="351" w:right="341" w:firstLine="88"/>
              <w:jc w:val="both"/>
            </w:pPr>
            <w:r>
              <w:t>Измененные</w:t>
            </w:r>
            <w:r>
              <w:rPr>
                <w:spacing w:val="1"/>
              </w:rPr>
              <w:t xml:space="preserve"> </w:t>
            </w:r>
            <w:r>
              <w:t>(уточненные)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координаты,</w:t>
            </w:r>
            <w:r>
              <w:rPr>
                <w:spacing w:val="-5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6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69"/>
              <w:ind w:left="274" w:right="253" w:firstLine="261"/>
            </w:pP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47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proofErr w:type="gramStart"/>
            <w:r>
              <w:t>характерной</w:t>
            </w:r>
            <w:proofErr w:type="gramEnd"/>
          </w:p>
          <w:p w:rsidR="00F765AF" w:rsidRDefault="006656E9">
            <w:pPr>
              <w:pStyle w:val="TableParagraph"/>
              <w:spacing w:before="1"/>
              <w:ind w:left="567"/>
            </w:pPr>
            <w:r>
              <w:t>точки</w:t>
            </w:r>
          </w:p>
        </w:tc>
        <w:tc>
          <w:tcPr>
            <w:tcW w:w="18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53"/>
              <w:ind w:left="239" w:right="229" w:hanging="1"/>
              <w:jc w:val="center"/>
            </w:pPr>
            <w:r>
              <w:t>Средняя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квадратическая</w:t>
            </w:r>
            <w:proofErr w:type="spellEnd"/>
            <w:r>
              <w:rPr>
                <w:spacing w:val="-47"/>
              </w:rPr>
              <w:t xml:space="preserve"> </w:t>
            </w:r>
            <w:r>
              <w:t>погрешность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</w:p>
          <w:p w:rsidR="00F765AF" w:rsidRDefault="006656E9">
            <w:pPr>
              <w:pStyle w:val="TableParagraph"/>
              <w:ind w:left="95" w:right="87"/>
              <w:jc w:val="center"/>
            </w:pPr>
            <w:r>
              <w:rPr>
                <w:spacing w:val="-1"/>
              </w:rPr>
              <w:t xml:space="preserve">характерной </w:t>
            </w:r>
            <w:r>
              <w:t>точки</w:t>
            </w:r>
            <w:r>
              <w:rPr>
                <w:spacing w:val="-47"/>
              </w:rPr>
              <w:t xml:space="preserve"> </w:t>
            </w:r>
            <w:r>
              <w:t>(</w:t>
            </w:r>
            <w:proofErr w:type="spellStart"/>
            <w:r>
              <w:t>Mt</w:t>
            </w:r>
            <w:proofErr w:type="spellEnd"/>
            <w:r>
              <w:t>),</w:t>
            </w:r>
            <w:r>
              <w:rPr>
                <w:spacing w:val="-1"/>
              </w:rPr>
              <w:t xml:space="preserve"> </w:t>
            </w:r>
            <w:r>
              <w:t>м</w:t>
            </w:r>
          </w:p>
        </w:tc>
        <w:tc>
          <w:tcPr>
            <w:tcW w:w="155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69"/>
              <w:ind w:left="242" w:right="230" w:firstLine="2"/>
              <w:jc w:val="center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обозначения</w:t>
            </w:r>
            <w:r>
              <w:rPr>
                <w:spacing w:val="1"/>
                <w:w w:val="95"/>
              </w:rPr>
              <w:t xml:space="preserve"> </w:t>
            </w:r>
            <w:r>
              <w:t xml:space="preserve">точки </w:t>
            </w:r>
            <w:proofErr w:type="gramStart"/>
            <w:r>
              <w:t>на</w:t>
            </w:r>
            <w:proofErr w:type="gramEnd"/>
          </w:p>
          <w:p w:rsidR="00F765AF" w:rsidRDefault="006656E9">
            <w:pPr>
              <w:pStyle w:val="TableParagraph"/>
              <w:ind w:left="122" w:right="110"/>
              <w:jc w:val="center"/>
            </w:pPr>
            <w:r>
              <w:rPr>
                <w:spacing w:val="-1"/>
              </w:rPr>
              <w:t xml:space="preserve">местности </w:t>
            </w:r>
            <w:r>
              <w:t>(при</w:t>
            </w:r>
            <w:r>
              <w:rPr>
                <w:spacing w:val="-47"/>
              </w:rPr>
              <w:t xml:space="preserve"> </w:t>
            </w:r>
            <w:r>
              <w:t>наличии)</w:t>
            </w:r>
          </w:p>
        </w:tc>
      </w:tr>
      <w:tr w:rsidR="00F765AF">
        <w:trPr>
          <w:trHeight w:val="678"/>
        </w:trPr>
        <w:tc>
          <w:tcPr>
            <w:tcW w:w="13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  <w:spacing w:before="9"/>
              <w:rPr>
                <w:sz w:val="19"/>
              </w:rPr>
            </w:pPr>
          </w:p>
          <w:p w:rsidR="00F765AF" w:rsidRDefault="006656E9">
            <w:pPr>
              <w:pStyle w:val="TableParagraph"/>
              <w:spacing w:before="1"/>
              <w:ind w:left="8"/>
              <w:jc w:val="center"/>
            </w:pPr>
            <w:r>
              <w:rPr>
                <w:w w:val="99"/>
              </w:rPr>
              <w:t>X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  <w:spacing w:before="9"/>
              <w:rPr>
                <w:sz w:val="19"/>
              </w:rPr>
            </w:pPr>
          </w:p>
          <w:p w:rsidR="00F765AF" w:rsidRDefault="006656E9">
            <w:pPr>
              <w:pStyle w:val="TableParagraph"/>
              <w:spacing w:before="1"/>
              <w:ind w:left="8"/>
              <w:jc w:val="center"/>
            </w:pPr>
            <w:r>
              <w:rPr>
                <w:w w:val="99"/>
              </w:rPr>
              <w:t>Y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  <w:spacing w:before="9"/>
              <w:rPr>
                <w:sz w:val="19"/>
              </w:rPr>
            </w:pPr>
          </w:p>
          <w:p w:rsidR="00F765AF" w:rsidRDefault="006656E9">
            <w:pPr>
              <w:pStyle w:val="TableParagraph"/>
              <w:spacing w:before="1"/>
              <w:ind w:left="10"/>
              <w:jc w:val="center"/>
            </w:pPr>
            <w:r>
              <w:rPr>
                <w:w w:val="99"/>
              </w:rPr>
              <w:t>X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  <w:spacing w:before="9"/>
              <w:rPr>
                <w:sz w:val="19"/>
              </w:rPr>
            </w:pPr>
          </w:p>
          <w:p w:rsidR="00F765AF" w:rsidRDefault="006656E9">
            <w:pPr>
              <w:pStyle w:val="TableParagraph"/>
              <w:spacing w:before="1"/>
              <w:ind w:left="416"/>
            </w:pPr>
            <w:r>
              <w:rPr>
                <w:w w:val="99"/>
              </w:rPr>
              <w:t>Y</w:t>
            </w:r>
          </w:p>
        </w:tc>
        <w:tc>
          <w:tcPr>
            <w:tcW w:w="16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rPr>
                <w:sz w:val="2"/>
                <w:szCs w:val="2"/>
              </w:rPr>
            </w:pPr>
          </w:p>
        </w:tc>
      </w:tr>
      <w:tr w:rsidR="00F765AF">
        <w:trPr>
          <w:trHeight w:val="311"/>
        </w:trPr>
        <w:tc>
          <w:tcPr>
            <w:tcW w:w="13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612"/>
            </w:pPr>
            <w:r>
              <w:rPr>
                <w:w w:val="99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7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7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9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437"/>
            </w:pPr>
            <w:r>
              <w:rPr>
                <w:w w:val="99"/>
              </w:rPr>
              <w:t>5</w:t>
            </w:r>
          </w:p>
        </w:tc>
        <w:tc>
          <w:tcPr>
            <w:tcW w:w="1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762"/>
            </w:pPr>
            <w:r>
              <w:rPr>
                <w:w w:val="99"/>
              </w:rPr>
              <w:t>6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8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36"/>
              <w:ind w:left="8"/>
              <w:jc w:val="center"/>
            </w:pPr>
            <w:r>
              <w:rPr>
                <w:w w:val="99"/>
              </w:rPr>
              <w:t>8</w:t>
            </w:r>
          </w:p>
        </w:tc>
      </w:tr>
      <w:tr w:rsidR="00F765AF">
        <w:trPr>
          <w:trHeight w:val="270"/>
        </w:trPr>
        <w:tc>
          <w:tcPr>
            <w:tcW w:w="13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629"/>
            </w:pPr>
            <w:r>
              <w:rPr>
                <w:w w:val="99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454"/>
            </w:pPr>
            <w:r>
              <w:rPr>
                <w:w w:val="99"/>
              </w:rPr>
              <w:t>-</w:t>
            </w:r>
          </w:p>
        </w:tc>
        <w:tc>
          <w:tcPr>
            <w:tcW w:w="1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778"/>
            </w:pPr>
            <w:r>
              <w:rPr>
                <w:w w:val="99"/>
              </w:rPr>
              <w:t>-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/>
              <w:ind w:left="8"/>
              <w:jc w:val="center"/>
            </w:pPr>
            <w:r>
              <w:rPr>
                <w:w w:val="99"/>
              </w:rPr>
              <w:t>-</w:t>
            </w:r>
          </w:p>
        </w:tc>
      </w:tr>
    </w:tbl>
    <w:p w:rsidR="00F765AF" w:rsidRDefault="00F765AF">
      <w:pPr>
        <w:spacing w:after="1"/>
        <w:jc w:val="center"/>
        <w:rPr>
          <w:sz w:val="22"/>
          <w:szCs w:val="22"/>
          <w:u w:color="000000"/>
        </w:rPr>
      </w:pPr>
    </w:p>
    <w:tbl>
      <w:tblPr>
        <w:tblW w:w="10243" w:type="dxa"/>
        <w:tblInd w:w="1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0" w:type="dxa"/>
        </w:tblCellMar>
        <w:tblLook w:val="01E0" w:firstRow="1" w:lastRow="1" w:firstColumn="1" w:lastColumn="1" w:noHBand="0" w:noVBand="0"/>
      </w:tblPr>
      <w:tblGrid>
        <w:gridCol w:w="1437"/>
        <w:gridCol w:w="3428"/>
        <w:gridCol w:w="5378"/>
      </w:tblGrid>
      <w:tr w:rsidR="00F765AF">
        <w:trPr>
          <w:trHeight w:val="390"/>
        </w:trPr>
        <w:tc>
          <w:tcPr>
            <w:tcW w:w="102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4"/>
              <w:ind w:left="3117" w:right="3112"/>
              <w:jc w:val="center"/>
            </w:pP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границ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</w:tr>
      <w:tr w:rsidR="00F765AF">
        <w:trPr>
          <w:trHeight w:val="249"/>
        </w:trPr>
        <w:tc>
          <w:tcPr>
            <w:tcW w:w="102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2" w:line="217" w:lineRule="exact"/>
              <w:ind w:left="3117" w:right="3109"/>
              <w:jc w:val="center"/>
            </w:pPr>
            <w:r>
              <w:t>Обзорная</w:t>
            </w:r>
            <w:r>
              <w:rPr>
                <w:spacing w:val="-5"/>
              </w:rPr>
              <w:t xml:space="preserve"> </w:t>
            </w:r>
            <w:r>
              <w:t>схема</w:t>
            </w:r>
            <w:r>
              <w:rPr>
                <w:spacing w:val="-4"/>
              </w:rPr>
              <w:t xml:space="preserve"> </w:t>
            </w:r>
            <w:r>
              <w:t>границ</w:t>
            </w:r>
            <w:r>
              <w:rPr>
                <w:spacing w:val="-5"/>
              </w:rPr>
              <w:t xml:space="preserve"> </w:t>
            </w:r>
            <w:r>
              <w:t>ЗОУИТ</w:t>
            </w:r>
          </w:p>
        </w:tc>
      </w:tr>
      <w:tr w:rsidR="00F765AF">
        <w:trPr>
          <w:trHeight w:val="7780"/>
        </w:trPr>
        <w:tc>
          <w:tcPr>
            <w:tcW w:w="10242" w:type="dxa"/>
            <w:gridSpan w:val="3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double" w:sz="2" w:space="0" w:color="000001"/>
            </w:tcBorders>
            <w:shd w:val="clear" w:color="auto" w:fill="auto"/>
            <w:tcMar>
              <w:left w:w="-7" w:type="dxa"/>
            </w:tcMar>
          </w:tcPr>
          <w:p w:rsidR="00F765AF" w:rsidRDefault="006656E9">
            <w:pPr>
              <w:pStyle w:val="TableParagraph"/>
              <w:ind w:left="53" w:right="-4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79210" cy="5715000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210" cy="57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5AF">
        <w:trPr>
          <w:trHeight w:val="909"/>
        </w:trPr>
        <w:tc>
          <w:tcPr>
            <w:tcW w:w="1024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  <w:spacing w:before="2"/>
              <w:rPr>
                <w:sz w:val="28"/>
              </w:rPr>
            </w:pPr>
          </w:p>
          <w:p w:rsidR="00F765AF" w:rsidRDefault="006656E9">
            <w:pPr>
              <w:pStyle w:val="TableParagraph"/>
              <w:ind w:left="3117" w:right="3114"/>
              <w:jc w:val="center"/>
            </w:pPr>
            <w:r>
              <w:t>Используемые</w:t>
            </w:r>
            <w:r>
              <w:rPr>
                <w:spacing w:val="-2"/>
              </w:rPr>
              <w:t xml:space="preserve"> </w:t>
            </w:r>
            <w:r>
              <w:t>условные</w:t>
            </w:r>
            <w:r>
              <w:rPr>
                <w:spacing w:val="-4"/>
              </w:rPr>
              <w:t xml:space="preserve"> </w:t>
            </w:r>
            <w:r>
              <w:t>знаки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обозначения:</w:t>
            </w:r>
          </w:p>
        </w:tc>
      </w:tr>
      <w:tr w:rsidR="00F765AF">
        <w:trPr>
          <w:trHeight w:val="390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7" w:type="dxa"/>
            </w:tcMar>
          </w:tcPr>
          <w:p w:rsidR="00F765AF" w:rsidRDefault="00F765AF">
            <w:pPr>
              <w:pStyle w:val="TableParagraph"/>
              <w:spacing w:before="7"/>
              <w:rPr>
                <w:sz w:val="4"/>
              </w:rPr>
            </w:pPr>
          </w:p>
          <w:p w:rsidR="00F765AF" w:rsidRDefault="006656E9">
            <w:pPr>
              <w:pStyle w:val="TableParagraph"/>
              <w:ind w:left="561"/>
            </w:pPr>
            <w:r>
              <w:rPr>
                <w:noProof/>
              </w:rPr>
              <w:drawing>
                <wp:inline distT="0" distB="0" distL="0" distR="0">
                  <wp:extent cx="153035" cy="153035"/>
                  <wp:effectExtent l="0" t="0" r="0" b="0"/>
                  <wp:docPr id="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" cy="1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14"/>
              <w:ind w:left="40"/>
            </w:pPr>
            <w:r>
              <w:t>Характерная</w:t>
            </w:r>
            <w:r>
              <w:rPr>
                <w:spacing w:val="-4"/>
              </w:rPr>
              <w:t xml:space="preserve"> </w:t>
            </w:r>
            <w:r>
              <w:t>точка</w:t>
            </w:r>
            <w:r>
              <w:rPr>
                <w:spacing w:val="-5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765AF">
        <w:trPr>
          <w:trHeight w:val="390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7" w:type="dxa"/>
            </w:tcMar>
          </w:tcPr>
          <w:p w:rsidR="00F765AF" w:rsidRDefault="006656E9">
            <w:pPr>
              <w:pStyle w:val="TableParagraph"/>
              <w:spacing w:before="74"/>
              <w:ind w:left="19"/>
              <w:jc w:val="center"/>
            </w:pPr>
            <w:r>
              <w:rPr>
                <w:color w:val="FF0000"/>
                <w:w w:val="99"/>
              </w:rPr>
              <w:t>1</w: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4"/>
              <w:ind w:left="40"/>
            </w:pPr>
            <w:r>
              <w:t>Надписи</w:t>
            </w:r>
            <w:r>
              <w:rPr>
                <w:spacing w:val="-2"/>
              </w:rPr>
              <w:t xml:space="preserve"> </w:t>
            </w:r>
            <w:r>
              <w:t>номеров</w:t>
            </w:r>
            <w:r>
              <w:rPr>
                <w:spacing w:val="-5"/>
              </w:rPr>
              <w:t xml:space="preserve"> </w:t>
            </w:r>
            <w:r>
              <w:t>характерных</w:t>
            </w:r>
            <w:r>
              <w:rPr>
                <w:spacing w:val="-4"/>
              </w:rPr>
              <w:t xml:space="preserve"> </w:t>
            </w:r>
            <w:r>
              <w:t>точек</w:t>
            </w:r>
            <w:r>
              <w:rPr>
                <w:spacing w:val="-5"/>
              </w:rPr>
              <w:t xml:space="preserve"> </w:t>
            </w:r>
            <w:r>
              <w:t>границы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</w:tr>
      <w:tr w:rsidR="00F765AF">
        <w:trPr>
          <w:trHeight w:val="388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7" w:type="dxa"/>
            </w:tcMar>
          </w:tcPr>
          <w:p w:rsidR="00F765AF" w:rsidRDefault="00F765AF">
            <w:pPr>
              <w:pStyle w:val="TableParagraph"/>
              <w:spacing w:before="8"/>
              <w:rPr>
                <w:sz w:val="12"/>
              </w:rPr>
            </w:pPr>
          </w:p>
          <w:p w:rsidR="00F765AF" w:rsidRDefault="006656E9">
            <w:pPr>
              <w:pStyle w:val="TableParagraph"/>
              <w:spacing w:line="60" w:lineRule="exact"/>
              <w:ind w:left="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4050" cy="1270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800">
                                <a:off x="0" y="0"/>
                                <a:ext cx="653400" cy="72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" name="Прямая соединительная линия 4"/>
                              <wps:cNvCnPr/>
                              <wps:spPr>
                                <a:xfrm>
                                  <a:off x="0" y="0"/>
                                  <a:ext cx="653400" cy="72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FF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51.4pt;height:0pt" coordorigin="0,0" coordsize="1028,0">
                      <v:line id="shape_0" from="0,0" to="1028,0" stroked="t" style="position:absolute">
                        <v:stroke color="red" weight="381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2"/>
              <w:ind w:left="40"/>
            </w:pPr>
            <w:r>
              <w:t>Граница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публичного</w:t>
            </w:r>
            <w:r>
              <w:rPr>
                <w:spacing w:val="-5"/>
              </w:rPr>
              <w:t xml:space="preserve"> </w:t>
            </w:r>
            <w:r>
              <w:t>сервитута</w:t>
            </w:r>
          </w:p>
        </w:tc>
      </w:tr>
      <w:tr w:rsidR="00F765AF">
        <w:trPr>
          <w:trHeight w:val="621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7" w:type="dxa"/>
            </w:tcMar>
          </w:tcPr>
          <w:p w:rsidR="00F765AF" w:rsidRDefault="00F765AF">
            <w:pPr>
              <w:pStyle w:val="TableParagraph"/>
              <w:spacing w:before="1"/>
              <w:rPr>
                <w:sz w:val="26"/>
              </w:rPr>
            </w:pPr>
          </w:p>
          <w:p w:rsidR="00F765AF" w:rsidRDefault="006656E9">
            <w:pPr>
              <w:pStyle w:val="TableParagraph"/>
              <w:spacing w:line="60" w:lineRule="exact"/>
              <w:ind w:left="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4050" cy="1270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800">
                                <a:off x="0" y="0"/>
                                <a:ext cx="653400" cy="72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6" name="Прямая соединительная линия 6"/>
                              <wps:cNvCnPr/>
                              <wps:spPr>
                                <a:xfrm>
                                  <a:off x="0" y="0"/>
                                  <a:ext cx="653400" cy="72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51.4pt;height:0pt" coordorigin="0,0" coordsize="1028,0">
                      <v:line id="shape_0" from="0,0" to="1028,0" stroked="t" style="position:absolute">
                        <v:stroke color="black" weight="381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4"/>
              <w:ind w:left="40"/>
            </w:pPr>
            <w:r>
              <w:t>Существующая</w:t>
            </w:r>
            <w:r>
              <w:rPr>
                <w:spacing w:val="2"/>
              </w:rPr>
              <w:t xml:space="preserve"> </w:t>
            </w:r>
            <w:r>
              <w:t>часть</w:t>
            </w:r>
            <w:r>
              <w:rPr>
                <w:spacing w:val="4"/>
              </w:rPr>
              <w:t xml:space="preserve"> </w:t>
            </w:r>
            <w:r>
              <w:t>границы,</w:t>
            </w:r>
            <w:r>
              <w:rPr>
                <w:spacing w:val="4"/>
              </w:rPr>
              <w:t xml:space="preserve"> </w:t>
            </w:r>
            <w:r>
              <w:t>имеющиеся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ЕГРН</w:t>
            </w:r>
            <w:r>
              <w:rPr>
                <w:spacing w:val="4"/>
              </w:rPr>
              <w:t xml:space="preserve"> </w:t>
            </w:r>
            <w:r>
              <w:t>сведения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которой</w:t>
            </w:r>
            <w:r>
              <w:rPr>
                <w:spacing w:val="2"/>
              </w:rPr>
              <w:t xml:space="preserve"> </w:t>
            </w:r>
            <w:r>
              <w:t>достаточны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определения</w:t>
            </w:r>
            <w:r>
              <w:rPr>
                <w:spacing w:val="-47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местоположения</w:t>
            </w:r>
          </w:p>
        </w:tc>
      </w:tr>
      <w:tr w:rsidR="00F765AF">
        <w:trPr>
          <w:trHeight w:val="391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7" w:type="dxa"/>
            </w:tcMar>
          </w:tcPr>
          <w:p w:rsidR="00F765AF" w:rsidRDefault="006656E9">
            <w:pPr>
              <w:pStyle w:val="TableParagraph"/>
              <w:spacing w:before="72"/>
              <w:ind w:left="93" w:right="71"/>
              <w:jc w:val="center"/>
            </w:pPr>
            <w:r>
              <w:t>:1783</w: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2"/>
              <w:ind w:left="40"/>
            </w:pPr>
            <w:r>
              <w:t>Надписи</w:t>
            </w:r>
            <w:r>
              <w:rPr>
                <w:spacing w:val="-3"/>
              </w:rPr>
              <w:t xml:space="preserve"> </w:t>
            </w:r>
            <w:r>
              <w:t>кадастрового</w:t>
            </w:r>
            <w:r>
              <w:rPr>
                <w:spacing w:val="-4"/>
              </w:rPr>
              <w:t xml:space="preserve"> </w:t>
            </w:r>
            <w:r>
              <w:t>номера</w:t>
            </w:r>
            <w:r>
              <w:rPr>
                <w:spacing w:val="-4"/>
              </w:rPr>
              <w:t xml:space="preserve"> </w:t>
            </w:r>
            <w:r>
              <w:t>земельного</w:t>
            </w:r>
            <w:r>
              <w:rPr>
                <w:spacing w:val="-4"/>
              </w:rPr>
              <w:t xml:space="preserve"> </w:t>
            </w:r>
            <w:r>
              <w:t>участка</w:t>
            </w:r>
          </w:p>
        </w:tc>
      </w:tr>
      <w:tr w:rsidR="00F765AF">
        <w:trPr>
          <w:trHeight w:val="388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7" w:type="dxa"/>
            </w:tcMar>
          </w:tcPr>
          <w:p w:rsidR="00F765AF" w:rsidRDefault="00F765AF">
            <w:pPr>
              <w:pStyle w:val="TableParagraph"/>
              <w:spacing w:before="2"/>
              <w:rPr>
                <w:sz w:val="15"/>
              </w:rPr>
            </w:pPr>
          </w:p>
          <w:p w:rsidR="00F765AF" w:rsidRDefault="006656E9">
            <w:pPr>
              <w:pStyle w:val="TableParagraph"/>
              <w:spacing w:line="60" w:lineRule="exact"/>
              <w:ind w:left="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4050" cy="1270"/>
                      <wp:effectExtent l="0" t="0" r="0" b="0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800">
                                <a:off x="0" y="0"/>
                                <a:ext cx="653400" cy="72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8" name="Прямая соединительная линия 8"/>
                              <wps:cNvCnPr/>
                              <wps:spPr>
                                <a:xfrm>
                                  <a:off x="0" y="0"/>
                                  <a:ext cx="653400" cy="72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FF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51.4pt;height:0pt" coordorigin="0,0" coordsize="1028,0">
                      <v:line id="shape_0" from="0,0" to="1028,0" stroked="t" style="position:absolute">
                        <v:stroke color="blue" weight="381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double" w:sz="2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2"/>
              <w:ind w:left="40"/>
            </w:pPr>
            <w:r>
              <w:t>Граница</w:t>
            </w:r>
            <w:r>
              <w:rPr>
                <w:spacing w:val="-5"/>
              </w:rPr>
              <w:t xml:space="preserve"> </w:t>
            </w:r>
            <w:r>
              <w:t>кадастрового</w:t>
            </w:r>
            <w:r>
              <w:rPr>
                <w:spacing w:val="-4"/>
              </w:rPr>
              <w:t xml:space="preserve"> </w:t>
            </w:r>
            <w:r>
              <w:t>квартала</w:t>
            </w:r>
          </w:p>
        </w:tc>
      </w:tr>
      <w:tr w:rsidR="00F765AF">
        <w:trPr>
          <w:trHeight w:val="395"/>
        </w:trPr>
        <w:tc>
          <w:tcPr>
            <w:tcW w:w="1437" w:type="dxa"/>
            <w:tcBorders>
              <w:top w:val="single" w:sz="4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7" w:type="dxa"/>
            </w:tcMar>
          </w:tcPr>
          <w:p w:rsidR="00F765AF" w:rsidRDefault="006656E9">
            <w:pPr>
              <w:pStyle w:val="TableParagraph"/>
              <w:spacing w:before="74"/>
              <w:ind w:left="93" w:right="71"/>
              <w:jc w:val="center"/>
            </w:pPr>
            <w:r>
              <w:t>63:22:0000000</w:t>
            </w:r>
          </w:p>
        </w:tc>
        <w:tc>
          <w:tcPr>
            <w:tcW w:w="8805" w:type="dxa"/>
            <w:gridSpan w:val="2"/>
            <w:tcBorders>
              <w:top w:val="single" w:sz="4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6656E9">
            <w:pPr>
              <w:pStyle w:val="TableParagraph"/>
              <w:spacing w:before="74"/>
              <w:ind w:left="40"/>
            </w:pPr>
            <w:r>
              <w:t>Обозначение</w:t>
            </w:r>
            <w:r>
              <w:rPr>
                <w:spacing w:val="-6"/>
              </w:rPr>
              <w:t xml:space="preserve"> </w:t>
            </w:r>
            <w:r>
              <w:t>кадастрового</w:t>
            </w:r>
            <w:r>
              <w:rPr>
                <w:spacing w:val="-4"/>
              </w:rPr>
              <w:t xml:space="preserve"> </w:t>
            </w:r>
            <w:r>
              <w:t>квартала</w:t>
            </w:r>
          </w:p>
        </w:tc>
      </w:tr>
      <w:tr w:rsidR="00F765AF">
        <w:trPr>
          <w:trHeight w:val="515"/>
        </w:trPr>
        <w:tc>
          <w:tcPr>
            <w:tcW w:w="4865" w:type="dxa"/>
            <w:gridSpan w:val="2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  <w:spacing w:before="3"/>
              <w:rPr>
                <w:sz w:val="17"/>
              </w:rPr>
            </w:pPr>
          </w:p>
          <w:p w:rsidR="00F765AF" w:rsidRDefault="006656E9">
            <w:pPr>
              <w:pStyle w:val="TableParagraph"/>
              <w:tabs>
                <w:tab w:val="left" w:pos="2600"/>
              </w:tabs>
              <w:ind w:left="17"/>
            </w:pPr>
            <w:r>
              <w:t xml:space="preserve">Подпись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377" w:type="dxa"/>
            <w:tcBorders>
              <w:top w:val="double" w:sz="2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  <w:spacing w:before="3"/>
              <w:rPr>
                <w:sz w:val="17"/>
              </w:rPr>
            </w:pPr>
          </w:p>
          <w:p w:rsidR="00F765AF" w:rsidRDefault="006656E9">
            <w:pPr>
              <w:pStyle w:val="TableParagraph"/>
              <w:ind w:left="1809"/>
            </w:pPr>
            <w:r>
              <w:t>Дата</w:t>
            </w:r>
            <w:r>
              <w:rPr>
                <w:spacing w:val="-2"/>
              </w:rPr>
              <w:t xml:space="preserve"> </w:t>
            </w:r>
            <w:r>
              <w:t>13</w:t>
            </w:r>
            <w:r>
              <w:rPr>
                <w:spacing w:val="-1"/>
              </w:rPr>
              <w:t xml:space="preserve"> </w:t>
            </w:r>
            <w:r>
              <w:t>мая</w:t>
            </w:r>
            <w:r>
              <w:rPr>
                <w:spacing w:val="-3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</w:tc>
      </w:tr>
      <w:tr w:rsidR="00F765AF">
        <w:trPr>
          <w:trHeight w:val="1258"/>
        </w:trPr>
        <w:tc>
          <w:tcPr>
            <w:tcW w:w="10242" w:type="dxa"/>
            <w:gridSpan w:val="3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765AF" w:rsidRDefault="00F765AF">
            <w:pPr>
              <w:pStyle w:val="TableParagraph"/>
            </w:pPr>
          </w:p>
          <w:p w:rsidR="00F765AF" w:rsidRDefault="006656E9">
            <w:pPr>
              <w:pStyle w:val="TableParagraph"/>
              <w:spacing w:before="181"/>
              <w:ind w:left="17"/>
            </w:pPr>
            <w:r>
              <w:rPr>
                <w:i/>
              </w:rPr>
              <w:t>Место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оттиска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печати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(при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наличии)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лица,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составившего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описание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местоположения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границ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объекта</w:t>
            </w:r>
          </w:p>
        </w:tc>
      </w:tr>
    </w:tbl>
    <w:p w:rsidR="00F765AF" w:rsidRDefault="00F765AF">
      <w:pPr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jc w:val="center"/>
        <w:rPr>
          <w:sz w:val="22"/>
          <w:szCs w:val="22"/>
          <w:u w:color="000000"/>
        </w:rPr>
      </w:pPr>
    </w:p>
    <w:p w:rsidR="00F765AF" w:rsidRDefault="006656E9">
      <w:pPr>
        <w:pStyle w:val="a9"/>
        <w:spacing w:after="1"/>
        <w:jc w:val="center"/>
        <w:rPr>
          <w:sz w:val="22"/>
          <w:szCs w:val="22"/>
          <w:u w:color="000000"/>
        </w:rPr>
      </w:pPr>
      <w:r>
        <w:rPr>
          <w:sz w:val="22"/>
          <w:szCs w:val="22"/>
          <w:u w:color="000000"/>
        </w:rPr>
        <w:t>Раздел 5</w:t>
      </w:r>
    </w:p>
    <w:p w:rsidR="00F765AF" w:rsidRDefault="00F765AF">
      <w:pPr>
        <w:pStyle w:val="a9"/>
        <w:spacing w:after="1"/>
        <w:jc w:val="center"/>
        <w:rPr>
          <w:sz w:val="22"/>
          <w:szCs w:val="22"/>
          <w:u w:color="000000"/>
        </w:rPr>
      </w:pPr>
    </w:p>
    <w:p w:rsidR="00F765AF" w:rsidRDefault="006656E9">
      <w:pPr>
        <w:spacing w:after="1"/>
        <w:rPr>
          <w:sz w:val="11"/>
          <w:szCs w:val="26"/>
          <w:u w:color="000000"/>
        </w:rPr>
      </w:pPr>
      <w:r>
        <w:rPr>
          <w:noProof/>
        </w:rPr>
        <w:drawing>
          <wp:inline distT="0" distB="0" distL="0" distR="0">
            <wp:extent cx="10730865" cy="7360920"/>
            <wp:effectExtent l="0" t="0" r="0" b="0"/>
            <wp:docPr id="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865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sz w:val="11"/>
          <w:szCs w:val="26"/>
          <w:u w:color="000000"/>
        </w:rPr>
      </w:pPr>
    </w:p>
    <w:p w:rsidR="00F765AF" w:rsidRDefault="00F765AF">
      <w:pPr>
        <w:pStyle w:val="a9"/>
        <w:spacing w:after="1"/>
        <w:rPr>
          <w:b/>
          <w:bCs/>
          <w:sz w:val="28"/>
          <w:szCs w:val="28"/>
        </w:rPr>
      </w:pPr>
    </w:p>
    <w:sectPr w:rsidR="00F765AF">
      <w:pgSz w:w="11906" w:h="16838"/>
      <w:pgMar w:top="1077" w:right="849" w:bottom="851" w:left="1418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82C" w:rsidRDefault="0043082C" w:rsidP="0043082C">
      <w:r>
        <w:separator/>
      </w:r>
    </w:p>
  </w:endnote>
  <w:endnote w:type="continuationSeparator" w:id="0">
    <w:p w:rsidR="0043082C" w:rsidRDefault="0043082C" w:rsidP="00430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82C" w:rsidRDefault="0043082C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111482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bookmarkStart w:id="0" w:name="_GoBack" w:displacedByCustomXml="prev"/>
      <w:p w:rsidR="0043082C" w:rsidRPr="0043082C" w:rsidRDefault="0043082C">
        <w:pPr>
          <w:pStyle w:val="ae"/>
          <w:jc w:val="center"/>
          <w:rPr>
            <w:sz w:val="16"/>
            <w:szCs w:val="16"/>
          </w:rPr>
        </w:pPr>
        <w:r w:rsidRPr="0043082C">
          <w:rPr>
            <w:sz w:val="16"/>
            <w:szCs w:val="16"/>
          </w:rPr>
          <w:fldChar w:fldCharType="begin"/>
        </w:r>
        <w:r w:rsidRPr="0043082C">
          <w:rPr>
            <w:sz w:val="16"/>
            <w:szCs w:val="16"/>
          </w:rPr>
          <w:instrText>PAGE   \* MERGEFORMAT</w:instrText>
        </w:r>
        <w:r w:rsidRPr="0043082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2</w:t>
        </w:r>
        <w:r w:rsidRPr="0043082C">
          <w:rPr>
            <w:sz w:val="16"/>
            <w:szCs w:val="16"/>
          </w:rPr>
          <w:fldChar w:fldCharType="end"/>
        </w:r>
      </w:p>
    </w:sdtContent>
  </w:sdt>
  <w:bookmarkEnd w:id="0"/>
  <w:p w:rsidR="0043082C" w:rsidRDefault="0043082C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82C" w:rsidRDefault="0043082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82C" w:rsidRDefault="0043082C" w:rsidP="0043082C">
      <w:r>
        <w:separator/>
      </w:r>
    </w:p>
  </w:footnote>
  <w:footnote w:type="continuationSeparator" w:id="0">
    <w:p w:rsidR="0043082C" w:rsidRDefault="0043082C" w:rsidP="004308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82C" w:rsidRDefault="0043082C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82C" w:rsidRDefault="0043082C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82C" w:rsidRDefault="0043082C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65AF"/>
    <w:rsid w:val="0043082C"/>
    <w:rsid w:val="006656E9"/>
    <w:rsid w:val="006E2C73"/>
    <w:rsid w:val="00D95126"/>
    <w:rsid w:val="00EF3FF1"/>
    <w:rsid w:val="00F7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72D"/>
    <w:rPr>
      <w:rFonts w:ascii="Times New Roman" w:eastAsia="Times New Roman" w:hAnsi="Times New Roman" w:cs="Times New Roman"/>
      <w:color w:val="00000A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8D31DE"/>
  </w:style>
  <w:style w:type="character" w:customStyle="1" w:styleId="a4">
    <w:name w:val="Основной текст Знак"/>
    <w:basedOn w:val="a0"/>
    <w:qFormat/>
    <w:rsid w:val="008D31DE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5">
    <w:name w:val="Нижний колонтитул Знак"/>
    <w:basedOn w:val="a0"/>
    <w:uiPriority w:val="99"/>
    <w:qFormat/>
    <w:rsid w:val="008D31DE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6">
    <w:name w:val="Верхний колонтитул Знак"/>
    <w:basedOn w:val="a0"/>
    <w:qFormat/>
    <w:rsid w:val="008D31DE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7">
    <w:name w:val="Текст выноски Знак"/>
    <w:basedOn w:val="a0"/>
    <w:uiPriority w:val="99"/>
    <w:semiHidden/>
    <w:qFormat/>
    <w:rsid w:val="000F4EC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rsid w:val="008D31DE"/>
    <w:pPr>
      <w:suppressAutoHyphens/>
      <w:spacing w:after="120"/>
    </w:pPr>
    <w:rPr>
      <w:sz w:val="24"/>
      <w:szCs w:val="24"/>
      <w:lang w:eastAsia="zh-CN"/>
    </w:rPr>
  </w:style>
  <w:style w:type="paragraph" w:styleId="aa">
    <w:name w:val="List"/>
    <w:basedOn w:val="a9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ucida Sans"/>
    </w:rPr>
  </w:style>
  <w:style w:type="paragraph" w:customStyle="1" w:styleId="1">
    <w:name w:val="Абзац списка1"/>
    <w:basedOn w:val="a"/>
    <w:qFormat/>
    <w:rsid w:val="003C672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d">
    <w:name w:val="List Paragraph"/>
    <w:basedOn w:val="a"/>
    <w:qFormat/>
    <w:rsid w:val="00A95B64"/>
    <w:pPr>
      <w:ind w:left="720"/>
      <w:contextualSpacing/>
    </w:pPr>
  </w:style>
  <w:style w:type="paragraph" w:styleId="ae">
    <w:name w:val="footer"/>
    <w:basedOn w:val="a"/>
    <w:uiPriority w:val="99"/>
    <w:rsid w:val="008D31DE"/>
    <w:pPr>
      <w:tabs>
        <w:tab w:val="center" w:pos="4677"/>
        <w:tab w:val="right" w:pos="9355"/>
      </w:tabs>
      <w:suppressAutoHyphens/>
    </w:pPr>
    <w:rPr>
      <w:sz w:val="24"/>
      <w:szCs w:val="24"/>
      <w:lang w:eastAsia="zh-CN"/>
    </w:rPr>
  </w:style>
  <w:style w:type="paragraph" w:styleId="af">
    <w:name w:val="header"/>
    <w:basedOn w:val="a"/>
    <w:rsid w:val="008D31DE"/>
    <w:pPr>
      <w:tabs>
        <w:tab w:val="center" w:pos="4677"/>
        <w:tab w:val="right" w:pos="9355"/>
      </w:tabs>
      <w:suppressAutoHyphens/>
    </w:pPr>
    <w:rPr>
      <w:sz w:val="24"/>
      <w:szCs w:val="24"/>
      <w:lang w:eastAsia="zh-CN"/>
    </w:rPr>
  </w:style>
  <w:style w:type="paragraph" w:customStyle="1" w:styleId="ConsPlusCell">
    <w:name w:val="ConsPlusCell"/>
    <w:qFormat/>
    <w:rsid w:val="008D31DE"/>
    <w:pPr>
      <w:widowControl w:val="0"/>
      <w:suppressAutoHyphens/>
    </w:pPr>
    <w:rPr>
      <w:rFonts w:ascii="Arial" w:eastAsia="Times New Roman" w:hAnsi="Arial" w:cs="Arial"/>
      <w:color w:val="00000A"/>
      <w:szCs w:val="20"/>
      <w:lang w:eastAsia="zh-CN"/>
    </w:rPr>
  </w:style>
  <w:style w:type="paragraph" w:customStyle="1" w:styleId="ConsPlusNonformat">
    <w:name w:val="ConsPlusNonformat"/>
    <w:qFormat/>
    <w:rsid w:val="008D31DE"/>
    <w:pPr>
      <w:widowControl w:val="0"/>
      <w:suppressAutoHyphens/>
    </w:pPr>
    <w:rPr>
      <w:rFonts w:ascii="Courier New" w:eastAsia="Times New Roman" w:hAnsi="Courier New" w:cs="Courier New"/>
      <w:color w:val="00000A"/>
      <w:szCs w:val="20"/>
      <w:lang w:eastAsia="zh-CN"/>
    </w:rPr>
  </w:style>
  <w:style w:type="paragraph" w:customStyle="1" w:styleId="af0">
    <w:name w:val="Верхний колонтитул слева"/>
    <w:basedOn w:val="a"/>
    <w:qFormat/>
    <w:rsid w:val="008D31DE"/>
    <w:pPr>
      <w:suppressLineNumbers/>
      <w:tabs>
        <w:tab w:val="center" w:pos="7426"/>
        <w:tab w:val="right" w:pos="14853"/>
      </w:tabs>
      <w:suppressAutoHyphens/>
    </w:pPr>
    <w:rPr>
      <w:sz w:val="24"/>
      <w:szCs w:val="24"/>
      <w:lang w:eastAsia="zh-CN"/>
    </w:rPr>
  </w:style>
  <w:style w:type="paragraph" w:styleId="af1">
    <w:name w:val="Balloon Text"/>
    <w:basedOn w:val="a"/>
    <w:uiPriority w:val="99"/>
    <w:semiHidden/>
    <w:unhideWhenUsed/>
    <w:qFormat/>
    <w:rsid w:val="000F4EC1"/>
    <w:rPr>
      <w:rFonts w:ascii="Tahoma" w:hAnsi="Tahoma" w:cs="Tahoma"/>
      <w:sz w:val="16"/>
      <w:szCs w:val="16"/>
    </w:rPr>
  </w:style>
  <w:style w:type="paragraph" w:customStyle="1" w:styleId="af2">
    <w:name w:val="Содержимое врезки"/>
    <w:basedOn w:val="a"/>
    <w:qFormat/>
  </w:style>
  <w:style w:type="paragraph" w:customStyle="1" w:styleId="TableParagraph">
    <w:name w:val="Table Paragraph"/>
    <w:basedOn w:val="a"/>
    <w:qFormat/>
  </w:style>
  <w:style w:type="paragraph" w:customStyle="1" w:styleId="af3">
    <w:name w:val="Содержимое таблицы"/>
    <w:basedOn w:val="a"/>
    <w:qFormat/>
  </w:style>
  <w:style w:type="paragraph" w:customStyle="1" w:styleId="af4">
    <w:name w:val="Заголовок таблицы"/>
    <w:basedOn w:val="af3"/>
    <w:qFormat/>
  </w:style>
  <w:style w:type="table" w:styleId="af5">
    <w:name w:val="Table Grid"/>
    <w:basedOn w:val="a1"/>
    <w:uiPriority w:val="59"/>
    <w:rsid w:val="003C67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5E44F-4D49-4AC6-8692-700722AE7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2938</Words>
  <Characters>16749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112</cp:lastModifiedBy>
  <cp:revision>2</cp:revision>
  <cp:lastPrinted>2023-01-17T12:29:00Z</cp:lastPrinted>
  <dcterms:created xsi:type="dcterms:W3CDTF">2023-06-16T06:48:00Z</dcterms:created>
  <dcterms:modified xsi:type="dcterms:W3CDTF">2023-06-16T06:48:00Z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