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6CC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2DDBA0D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F37618E" w14:textId="77777777" w:rsidR="00CD091F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71EBC">
        <w:rPr>
          <w:rFonts w:ascii="Times New Roman" w:hAnsi="Times New Roman"/>
          <w:b/>
          <w:bCs/>
          <w:color w:val="000000"/>
          <w:sz w:val="32"/>
          <w:szCs w:val="32"/>
        </w:rPr>
        <w:t>Контрольно-счетная палата муниципального района Кинельский Самарской области</w:t>
      </w:r>
    </w:p>
    <w:p w14:paraId="3AA686D0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18EA7B7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8C4DC43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342ECCD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983550F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E62D919" w14:textId="77777777" w:rsidR="002750D3" w:rsidRDefault="002750D3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12F53D9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2FB0756A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F952539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Стандарт внешнего муниципального финансового контроля</w:t>
      </w:r>
    </w:p>
    <w:p w14:paraId="37C1BAA6" w14:textId="77777777" w:rsidR="00B71EBC" w:rsidRDefault="00B71EBC" w:rsidP="00B71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E223BF6" w14:textId="77777777" w:rsidR="00CD091F" w:rsidRDefault="00B71EBC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«</w:t>
      </w:r>
      <w:r w:rsidR="00CF6D95">
        <w:rPr>
          <w:rFonts w:ascii="Times New Roman" w:hAnsi="Times New Roman"/>
          <w:b/>
          <w:bCs/>
          <w:sz w:val="28"/>
          <w:szCs w:val="28"/>
        </w:rPr>
        <w:t>ПРОВЕДЕНИЕ ЭКСПЕРТНО-АНАЛИТИЧЕСКОГО</w:t>
      </w:r>
      <w:r w:rsidR="00CD091F" w:rsidRPr="00F018C0">
        <w:rPr>
          <w:rFonts w:ascii="Times New Roman" w:hAnsi="Times New Roman"/>
          <w:b/>
          <w:bCs/>
          <w:sz w:val="28"/>
          <w:szCs w:val="28"/>
        </w:rPr>
        <w:t xml:space="preserve"> МЕРОПРИЯТИ</w:t>
      </w:r>
      <w:r w:rsidR="00CF6D95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2263150D" w14:textId="77777777" w:rsidR="002750D3" w:rsidRDefault="002750D3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2B4E8A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70F486" w14:textId="77777777" w:rsidR="00B71EBC" w:rsidRPr="00B71EBC" w:rsidRDefault="00B71EBC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(утвержден </w:t>
      </w:r>
      <w:r w:rsidR="006D03B2">
        <w:rPr>
          <w:rFonts w:ascii="Times New Roman" w:hAnsi="Times New Roman"/>
          <w:bCs/>
          <w:sz w:val="28"/>
          <w:szCs w:val="28"/>
        </w:rPr>
        <w:t xml:space="preserve">приказом </w:t>
      </w:r>
      <w:r>
        <w:rPr>
          <w:rFonts w:ascii="Times New Roman" w:hAnsi="Times New Roman"/>
          <w:bCs/>
          <w:sz w:val="28"/>
          <w:szCs w:val="28"/>
        </w:rPr>
        <w:t xml:space="preserve"> Контрольно-счетной палаты муниципального района Кинельский от</w:t>
      </w:r>
      <w:r w:rsidR="00C75C24">
        <w:rPr>
          <w:rFonts w:ascii="Times New Roman" w:hAnsi="Times New Roman"/>
          <w:bCs/>
          <w:sz w:val="28"/>
          <w:szCs w:val="28"/>
        </w:rPr>
        <w:t xml:space="preserve"> </w:t>
      </w:r>
      <w:r w:rsidR="006D03B2">
        <w:rPr>
          <w:rFonts w:ascii="Times New Roman" w:hAnsi="Times New Roman"/>
          <w:bCs/>
          <w:sz w:val="28"/>
          <w:szCs w:val="28"/>
        </w:rPr>
        <w:t xml:space="preserve">01 февраля 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6D03B2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7E61A433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2E52B8C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CC44671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0CF39D2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8E9CC76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C5593ED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A18ADE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FD414A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6282BF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2BADE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CBA299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14:paraId="5CDB5190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14:paraId="64D4DFDF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59D50B1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0F2D789C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E78B822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83CEAC9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3407F338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300A68C9" w14:textId="77777777" w:rsidR="00B71EBC" w:rsidRDefault="00B71EBC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1A62BEC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593D0D37" w14:textId="77777777" w:rsidR="002750D3" w:rsidRDefault="002750D3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1630D0AC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14:paraId="69C21A3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674B7F9" w14:textId="77777777" w:rsidR="00B71EBC" w:rsidRDefault="00B71EBC" w:rsidP="00B71E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Кинель</w:t>
      </w:r>
    </w:p>
    <w:p w14:paraId="56C2BF4C" w14:textId="723DB486" w:rsidR="00CD091F" w:rsidRPr="00682DAF" w:rsidRDefault="00B71EBC" w:rsidP="00B71E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F22325">
        <w:rPr>
          <w:rFonts w:ascii="Times New Roman" w:hAnsi="Times New Roman"/>
          <w:color w:val="000000"/>
          <w:sz w:val="28"/>
          <w:szCs w:val="28"/>
        </w:rPr>
        <w:t>22</w:t>
      </w:r>
      <w:r w:rsidR="00CD091F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14:paraId="0831996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D6F99A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F328C71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142C2DD" w14:textId="77777777" w:rsidR="00CD091F" w:rsidRPr="00682DAF" w:rsidRDefault="00CD091F" w:rsidP="00CD0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82DAF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693A5CC4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F05CC2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75E52A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8C0">
        <w:rPr>
          <w:rFonts w:ascii="Times New Roman" w:hAnsi="Times New Roman"/>
          <w:sz w:val="28"/>
          <w:szCs w:val="28"/>
        </w:rPr>
        <w:t>1. Общие положения......................................</w:t>
      </w:r>
      <w:r>
        <w:rPr>
          <w:rFonts w:ascii="Times New Roman" w:hAnsi="Times New Roman"/>
          <w:sz w:val="28"/>
          <w:szCs w:val="28"/>
        </w:rPr>
        <w:t>....................</w:t>
      </w:r>
      <w:r w:rsidRPr="00F018C0">
        <w:rPr>
          <w:rFonts w:ascii="Times New Roman" w:hAnsi="Times New Roman"/>
          <w:sz w:val="28"/>
          <w:szCs w:val="28"/>
        </w:rPr>
        <w:t>....................................</w:t>
      </w:r>
      <w:r w:rsidR="00050243">
        <w:rPr>
          <w:rFonts w:ascii="Times New Roman" w:hAnsi="Times New Roman"/>
          <w:sz w:val="28"/>
          <w:szCs w:val="28"/>
        </w:rPr>
        <w:t>3</w:t>
      </w:r>
    </w:p>
    <w:p w14:paraId="71E52C6F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8C0">
        <w:rPr>
          <w:rFonts w:ascii="Times New Roman" w:hAnsi="Times New Roman"/>
          <w:sz w:val="28"/>
          <w:szCs w:val="28"/>
        </w:rPr>
        <w:t>2. Общая характеристика экспертно-аналитического мероприятия</w:t>
      </w:r>
      <w:r>
        <w:rPr>
          <w:rFonts w:ascii="Times New Roman" w:hAnsi="Times New Roman"/>
          <w:sz w:val="28"/>
          <w:szCs w:val="28"/>
        </w:rPr>
        <w:t>.........</w:t>
      </w:r>
      <w:r w:rsidRPr="00F018C0">
        <w:rPr>
          <w:rFonts w:ascii="Times New Roman" w:hAnsi="Times New Roman"/>
          <w:sz w:val="28"/>
          <w:szCs w:val="28"/>
        </w:rPr>
        <w:t>........</w:t>
      </w:r>
      <w:r w:rsidR="00050243">
        <w:rPr>
          <w:rFonts w:ascii="Times New Roman" w:hAnsi="Times New Roman"/>
          <w:sz w:val="28"/>
          <w:szCs w:val="28"/>
        </w:rPr>
        <w:t>3</w:t>
      </w:r>
    </w:p>
    <w:p w14:paraId="7FE696A8" w14:textId="77777777" w:rsidR="00050243" w:rsidRPr="00F018C0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Организация экспертно-аналитического мероприятия …………………….4</w:t>
      </w:r>
    </w:p>
    <w:p w14:paraId="4C2EA072" w14:textId="77777777" w:rsidR="00CD091F" w:rsidRPr="00F018C0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D091F" w:rsidRPr="00F018C0">
        <w:rPr>
          <w:rFonts w:ascii="Times New Roman" w:hAnsi="Times New Roman"/>
          <w:sz w:val="28"/>
          <w:szCs w:val="28"/>
        </w:rPr>
        <w:t>. Подготовка</w:t>
      </w:r>
      <w:r>
        <w:rPr>
          <w:rFonts w:ascii="Times New Roman" w:hAnsi="Times New Roman"/>
          <w:sz w:val="28"/>
          <w:szCs w:val="28"/>
        </w:rPr>
        <w:t xml:space="preserve"> к проведению</w:t>
      </w:r>
      <w:r w:rsidR="00CD091F" w:rsidRPr="00F018C0">
        <w:rPr>
          <w:rFonts w:ascii="Times New Roman" w:hAnsi="Times New Roman"/>
          <w:sz w:val="28"/>
          <w:szCs w:val="28"/>
        </w:rPr>
        <w:t xml:space="preserve"> экспертно-аналитического мероприятия</w:t>
      </w:r>
      <w:r w:rsidR="00CD091F">
        <w:rPr>
          <w:rFonts w:ascii="Times New Roman" w:hAnsi="Times New Roman"/>
          <w:sz w:val="28"/>
          <w:szCs w:val="28"/>
        </w:rPr>
        <w:t>......</w:t>
      </w:r>
      <w:r w:rsidR="00CD091F" w:rsidRPr="00F018C0">
        <w:rPr>
          <w:rFonts w:ascii="Times New Roman" w:hAnsi="Times New Roman"/>
          <w:sz w:val="28"/>
          <w:szCs w:val="28"/>
        </w:rPr>
        <w:t>...............................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.......................................................................6</w:t>
      </w:r>
    </w:p>
    <w:p w14:paraId="33CE012B" w14:textId="77777777" w:rsidR="00CD091F" w:rsidRPr="00F018C0" w:rsidRDefault="0005024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D091F" w:rsidRPr="00F018C0">
        <w:rPr>
          <w:rFonts w:ascii="Times New Roman" w:hAnsi="Times New Roman"/>
          <w:sz w:val="28"/>
          <w:szCs w:val="28"/>
        </w:rPr>
        <w:t xml:space="preserve">. Проведение </w:t>
      </w:r>
      <w:r>
        <w:rPr>
          <w:rFonts w:ascii="Times New Roman" w:hAnsi="Times New Roman"/>
          <w:sz w:val="28"/>
          <w:szCs w:val="28"/>
        </w:rPr>
        <w:t>э</w:t>
      </w:r>
      <w:r w:rsidR="00CD091F" w:rsidRPr="00F018C0">
        <w:rPr>
          <w:rFonts w:ascii="Times New Roman" w:hAnsi="Times New Roman"/>
          <w:sz w:val="28"/>
          <w:szCs w:val="28"/>
        </w:rPr>
        <w:t>кспертно-аналитического мероприятия</w:t>
      </w:r>
      <w:r>
        <w:rPr>
          <w:rFonts w:ascii="Times New Roman" w:hAnsi="Times New Roman"/>
          <w:sz w:val="28"/>
          <w:szCs w:val="28"/>
        </w:rPr>
        <w:t xml:space="preserve"> и оформление его результатов</w:t>
      </w:r>
      <w:r w:rsidR="00CD091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……………………………………………………………………..8</w:t>
      </w:r>
    </w:p>
    <w:p w14:paraId="010F9A9A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1……………………………………………………….....</w:t>
      </w:r>
      <w:r w:rsidR="00050243">
        <w:rPr>
          <w:rFonts w:ascii="Times New Roman" w:hAnsi="Times New Roman"/>
          <w:sz w:val="28"/>
          <w:szCs w:val="28"/>
        </w:rPr>
        <w:t>................10</w:t>
      </w:r>
    </w:p>
    <w:p w14:paraId="4EAAC077" w14:textId="77777777" w:rsidR="00CD091F" w:rsidRPr="00C53FE5" w:rsidRDefault="00CD091F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2…......</w:t>
      </w:r>
      <w:r w:rsidRPr="00F018C0">
        <w:rPr>
          <w:rFonts w:ascii="Times New Roman" w:hAnsi="Times New Roman"/>
          <w:sz w:val="28"/>
          <w:szCs w:val="28"/>
        </w:rPr>
        <w:t>.................................................................</w:t>
      </w:r>
      <w:r w:rsidR="00050243">
        <w:rPr>
          <w:rFonts w:ascii="Times New Roman" w:hAnsi="Times New Roman"/>
          <w:sz w:val="28"/>
          <w:szCs w:val="28"/>
        </w:rPr>
        <w:t>..............................11</w:t>
      </w:r>
    </w:p>
    <w:p w14:paraId="07A669C1" w14:textId="77777777" w:rsidR="00CD091F" w:rsidRPr="00C53FE5" w:rsidRDefault="007D1673" w:rsidP="00CD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3………………………………………………</w:t>
      </w:r>
      <w:r w:rsidR="00050243">
        <w:rPr>
          <w:rFonts w:ascii="Times New Roman" w:hAnsi="Times New Roman"/>
          <w:sz w:val="28"/>
          <w:szCs w:val="28"/>
        </w:rPr>
        <w:t>…………………….12</w:t>
      </w:r>
    </w:p>
    <w:p w14:paraId="1633CBDC" w14:textId="77777777" w:rsidR="00CD091F" w:rsidRPr="00F018C0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C2079FB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4F481D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3256E3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0229C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40932B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FEBB9F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14A6C56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F2AE1DA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B275464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EDD654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826227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AFC4F74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C80F47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A2EBB6B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D8B0F8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09DD4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E7BD08E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EFC9B8C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BE81A09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23B8C6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855F85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4AE5BF1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00A093D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113716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B7B1D3B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1D6342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B75BA83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80FDC4" w14:textId="77777777" w:rsidR="00CD091F" w:rsidRDefault="00CD091F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59441AA" w14:textId="77777777" w:rsidR="00050243" w:rsidRDefault="00050243" w:rsidP="00CD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3A7DB17" w14:textId="77777777" w:rsidR="00CD091F" w:rsidRDefault="00CD091F" w:rsidP="00CD091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2633">
        <w:rPr>
          <w:rFonts w:ascii="Times New Roman" w:hAnsi="Times New Roman"/>
          <w:b/>
          <w:bCs/>
          <w:sz w:val="28"/>
          <w:szCs w:val="28"/>
        </w:rPr>
        <w:lastRenderedPageBreak/>
        <w:t>Общие положения</w:t>
      </w:r>
    </w:p>
    <w:p w14:paraId="098CF460" w14:textId="77777777" w:rsidR="00465FF3" w:rsidRPr="006E2633" w:rsidRDefault="00465FF3" w:rsidP="00465FF3">
      <w:pPr>
        <w:pStyle w:val="a5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</w:rPr>
      </w:pPr>
    </w:p>
    <w:p w14:paraId="7F87B374" w14:textId="77777777" w:rsidR="006C5331" w:rsidRPr="00E13D74" w:rsidRDefault="00E41AB4" w:rsidP="00E41A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Стандарт </w:t>
      </w:r>
      <w:r w:rsidR="007F597E" w:rsidRPr="007F597E">
        <w:rPr>
          <w:rFonts w:ascii="Times New Roman" w:hAnsi="Times New Roman"/>
          <w:bCs/>
          <w:color w:val="000000"/>
          <w:sz w:val="28"/>
          <w:szCs w:val="28"/>
        </w:rPr>
        <w:t>внешнего муниципального финансового контроля</w:t>
      </w:r>
      <w:r w:rsidR="007F59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52F57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7F597E">
        <w:rPr>
          <w:rFonts w:ascii="Times New Roman" w:hAnsi="Times New Roman"/>
          <w:bCs/>
          <w:color w:val="000000"/>
          <w:sz w:val="28"/>
          <w:szCs w:val="28"/>
        </w:rPr>
        <w:t>онтрольно-счетной палаты муниципального района Кинельский</w:t>
      </w:r>
      <w:r w:rsidR="006C5331" w:rsidRPr="007F597E">
        <w:rPr>
          <w:rFonts w:ascii="Times New Roman" w:hAnsi="Times New Roman" w:cs="Times New Roman"/>
          <w:sz w:val="28"/>
          <w:szCs w:val="28"/>
        </w:rPr>
        <w:t xml:space="preserve"> «Проведение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мероприятия» (далее – Стандарт) разработан на основе стандарта финансового контроля</w:t>
      </w:r>
      <w:r w:rsidR="007F597E">
        <w:rPr>
          <w:rFonts w:ascii="Times New Roman" w:hAnsi="Times New Roman" w:cs="Times New Roman"/>
          <w:sz w:val="28"/>
          <w:szCs w:val="28"/>
        </w:rPr>
        <w:t xml:space="preserve">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«Проведение экспертно-аналитического мероприятия», утвержденного </w:t>
      </w:r>
      <w:r w:rsidR="007F597E">
        <w:rPr>
          <w:rFonts w:ascii="Times New Roman" w:hAnsi="Times New Roman" w:cs="Times New Roman"/>
          <w:sz w:val="28"/>
          <w:szCs w:val="28"/>
        </w:rPr>
        <w:t>Решением Президиум</w:t>
      </w:r>
      <w:r w:rsidR="00EE723F">
        <w:rPr>
          <w:rFonts w:ascii="Times New Roman" w:hAnsi="Times New Roman" w:cs="Times New Roman"/>
          <w:sz w:val="28"/>
          <w:szCs w:val="28"/>
        </w:rPr>
        <w:t xml:space="preserve">а Союза МКСО </w:t>
      </w:r>
      <w:r w:rsidR="007F597E">
        <w:rPr>
          <w:rFonts w:ascii="Times New Roman" w:hAnsi="Times New Roman" w:cs="Times New Roman"/>
          <w:sz w:val="28"/>
          <w:szCs w:val="28"/>
        </w:rPr>
        <w:t>(протокол заседания Президиума Союза МКСО от 19.05.2013 г. № 2 (33)</w:t>
      </w:r>
      <w:r w:rsidR="006C5331" w:rsidRPr="00E13D74">
        <w:rPr>
          <w:rFonts w:ascii="Times New Roman" w:hAnsi="Times New Roman" w:cs="Times New Roman"/>
          <w:sz w:val="28"/>
          <w:szCs w:val="28"/>
        </w:rPr>
        <w:t>.</w:t>
      </w:r>
    </w:p>
    <w:p w14:paraId="13FC6C45" w14:textId="77777777" w:rsidR="006C5331" w:rsidRPr="00E13D74" w:rsidRDefault="00E41AB4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1.2. Целью Стандарта является установление общих правил и процедур </w:t>
      </w:r>
      <w:r w:rsidR="007F597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мероприятий. </w:t>
      </w:r>
    </w:p>
    <w:p w14:paraId="55D241BF" w14:textId="77777777" w:rsidR="006C5331" w:rsidRPr="00E13D74" w:rsidRDefault="00E41AB4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1.3. Задачами Стандарта являются:</w:t>
      </w:r>
    </w:p>
    <w:p w14:paraId="7E311C71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- определение содержания, принципов и процедур проведения экспертно-аналитического мероприятия;</w:t>
      </w:r>
    </w:p>
    <w:p w14:paraId="3D1D1602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- установление общих требований к организации, подготовке, проведению и оформлению результатов экспертно-аналитического мероприятия.</w:t>
      </w:r>
    </w:p>
    <w:p w14:paraId="1FE2276A" w14:textId="77777777" w:rsidR="006C5331" w:rsidRPr="00E13D74" w:rsidRDefault="00E41AB4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597E">
        <w:rPr>
          <w:rFonts w:ascii="Times New Roman" w:hAnsi="Times New Roman" w:cs="Times New Roman"/>
          <w:sz w:val="28"/>
          <w:szCs w:val="28"/>
        </w:rPr>
        <w:t>1.4</w:t>
      </w:r>
      <w:r w:rsidR="006C5331" w:rsidRPr="00E13D74">
        <w:rPr>
          <w:rFonts w:ascii="Times New Roman" w:hAnsi="Times New Roman" w:cs="Times New Roman"/>
          <w:sz w:val="28"/>
          <w:szCs w:val="28"/>
        </w:rPr>
        <w:t>. Основные термины и понятия:</w:t>
      </w:r>
    </w:p>
    <w:p w14:paraId="420EDB6F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мониторинг – наблюдение, оценка, анализ и прогноз состояния отдельных процессов;</w:t>
      </w:r>
    </w:p>
    <w:p w14:paraId="4F050791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экспертиза – исследование соответствующего круга документов с целью оценки принимаемых решений и определения их экономической эффективности и возможных последствий;</w:t>
      </w:r>
    </w:p>
    <w:p w14:paraId="0F002224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 xml:space="preserve">анализ - метод исследования (познания) явлений и процессов, в основе которого лежит изучение составных частей, элементов изучаемой системы, который применяется с целью выявления сущности, закономерностей, тенденций экономических и социальных процессов, хозяйственной деятельности и служит исходной отправной точкой прогнозирования, планирования, управления экономическими объектами и протекающими в них процессами; </w:t>
      </w:r>
    </w:p>
    <w:p w14:paraId="132A781A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 xml:space="preserve">заключение о результатах экспертно-аналитического мероприятия – итоговый документ, оформляемый в целом по результатам экспертно-аналитического мероприятия, в котором отражается содержание проведенного исследования, оформленный по установленной форме. </w:t>
      </w:r>
    </w:p>
    <w:p w14:paraId="5F4E39B0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707F046" w14:textId="77777777" w:rsidR="006C5331" w:rsidRPr="00E13D74" w:rsidRDefault="006C5331" w:rsidP="00C27FD5">
      <w:pPr>
        <w:widowControl w:val="0"/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2. Общая характеристика экспертно-аналитического мероприятия</w:t>
      </w:r>
    </w:p>
    <w:p w14:paraId="66999760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D5137EF" w14:textId="77777777" w:rsidR="006C5331" w:rsidRPr="00E13D74" w:rsidRDefault="006C5331" w:rsidP="006C5331">
      <w:pPr>
        <w:pStyle w:val="ab"/>
        <w:spacing w:before="0" w:after="0" w:line="276" w:lineRule="auto"/>
        <w:ind w:firstLine="709"/>
        <w:rPr>
          <w:sz w:val="28"/>
          <w:szCs w:val="28"/>
        </w:rPr>
      </w:pPr>
      <w:r w:rsidRPr="00E13D74">
        <w:rPr>
          <w:sz w:val="28"/>
          <w:szCs w:val="28"/>
        </w:rPr>
        <w:t xml:space="preserve">2.1. Экспертно-аналитическое мероприятие представляет собой  одну из организационных форм осуществления экспертно-аналитической деятельности муниципального КСО, посредством которой обеспечивается </w:t>
      </w:r>
      <w:r w:rsidRPr="00E13D74">
        <w:rPr>
          <w:sz w:val="28"/>
          <w:szCs w:val="28"/>
        </w:rPr>
        <w:lastRenderedPageBreak/>
        <w:t>реализация задач, функций и полномочий КСО в сфере  внешнего муниципального финансового контроля.</w:t>
      </w:r>
    </w:p>
    <w:p w14:paraId="1FDBA18B" w14:textId="77777777" w:rsidR="006C5331" w:rsidRPr="00E13D74" w:rsidRDefault="006C5331" w:rsidP="006C533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2.2. Предметом экспертно-аналитического мероприятия</w:t>
      </w:r>
      <w:r w:rsidRPr="00E13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74">
        <w:rPr>
          <w:rFonts w:ascii="Times New Roman" w:hAnsi="Times New Roman" w:cs="Times New Roman"/>
          <w:sz w:val="28"/>
          <w:szCs w:val="28"/>
        </w:rPr>
        <w:t>являются организация бюджетного процесса в муниципальном образовании, формирование и использование муниципальных средств, в том числе средств бюджета, муниципального имущества, а также деятельность органов местного самоуправления и муниципальных учреждений и предприятий.</w:t>
      </w:r>
    </w:p>
    <w:p w14:paraId="47D1238B" w14:textId="77777777" w:rsidR="006C5331" w:rsidRPr="00E13D74" w:rsidRDefault="006C5331" w:rsidP="006C533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bCs/>
          <w:spacing w:val="-1"/>
          <w:sz w:val="28"/>
          <w:szCs w:val="28"/>
        </w:rPr>
        <w:t>2.3.</w:t>
      </w:r>
      <w:r w:rsidRPr="00E13D74">
        <w:rPr>
          <w:rFonts w:ascii="Times New Roman" w:hAnsi="Times New Roman" w:cs="Times New Roman"/>
          <w:bCs/>
          <w:sz w:val="28"/>
          <w:szCs w:val="28"/>
        </w:rPr>
        <w:t> Объектами</w:t>
      </w:r>
      <w:r w:rsidRPr="00E13D74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</w:t>
      </w:r>
      <w:r w:rsidRPr="00E13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D74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E13D74">
        <w:rPr>
          <w:rFonts w:ascii="Times New Roman" w:hAnsi="Times New Roman" w:cs="Times New Roman"/>
          <w:spacing w:val="-5"/>
          <w:sz w:val="28"/>
          <w:szCs w:val="28"/>
        </w:rPr>
        <w:t>органы местного самоуправления и муниципальные органы, муниципальные учреждения и унитарные предприятия муниципального образования, а также иные организации,</w:t>
      </w:r>
      <w:r w:rsidRPr="00E13D74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E13D74">
        <w:rPr>
          <w:rFonts w:ascii="Times New Roman" w:hAnsi="Times New Roman" w:cs="Times New Roman"/>
          <w:spacing w:val="-5"/>
          <w:sz w:val="28"/>
          <w:szCs w:val="28"/>
        </w:rPr>
        <w:t xml:space="preserve">на которые </w:t>
      </w:r>
      <w:r w:rsidRPr="00E13D74">
        <w:rPr>
          <w:rFonts w:ascii="Times New Roman" w:hAnsi="Times New Roman" w:cs="Times New Roman"/>
          <w:spacing w:val="-2"/>
          <w:sz w:val="28"/>
          <w:szCs w:val="28"/>
        </w:rPr>
        <w:t>в рамках предмета</w:t>
      </w:r>
      <w:r w:rsidRPr="00E13D74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</w:t>
      </w:r>
      <w:r w:rsidRPr="00E13D74">
        <w:rPr>
          <w:rFonts w:ascii="Times New Roman" w:hAnsi="Times New Roman" w:cs="Times New Roman"/>
          <w:spacing w:val="-5"/>
          <w:sz w:val="28"/>
          <w:szCs w:val="28"/>
        </w:rPr>
        <w:t xml:space="preserve"> распространяются контрольные полномочия КСО, установленные </w:t>
      </w:r>
      <w:r w:rsidRPr="00E13D74">
        <w:rPr>
          <w:rFonts w:ascii="Times New Roman" w:hAnsi="Times New Roman" w:cs="Times New Roman"/>
          <w:iCs/>
          <w:sz w:val="28"/>
          <w:szCs w:val="28"/>
        </w:rPr>
        <w:t>Федеральным законом от 07.02.2011 № 6-ФЗ «</w:t>
      </w:r>
      <w:r w:rsidRPr="00E13D74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 w:rsidRPr="00E13D74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Бюджетным кодексом </w:t>
      </w:r>
      <w:r w:rsidRPr="00E13D74">
        <w:rPr>
          <w:rFonts w:ascii="Times New Roman" w:hAnsi="Times New Roman" w:cs="Times New Roman"/>
          <w:spacing w:val="-2"/>
          <w:sz w:val="28"/>
          <w:szCs w:val="28"/>
        </w:rPr>
        <w:t xml:space="preserve">Российской Федерации и иными нормативными правовыми актами Российской Федерации и муниципального образования. </w:t>
      </w:r>
    </w:p>
    <w:p w14:paraId="3D4D615D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  </w:t>
      </w:r>
      <w:r w:rsidR="006C5331" w:rsidRPr="00E13D74">
        <w:rPr>
          <w:rFonts w:ascii="Times New Roman" w:hAnsi="Times New Roman" w:cs="Times New Roman"/>
          <w:bCs/>
          <w:spacing w:val="-1"/>
          <w:sz w:val="28"/>
          <w:szCs w:val="28"/>
        </w:rPr>
        <w:t>2.4.</w:t>
      </w:r>
      <w:r w:rsidR="006C5331" w:rsidRPr="00E13D74">
        <w:rPr>
          <w:rFonts w:ascii="Times New Roman" w:hAnsi="Times New Roman" w:cs="Times New Roman"/>
          <w:bCs/>
          <w:sz w:val="28"/>
          <w:szCs w:val="28"/>
        </w:rPr>
        <w:t> Эк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спертно-аналитическое мероприятие должно </w:t>
      </w:r>
      <w:r w:rsidR="006C5331" w:rsidRPr="00E13D74">
        <w:rPr>
          <w:rFonts w:ascii="Times New Roman" w:hAnsi="Times New Roman" w:cs="Times New Roman"/>
          <w:sz w:val="28"/>
          <w:szCs w:val="28"/>
        </w:rPr>
        <w:t>быть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14:paraId="5C9D0CC4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объективным - </w:t>
      </w:r>
      <w:r w:rsidRPr="00E13D74">
        <w:rPr>
          <w:rFonts w:ascii="Times New Roman" w:hAnsi="Times New Roman" w:cs="Times New Roman"/>
          <w:sz w:val="28"/>
          <w:szCs w:val="28"/>
        </w:rPr>
        <w:t>осуществляться с использованием обоснованных фактических документальных данных, полученных в установленном порядке, и обеспечивать полную и достоверную информацию по предмету мероприятия;</w:t>
      </w:r>
    </w:p>
    <w:p w14:paraId="0FFFAF32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14:paraId="5EF0CB88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результативным –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 w14:paraId="56BD0D5A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2.5. При проведении экспертно-аналитического мероприятия могут использоваться мониторинг, экспертиза, обследование, анализ и другие формы экспертно-аналитической деятельности.</w:t>
      </w:r>
    </w:p>
    <w:p w14:paraId="2DB61395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D1A0575" w14:textId="77777777" w:rsidR="006C5331" w:rsidRPr="00E13D74" w:rsidRDefault="006C5331" w:rsidP="00C27FD5">
      <w:pPr>
        <w:widowControl w:val="0"/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3.</w:t>
      </w:r>
      <w:r w:rsidRPr="00E13D74">
        <w:rPr>
          <w:rFonts w:ascii="Times New Roman" w:hAnsi="Times New Roman" w:cs="Times New Roman"/>
          <w:sz w:val="28"/>
          <w:szCs w:val="28"/>
        </w:rPr>
        <w:t> </w:t>
      </w:r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Организация экспе</w:t>
      </w:r>
      <w:bookmarkStart w:id="0" w:name="_Toc518912249"/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ртно-аналитического мероприятия</w:t>
      </w:r>
    </w:p>
    <w:bookmarkEnd w:id="0"/>
    <w:p w14:paraId="2A503A8A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2E27C39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3.1. Экспертно-аналитическое мероприятие проводится на основании </w:t>
      </w:r>
      <w:r w:rsidR="006C5331" w:rsidRPr="00E13D74">
        <w:rPr>
          <w:rFonts w:ascii="Times New Roman" w:hAnsi="Times New Roman" w:cs="Times New Roman"/>
          <w:sz w:val="28"/>
          <w:szCs w:val="28"/>
        </w:rPr>
        <w:t>плана работы К</w:t>
      </w:r>
      <w:r w:rsidR="00C27FD5">
        <w:rPr>
          <w:rFonts w:ascii="Times New Roman" w:hAnsi="Times New Roman" w:cs="Times New Roman"/>
          <w:sz w:val="28"/>
          <w:szCs w:val="28"/>
        </w:rPr>
        <w:t xml:space="preserve">онтрольно-счетной палаты муниципального района Кинельский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 на текущий год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14:paraId="25C48A79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Сроки проведения экспертно-аналитического мероприятия определяются в соответствии с </w:t>
      </w:r>
      <w:r w:rsidR="00A32F9A">
        <w:rPr>
          <w:rFonts w:ascii="Times New Roman" w:hAnsi="Times New Roman" w:cs="Times New Roman"/>
          <w:snapToGrid w:val="0"/>
          <w:sz w:val="28"/>
          <w:szCs w:val="28"/>
        </w:rPr>
        <w:t xml:space="preserve">распоряжением Контрольно-счетной палаты муниципального района Кинельский 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и нормативно-правовыми актами муниципального 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образования.</w:t>
      </w:r>
    </w:p>
    <w:p w14:paraId="00010FCA" w14:textId="77777777" w:rsidR="006C5331" w:rsidRPr="00E13D74" w:rsidRDefault="006C5331" w:rsidP="006C5331">
      <w:pPr>
        <w:pStyle w:val="21"/>
        <w:autoSpaceDE w:val="0"/>
        <w:autoSpaceDN w:val="0"/>
        <w:adjustRightInd w:val="0"/>
        <w:spacing w:line="276" w:lineRule="auto"/>
        <w:ind w:firstLine="680"/>
        <w:rPr>
          <w:bCs/>
          <w:szCs w:val="28"/>
        </w:rPr>
      </w:pPr>
      <w:r w:rsidRPr="00E13D74">
        <w:rPr>
          <w:bCs/>
          <w:szCs w:val="28"/>
        </w:rPr>
        <w:t>3.2. Экспертно-аналитическое мероприятие проводится на основе информации и материалов, получаемых по запросам, и (или) при необходимости непосредственно по</w:t>
      </w:r>
      <w:r w:rsidRPr="00E13D74">
        <w:rPr>
          <w:szCs w:val="28"/>
        </w:rPr>
        <w:t xml:space="preserve"> месту расположения </w:t>
      </w:r>
      <w:r w:rsidRPr="00E13D74">
        <w:rPr>
          <w:bCs/>
          <w:szCs w:val="28"/>
        </w:rPr>
        <w:t>объектов мероприятия в соответствии с программой проведения данного мероприятия.</w:t>
      </w:r>
    </w:p>
    <w:p w14:paraId="43C764F7" w14:textId="77777777" w:rsidR="006C5331" w:rsidRPr="00E13D74" w:rsidRDefault="00652F57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3.3. Организация </w:t>
      </w:r>
      <w:r w:rsidR="006C5331" w:rsidRPr="00E13D74">
        <w:rPr>
          <w:rFonts w:ascii="Times New Roman" w:hAnsi="Times New Roman" w:cs="Times New Roman"/>
          <w:bCs/>
          <w:sz w:val="28"/>
          <w:szCs w:val="28"/>
        </w:rPr>
        <w:t>э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кспертно-аналитического мероприятия включает три этапа, каждый из которых характеризуется выполнением определенных задач:</w:t>
      </w:r>
    </w:p>
    <w:p w14:paraId="5379347E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подготовка к проведению экспертно-аналитического мероприятия;</w:t>
      </w:r>
    </w:p>
    <w:p w14:paraId="6BDFA887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проведение экспертно-аналитического мероприятия;</w:t>
      </w:r>
    </w:p>
    <w:p w14:paraId="7E512C50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оформление результатов экспертно-аналитического мероприятия. </w:t>
      </w:r>
    </w:p>
    <w:p w14:paraId="0B1E0136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3.4. На этапе</w:t>
      </w:r>
      <w:r w:rsidR="006C5331" w:rsidRPr="00E13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подготовки к проведению </w:t>
      </w:r>
      <w:r w:rsidR="006C5331" w:rsidRPr="00E13D74">
        <w:rPr>
          <w:rFonts w:ascii="Times New Roman" w:hAnsi="Times New Roman" w:cs="Times New Roman"/>
          <w:bCs/>
          <w:sz w:val="28"/>
          <w:szCs w:val="28"/>
        </w:rPr>
        <w:t>э</w:t>
      </w:r>
      <w:r w:rsidR="006C5331" w:rsidRPr="00E13D74">
        <w:rPr>
          <w:rFonts w:ascii="Times New Roman" w:hAnsi="Times New Roman" w:cs="Times New Roman"/>
          <w:sz w:val="28"/>
          <w:szCs w:val="28"/>
        </w:rPr>
        <w:t>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проведения экспертно-аналитического мероприятия.</w:t>
      </w:r>
    </w:p>
    <w:p w14:paraId="192129BE" w14:textId="77777777" w:rsidR="006C5331" w:rsidRPr="00E13D74" w:rsidRDefault="00652F57" w:rsidP="006C5331">
      <w:pPr>
        <w:widowControl w:val="0"/>
        <w:spacing w:after="0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3.5. На этапе проведения </w:t>
      </w:r>
      <w:r w:rsidR="006C5331" w:rsidRPr="00E13D74">
        <w:rPr>
          <w:rFonts w:ascii="Times New Roman" w:hAnsi="Times New Roman" w:cs="Times New Roman"/>
          <w:sz w:val="28"/>
          <w:szCs w:val="28"/>
        </w:rPr>
        <w:t>экспертно-аналитического мероприятия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 осуществляется сбор и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 в соответствии с его программой. Результаты данного этапа </w:t>
      </w:r>
      <w:r w:rsidR="006C5331" w:rsidRPr="00E13D74">
        <w:rPr>
          <w:rFonts w:ascii="Times New Roman" w:hAnsi="Times New Roman" w:cs="Times New Roman"/>
          <w:iCs/>
          <w:spacing w:val="3"/>
          <w:sz w:val="28"/>
          <w:szCs w:val="28"/>
        </w:rPr>
        <w:t xml:space="preserve">фиксируются в рабочей документации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6C5331" w:rsidRPr="00E13D74">
        <w:rPr>
          <w:rFonts w:ascii="Times New Roman" w:hAnsi="Times New Roman" w:cs="Times New Roman"/>
          <w:iCs/>
          <w:spacing w:val="3"/>
          <w:sz w:val="28"/>
          <w:szCs w:val="28"/>
        </w:rPr>
        <w:t>мероприятия.</w:t>
      </w:r>
    </w:p>
    <w:p w14:paraId="284B2F8C" w14:textId="77777777" w:rsidR="006C5331" w:rsidRPr="00E13D74" w:rsidRDefault="00652F57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3.6. На этапе оформления результатов экспертно-аналитического мероприятия осуществляется подготовка</w:t>
      </w:r>
      <w:r w:rsidR="006C5331" w:rsidRPr="00E13D74">
        <w:rPr>
          <w:rFonts w:ascii="Times New Roman" w:hAnsi="Times New Roman" w:cs="Times New Roman"/>
          <w:iCs/>
          <w:sz w:val="28"/>
          <w:szCs w:val="28"/>
        </w:rPr>
        <w:t xml:space="preserve"> заключения о результатах экспертно-аналитического мероприятия, а также при необходимости проектов информационных писем КС</w:t>
      </w:r>
      <w:r w:rsidR="00A32F9A">
        <w:rPr>
          <w:rFonts w:ascii="Times New Roman" w:hAnsi="Times New Roman" w:cs="Times New Roman"/>
          <w:iCs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iCs/>
          <w:sz w:val="28"/>
          <w:szCs w:val="28"/>
        </w:rPr>
        <w:t>.</w:t>
      </w:r>
    </w:p>
    <w:p w14:paraId="676BD94F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14:paraId="2F7CA888" w14:textId="77777777" w:rsidR="006C5331" w:rsidRPr="00E13D74" w:rsidRDefault="00652F57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3.7.</w:t>
      </w:r>
      <w:r w:rsidR="006C5331" w:rsidRPr="00E13D74">
        <w:rPr>
          <w:rFonts w:ascii="Times New Roman" w:hAnsi="Times New Roman" w:cs="Times New Roman"/>
          <w:bCs/>
          <w:sz w:val="28"/>
          <w:szCs w:val="28"/>
        </w:rPr>
        <w:t> Общую о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рганизацию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экспертно-аналитического мероприятия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осуществляет должностное лицо КС</w:t>
      </w:r>
      <w:r w:rsidR="00A32F9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, ответственное за его проведение в соответствии с планом работы.</w:t>
      </w:r>
    </w:p>
    <w:p w14:paraId="5C5A3468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Непосредственное руководство проведением экспертно-аналитического мероприятия и координацию действий сотрудников КСО и лиц, привлекаемых к участию в проведении мероприятия, осуществляет руководитель экспертно-аналитического мероприятия.</w:t>
      </w:r>
    </w:p>
    <w:p w14:paraId="0B99732B" w14:textId="77777777" w:rsidR="006C5331" w:rsidRPr="00E13D74" w:rsidRDefault="00652F57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3.8. 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В экспертно-аналитическом мероприятии не имеют права принимать участие сотрудники КС</w:t>
      </w:r>
      <w:r w:rsidR="00A32F9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, состоящие в родственной связи с руководством объектов</w:t>
      </w:r>
      <w:r w:rsidR="006C5331" w:rsidRPr="00E13D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экспертно-аналитического</w:t>
      </w:r>
      <w:r w:rsidR="006C5331" w:rsidRPr="00E13D74">
        <w:rPr>
          <w:rFonts w:ascii="Times New Roman" w:hAnsi="Times New Roman" w:cs="Times New Roman"/>
          <w:spacing w:val="1"/>
          <w:sz w:val="28"/>
          <w:szCs w:val="28"/>
        </w:rPr>
        <w:t xml:space="preserve"> мероприятия (о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ни обязаны заявить о наличии таких связей). Запрещается привлекать к участию в экспертно-аналитическом мероприятии сотрудников КС</w:t>
      </w:r>
      <w:r w:rsidR="00A32F9A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, которые в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lastRenderedPageBreak/>
        <w:t>исследуемом периоде были штатными сотрудниками одного из объектов экспертно-аналитического мероприятия.</w:t>
      </w:r>
    </w:p>
    <w:p w14:paraId="18E3F5FD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В случае если </w:t>
      </w:r>
      <w:r w:rsidRPr="00E13D74">
        <w:rPr>
          <w:rFonts w:ascii="Times New Roman" w:hAnsi="Times New Roman" w:cs="Times New Roman"/>
          <w:sz w:val="28"/>
          <w:szCs w:val="28"/>
        </w:rPr>
        <w:t>в ходе подготовки к проведению и проведения экспертно-аналитического мероприятия</w:t>
      </w:r>
      <w:r w:rsidRPr="00E13D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планируется использование </w:t>
      </w:r>
      <w:r w:rsidRPr="00E13D74">
        <w:rPr>
          <w:rFonts w:ascii="Times New Roman" w:hAnsi="Times New Roman" w:cs="Times New Roman"/>
          <w:sz w:val="28"/>
          <w:szCs w:val="28"/>
        </w:rPr>
        <w:t xml:space="preserve">сведений, составляющих государственную </w:t>
      </w:r>
      <w:r w:rsidRPr="00E13D74">
        <w:rPr>
          <w:rFonts w:ascii="Times New Roman" w:hAnsi="Times New Roman" w:cs="Times New Roman"/>
          <w:spacing w:val="1"/>
          <w:sz w:val="28"/>
          <w:szCs w:val="28"/>
        </w:rPr>
        <w:t>тайну, в данном мероприятии должны принимать участие сотрудники КС</w:t>
      </w:r>
      <w:r w:rsidR="00A32F9A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E13D74">
        <w:rPr>
          <w:rFonts w:ascii="Times New Roman" w:hAnsi="Times New Roman" w:cs="Times New Roman"/>
          <w:spacing w:val="1"/>
          <w:sz w:val="28"/>
          <w:szCs w:val="28"/>
        </w:rPr>
        <w:t xml:space="preserve">, имеющие оформленный </w:t>
      </w:r>
      <w:r w:rsidRPr="00E13D74">
        <w:rPr>
          <w:rFonts w:ascii="Times New Roman" w:hAnsi="Times New Roman" w:cs="Times New Roman"/>
          <w:spacing w:val="-1"/>
          <w:sz w:val="28"/>
          <w:szCs w:val="28"/>
        </w:rPr>
        <w:t>в установленном порядке допуск к таким сведениям.</w:t>
      </w:r>
    </w:p>
    <w:p w14:paraId="7C60BBAE" w14:textId="77777777" w:rsidR="006C5331" w:rsidRPr="00E13D74" w:rsidRDefault="00652F57" w:rsidP="006C533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>3.9</w:t>
      </w:r>
      <w:r w:rsidR="006C5331" w:rsidRPr="00E13D74">
        <w:rPr>
          <w:rFonts w:ascii="Times New Roman" w:hAnsi="Times New Roman" w:cs="Times New Roman"/>
          <w:sz w:val="28"/>
          <w:szCs w:val="28"/>
        </w:rPr>
        <w:t>.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> 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К участию в экспертно-аналитическом мероприятии могут привлекаться при необходимости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государственные и муниципальные органы, учреждения, организации и их представители, аудиторские и специализированные организации, отдельные специалисты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 (далее - внешние эксперты) в порядке, установленном Регламентом или иным нормативно-правовым документом КС</w:t>
      </w:r>
      <w:r w:rsidR="00A32F9A">
        <w:rPr>
          <w:rFonts w:ascii="Times New Roman" w:hAnsi="Times New Roman" w:cs="Times New Roman"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sz w:val="28"/>
          <w:szCs w:val="28"/>
        </w:rPr>
        <w:t>.</w:t>
      </w:r>
    </w:p>
    <w:p w14:paraId="260CFB12" w14:textId="77777777" w:rsidR="006C5331" w:rsidRPr="00E13D74" w:rsidRDefault="00652F57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 xml:space="preserve">3.10. В ходе подготовки к проведению и проведения </w:t>
      </w:r>
      <w:r w:rsidR="006C5331" w:rsidRPr="00E13D74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 xml:space="preserve"> мероприятия формируется рабочая </w:t>
      </w:r>
      <w:r w:rsidR="006C5331" w:rsidRPr="00E13D74">
        <w:rPr>
          <w:rFonts w:ascii="Times New Roman" w:hAnsi="Times New Roman" w:cs="Times New Roman"/>
          <w:spacing w:val="12"/>
          <w:sz w:val="28"/>
          <w:szCs w:val="28"/>
        </w:rPr>
        <w:t>документация мероприятия, к которой</w:t>
      </w:r>
      <w:r w:rsidR="006C5331" w:rsidRPr="00E13D74">
        <w:rPr>
          <w:rFonts w:ascii="Times New Roman" w:hAnsi="Times New Roman" w:cs="Times New Roman"/>
          <w:spacing w:val="2"/>
          <w:sz w:val="28"/>
          <w:szCs w:val="28"/>
        </w:rPr>
        <w:t xml:space="preserve"> относятся документы (их копии) и 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 xml:space="preserve">иные материалы, получаемые от объектов </w:t>
      </w:r>
      <w:r w:rsidR="006C5331" w:rsidRPr="00E13D74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C5331" w:rsidRPr="00E13D74">
        <w:rPr>
          <w:rFonts w:ascii="Times New Roman" w:hAnsi="Times New Roman" w:cs="Times New Roman"/>
          <w:spacing w:val="7"/>
          <w:sz w:val="28"/>
          <w:szCs w:val="28"/>
        </w:rPr>
        <w:t xml:space="preserve">мероприятия, других государственных органов, организаций и учреждений, а также документы (справки, расчеты, аналитические записки </w:t>
      </w:r>
      <w:r w:rsidR="006C5331" w:rsidRPr="00E13D74">
        <w:rPr>
          <w:rFonts w:ascii="Times New Roman" w:hAnsi="Times New Roman" w:cs="Times New Roman"/>
          <w:spacing w:val="16"/>
          <w:sz w:val="28"/>
          <w:szCs w:val="28"/>
        </w:rPr>
        <w:t>и т. д.), подготовленные сотрудниками КС</w:t>
      </w:r>
      <w:r w:rsidR="00A32F9A">
        <w:rPr>
          <w:rFonts w:ascii="Times New Roman" w:hAnsi="Times New Roman" w:cs="Times New Roman"/>
          <w:spacing w:val="16"/>
          <w:sz w:val="28"/>
          <w:szCs w:val="28"/>
        </w:rPr>
        <w:t>П</w:t>
      </w:r>
      <w:r w:rsidR="006C5331" w:rsidRPr="00E13D74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6C5331" w:rsidRPr="00E13D74">
        <w:rPr>
          <w:rFonts w:ascii="Times New Roman" w:hAnsi="Times New Roman" w:cs="Times New Roman"/>
          <w:spacing w:val="-1"/>
          <w:sz w:val="28"/>
          <w:szCs w:val="28"/>
        </w:rPr>
        <w:t>самостоятельно на основе собранных фактических данных и информации.</w:t>
      </w:r>
    </w:p>
    <w:p w14:paraId="5B08BAED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Сформированная рабочая документация включается в дело экспертно-аналитического мероприятия и систематизируется в нем </w:t>
      </w:r>
      <w:r w:rsidRPr="00E13D74">
        <w:rPr>
          <w:rFonts w:ascii="Times New Roman" w:hAnsi="Times New Roman" w:cs="Times New Roman"/>
          <w:sz w:val="28"/>
          <w:szCs w:val="28"/>
        </w:rPr>
        <w:t xml:space="preserve">в порядке, </w:t>
      </w:r>
      <w:r w:rsidRPr="00E13D74">
        <w:rPr>
          <w:rFonts w:ascii="Times New Roman" w:hAnsi="Times New Roman" w:cs="Times New Roman"/>
          <w:spacing w:val="9"/>
          <w:sz w:val="28"/>
          <w:szCs w:val="28"/>
        </w:rPr>
        <w:t xml:space="preserve">отражающем последовательность осуществления </w:t>
      </w:r>
      <w:r w:rsidRPr="00E13D74">
        <w:rPr>
          <w:rFonts w:ascii="Times New Roman" w:hAnsi="Times New Roman" w:cs="Times New Roman"/>
          <w:spacing w:val="-1"/>
          <w:sz w:val="28"/>
          <w:szCs w:val="28"/>
        </w:rPr>
        <w:t>процедур подготовки и проведения мероприятия.</w:t>
      </w:r>
    </w:p>
    <w:p w14:paraId="78F80AAF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EBECDB0" w14:textId="77777777" w:rsidR="006C5331" w:rsidRPr="00E13D74" w:rsidRDefault="006C5331" w:rsidP="00A32F9A">
      <w:pPr>
        <w:widowControl w:val="0"/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4.</w:t>
      </w:r>
      <w:r w:rsidRPr="00E13D74">
        <w:rPr>
          <w:rFonts w:ascii="Times New Roman" w:hAnsi="Times New Roman" w:cs="Times New Roman"/>
          <w:b/>
          <w:sz w:val="28"/>
          <w:szCs w:val="28"/>
        </w:rPr>
        <w:t xml:space="preserve"> Подготовка к проведению </w:t>
      </w:r>
      <w:r w:rsidRPr="00E13D74">
        <w:rPr>
          <w:rFonts w:ascii="Times New Roman" w:hAnsi="Times New Roman" w:cs="Times New Roman"/>
          <w:b/>
          <w:snapToGrid w:val="0"/>
          <w:sz w:val="28"/>
          <w:szCs w:val="28"/>
        </w:rPr>
        <w:t>экспертно-аналитического мероприятия</w:t>
      </w:r>
    </w:p>
    <w:p w14:paraId="58E5CB5A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2B7238D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4.1. </w:t>
      </w:r>
      <w:r w:rsidRPr="00E13D74">
        <w:rPr>
          <w:rFonts w:ascii="Times New Roman" w:hAnsi="Times New Roman" w:cs="Times New Roman"/>
          <w:bCs/>
          <w:sz w:val="28"/>
          <w:szCs w:val="28"/>
        </w:rPr>
        <w:t>Подготовка к проведению э</w:t>
      </w:r>
      <w:r w:rsidRPr="00E13D74">
        <w:rPr>
          <w:rFonts w:ascii="Times New Roman" w:hAnsi="Times New Roman" w:cs="Times New Roman"/>
          <w:sz w:val="28"/>
          <w:szCs w:val="28"/>
        </w:rPr>
        <w:t>кспертно-аналитического мероприятия включает осуществление следующих действий:</w:t>
      </w:r>
    </w:p>
    <w:p w14:paraId="46DB8242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предварительное изучение предмета</w:t>
      </w:r>
      <w:r w:rsidRPr="00E13D74">
        <w:rPr>
          <w:rFonts w:ascii="Times New Roman" w:hAnsi="Times New Roman" w:cs="Times New Roman"/>
          <w:sz w:val="28"/>
          <w:szCs w:val="28"/>
        </w:rPr>
        <w:t xml:space="preserve"> и объектов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мероприятия;</w:t>
      </w:r>
    </w:p>
    <w:p w14:paraId="6E20F3FE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определение цели (целей), вопросов и методов проведения мероприятия;</w:t>
      </w:r>
    </w:p>
    <w:p w14:paraId="013D5C33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 xml:space="preserve">разработка и утверждение программы проведения 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>экспертно-аналитического мероприятия;</w:t>
      </w:r>
    </w:p>
    <w:p w14:paraId="2A06CCFF" w14:textId="77777777" w:rsidR="006C5331" w:rsidRPr="00E13D74" w:rsidRDefault="006C5331" w:rsidP="006C5331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 xml:space="preserve">разработка рабочего плана проведения 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>экспертно-аналитического мероприятия.</w:t>
      </w:r>
    </w:p>
    <w:p w14:paraId="61F31C84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>4.2. </w:t>
      </w:r>
      <w:r w:rsidRPr="00E13D74">
        <w:rPr>
          <w:bCs/>
          <w:szCs w:val="28"/>
        </w:rPr>
        <w:t xml:space="preserve">Предварительное изучение </w:t>
      </w:r>
      <w:r w:rsidRPr="00E13D74">
        <w:rPr>
          <w:szCs w:val="28"/>
        </w:rPr>
        <w:t xml:space="preserve">предмета и объектов </w:t>
      </w:r>
      <w:r w:rsidRPr="00E13D74">
        <w:rPr>
          <w:spacing w:val="2"/>
          <w:szCs w:val="28"/>
        </w:rPr>
        <w:t>экспертно-аналитического мероприятия</w:t>
      </w:r>
      <w:r w:rsidRPr="00E13D74">
        <w:rPr>
          <w:snapToGrid w:val="0"/>
          <w:szCs w:val="28"/>
        </w:rPr>
        <w:t xml:space="preserve"> </w:t>
      </w:r>
      <w:r w:rsidRPr="00E13D74">
        <w:rPr>
          <w:szCs w:val="28"/>
        </w:rPr>
        <w:t>проводится</w:t>
      </w:r>
      <w:r w:rsidRPr="00E13D74">
        <w:rPr>
          <w:bCs/>
          <w:szCs w:val="28"/>
        </w:rPr>
        <w:t xml:space="preserve"> на основе полученной </w:t>
      </w:r>
      <w:r w:rsidRPr="00E13D74">
        <w:rPr>
          <w:szCs w:val="28"/>
        </w:rPr>
        <w:t xml:space="preserve">информации и собранных </w:t>
      </w:r>
      <w:r w:rsidRPr="00E13D74">
        <w:rPr>
          <w:bCs/>
          <w:szCs w:val="28"/>
        </w:rPr>
        <w:t>материалов</w:t>
      </w:r>
      <w:r w:rsidRPr="00E13D74">
        <w:rPr>
          <w:szCs w:val="28"/>
        </w:rPr>
        <w:t>.</w:t>
      </w:r>
    </w:p>
    <w:p w14:paraId="4699DD0A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lastRenderedPageBreak/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государственных органов, организаций и учреждений запросов КС</w:t>
      </w:r>
      <w:r w:rsidR="00A32F9A">
        <w:rPr>
          <w:szCs w:val="28"/>
        </w:rPr>
        <w:t>П</w:t>
      </w:r>
      <w:r w:rsidRPr="00E13D74">
        <w:rPr>
          <w:szCs w:val="28"/>
        </w:rPr>
        <w:t xml:space="preserve"> о предоставлении информации. </w:t>
      </w:r>
    </w:p>
    <w:p w14:paraId="17C1AC24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>4.3. По результатам предварительного изучения предмета и объектов экспертно-аналитического мероприятия</w:t>
      </w:r>
      <w:r w:rsidRPr="00E13D74">
        <w:rPr>
          <w:bCs/>
          <w:szCs w:val="28"/>
        </w:rPr>
        <w:t xml:space="preserve"> </w:t>
      </w:r>
      <w:r w:rsidRPr="00E13D74">
        <w:rPr>
          <w:szCs w:val="28"/>
        </w:rPr>
        <w:t xml:space="preserve">определяются цели и вопросы мероприятия, </w:t>
      </w:r>
      <w:r w:rsidRPr="00E13D74">
        <w:rPr>
          <w:snapToGrid w:val="0"/>
          <w:szCs w:val="28"/>
        </w:rPr>
        <w:t xml:space="preserve">методы его </w:t>
      </w:r>
      <w:r w:rsidRPr="00E13D74">
        <w:rPr>
          <w:szCs w:val="28"/>
        </w:rPr>
        <w:t>проведения, а также объем необходимых аналитических процедур.</w:t>
      </w:r>
    </w:p>
    <w:p w14:paraId="7BF59CF1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14:paraId="1892CEC7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D74">
        <w:rPr>
          <w:rFonts w:ascii="Times New Roman" w:hAnsi="Times New Roman" w:cs="Times New Roman"/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</w:t>
      </w: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 действия, которые необходимо выполнить для </w:t>
      </w:r>
      <w:r w:rsidRPr="00E13D74">
        <w:rPr>
          <w:rFonts w:ascii="Times New Roman" w:hAnsi="Times New Roman" w:cs="Times New Roman"/>
          <w:sz w:val="28"/>
          <w:szCs w:val="28"/>
        </w:rPr>
        <w:t>достижения целей мероприятия. Вопросы должны быть существенными и важными для достижения целей мероприятия.</w:t>
      </w:r>
    </w:p>
    <w:p w14:paraId="53135A45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pacing w:val="2"/>
          <w:szCs w:val="28"/>
        </w:rPr>
        <w:t>4.4. </w:t>
      </w:r>
      <w:r w:rsidRPr="00E13D74">
        <w:rPr>
          <w:spacing w:val="-1"/>
          <w:szCs w:val="28"/>
        </w:rPr>
        <w:t>По результатам предварительного изучения предмета</w:t>
      </w:r>
      <w:r w:rsidRPr="00E13D74">
        <w:rPr>
          <w:szCs w:val="28"/>
        </w:rPr>
        <w:t xml:space="preserve"> и объектов</w:t>
      </w:r>
      <w:r w:rsidRPr="00E13D74">
        <w:rPr>
          <w:spacing w:val="-1"/>
          <w:szCs w:val="28"/>
        </w:rPr>
        <w:t xml:space="preserve"> экспертно-аналитического мероприятия</w:t>
      </w:r>
      <w:r w:rsidRPr="00E13D74">
        <w:rPr>
          <w:szCs w:val="28"/>
        </w:rPr>
        <w:t xml:space="preserve"> </w:t>
      </w:r>
      <w:r w:rsidRPr="00E13D74">
        <w:rPr>
          <w:spacing w:val="2"/>
          <w:szCs w:val="28"/>
        </w:rPr>
        <w:t>разрабатывается программа</w:t>
      </w:r>
      <w:r w:rsidRPr="00E13D74">
        <w:rPr>
          <w:szCs w:val="28"/>
        </w:rPr>
        <w:t xml:space="preserve"> проведения </w:t>
      </w:r>
      <w:r w:rsidRPr="00E13D74">
        <w:rPr>
          <w:spacing w:val="-1"/>
          <w:szCs w:val="28"/>
        </w:rPr>
        <w:t>экспертно-аналитического</w:t>
      </w:r>
      <w:r w:rsidRPr="00E13D74">
        <w:rPr>
          <w:szCs w:val="28"/>
        </w:rPr>
        <w:t xml:space="preserve"> мероприятия </w:t>
      </w:r>
      <w:r w:rsidRPr="00A32F9A">
        <w:rPr>
          <w:szCs w:val="28"/>
        </w:rPr>
        <w:t>(Приложение 1),</w:t>
      </w:r>
      <w:r w:rsidRPr="00E13D74">
        <w:rPr>
          <w:szCs w:val="28"/>
        </w:rPr>
        <w:t xml:space="preserve"> которая должна содержать следующие данные:</w:t>
      </w:r>
    </w:p>
    <w:p w14:paraId="287AE8D4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 xml:space="preserve">основание для проведения мероприятия (пункт плана работы КСО); </w:t>
      </w:r>
    </w:p>
    <w:p w14:paraId="0E42C5BD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>предмет мероприятия;</w:t>
      </w:r>
    </w:p>
    <w:p w14:paraId="32A8AA65" w14:textId="77777777" w:rsidR="006C5331" w:rsidRPr="00E13D74" w:rsidRDefault="00A32F9A" w:rsidP="006C5331">
      <w:pPr>
        <w:pStyle w:val="a8"/>
        <w:spacing w:line="276" w:lineRule="auto"/>
        <w:ind w:firstLine="11"/>
        <w:rPr>
          <w:szCs w:val="28"/>
        </w:rPr>
      </w:pPr>
      <w:r>
        <w:rPr>
          <w:szCs w:val="28"/>
        </w:rPr>
        <w:t xml:space="preserve">          </w:t>
      </w:r>
      <w:r w:rsidR="006C5331" w:rsidRPr="00E13D74">
        <w:rPr>
          <w:szCs w:val="28"/>
        </w:rPr>
        <w:t>объект(ы) мероприятия;</w:t>
      </w:r>
    </w:p>
    <w:p w14:paraId="0B9DAA27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>цель (цели) и вопросы мероприятия;</w:t>
      </w:r>
    </w:p>
    <w:p w14:paraId="3A955C41" w14:textId="77777777" w:rsidR="006C5331" w:rsidRPr="00E13D74" w:rsidRDefault="00A32F9A" w:rsidP="006C5331">
      <w:pPr>
        <w:pStyle w:val="a8"/>
        <w:spacing w:line="276" w:lineRule="auto"/>
        <w:ind w:firstLine="11"/>
        <w:rPr>
          <w:szCs w:val="28"/>
        </w:rPr>
      </w:pPr>
      <w:r>
        <w:rPr>
          <w:szCs w:val="28"/>
        </w:rPr>
        <w:t xml:space="preserve">          </w:t>
      </w:r>
      <w:r w:rsidR="006C5331" w:rsidRPr="00E13D74">
        <w:rPr>
          <w:szCs w:val="28"/>
        </w:rPr>
        <w:t>исследуемый период;</w:t>
      </w:r>
    </w:p>
    <w:p w14:paraId="0F010B66" w14:textId="77777777" w:rsidR="006C5331" w:rsidRPr="00E13D74" w:rsidRDefault="00A32F9A" w:rsidP="006C5331">
      <w:pPr>
        <w:pStyle w:val="a8"/>
        <w:spacing w:line="276" w:lineRule="auto"/>
        <w:ind w:firstLine="11"/>
        <w:rPr>
          <w:szCs w:val="28"/>
        </w:rPr>
      </w:pPr>
      <w:r>
        <w:rPr>
          <w:szCs w:val="28"/>
        </w:rPr>
        <w:t xml:space="preserve">          </w:t>
      </w:r>
      <w:r w:rsidR="006C5331" w:rsidRPr="00E13D74">
        <w:rPr>
          <w:szCs w:val="28"/>
        </w:rPr>
        <w:t>сроки проведения мероприятия;</w:t>
      </w:r>
    </w:p>
    <w:p w14:paraId="361EFD1B" w14:textId="77777777" w:rsidR="006C5331" w:rsidRPr="00E13D74" w:rsidRDefault="006C5331" w:rsidP="006C5331">
      <w:pPr>
        <w:pStyle w:val="a8"/>
        <w:spacing w:line="276" w:lineRule="auto"/>
        <w:rPr>
          <w:szCs w:val="28"/>
        </w:rPr>
      </w:pPr>
      <w:r w:rsidRPr="00E13D74">
        <w:rPr>
          <w:szCs w:val="28"/>
        </w:rPr>
        <w:t xml:space="preserve">состав ответственных исполнителей мероприятия; </w:t>
      </w:r>
    </w:p>
    <w:p w14:paraId="5DE0BF5C" w14:textId="77777777" w:rsidR="006C5331" w:rsidRPr="00E13D74" w:rsidRDefault="00A32F9A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4.</w:t>
      </w:r>
      <w:r w:rsidR="00652F5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. В случае проведения экспертно-аналитического мероприятия, предусматривающего выезд (выход) на места расположения объектов мероприятия руководителям объектов мероприятия направляются соответствующие уведомления (Приложение 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) о проведении экспертно-аналитического мероприятия на данных объектах.</w:t>
      </w:r>
    </w:p>
    <w:p w14:paraId="121A225D" w14:textId="77777777" w:rsidR="006C5331" w:rsidRPr="00E13D74" w:rsidRDefault="006C5331" w:rsidP="006C5331">
      <w:pPr>
        <w:widowControl w:val="0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В уведомлении указываются наименование мероприятия, основание для его проведения, сроки проведения мероприятия на объекте, состав группы исполнителей мероприятия и предлагается создать необходимые условия для проведения экспертно-аналитического мероприятия. </w:t>
      </w:r>
    </w:p>
    <w:p w14:paraId="0FA4F985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К уведомлению могут прилагаться:</w:t>
      </w:r>
    </w:p>
    <w:p w14:paraId="47050B7A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копия утвержденной программы проведения экспертно-аналитического мероприятия (или выписка из программы);</w:t>
      </w:r>
    </w:p>
    <w:p w14:paraId="27962EF3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перечень документов, которые должностные лица объекта мероприятия должны подготовить для представления лицам, участвующим в проведении мероприятия; </w:t>
      </w:r>
    </w:p>
    <w:p w14:paraId="4793DBC5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перечень вопросов, на которые должны ответить должностные лица объекта мероприятия до начала проведения мероприятия на данном объекте;</w:t>
      </w:r>
    </w:p>
    <w:p w14:paraId="0E62F6F3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специально разработанные для данного мероприятия формы, необходимые для систематизации представляемой информации.</w:t>
      </w:r>
    </w:p>
    <w:p w14:paraId="05A88EB7" w14:textId="77777777" w:rsidR="006C5331" w:rsidRPr="00E13D74" w:rsidRDefault="006C5331" w:rsidP="006C533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77AC11" w14:textId="77777777" w:rsidR="006C5331" w:rsidRPr="00E13D74" w:rsidRDefault="006C5331" w:rsidP="006C533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74">
        <w:rPr>
          <w:rFonts w:ascii="Times New Roman" w:hAnsi="Times New Roman" w:cs="Times New Roman"/>
          <w:b/>
          <w:sz w:val="28"/>
          <w:szCs w:val="28"/>
        </w:rPr>
        <w:t>5. Проведение экспертно-аналитического мероприятия</w:t>
      </w:r>
    </w:p>
    <w:p w14:paraId="4010DABF" w14:textId="77777777" w:rsidR="006C5331" w:rsidRPr="00E13D74" w:rsidRDefault="006C5331" w:rsidP="006C533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D74">
        <w:rPr>
          <w:rFonts w:ascii="Times New Roman" w:hAnsi="Times New Roman" w:cs="Times New Roman"/>
          <w:b/>
          <w:sz w:val="28"/>
          <w:szCs w:val="28"/>
        </w:rPr>
        <w:t>и оформление его результатов</w:t>
      </w:r>
    </w:p>
    <w:p w14:paraId="61A4B1AB" w14:textId="77777777" w:rsidR="006C5331" w:rsidRPr="00E13D74" w:rsidRDefault="006C5331" w:rsidP="006C5331">
      <w:pPr>
        <w:spacing w:after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0640D6A0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bCs/>
          <w:spacing w:val="-1"/>
          <w:sz w:val="28"/>
          <w:szCs w:val="28"/>
        </w:rPr>
        <w:t>5.1.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 Экспертно-аналитическое мероприятие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 проводится на основе утвержденной программы проведения экспертно-аналитического мероприятия. </w:t>
      </w:r>
    </w:p>
    <w:p w14:paraId="00766204" w14:textId="77777777" w:rsidR="006C5331" w:rsidRPr="00E13D74" w:rsidRDefault="00652F57" w:rsidP="006C5331">
      <w:pPr>
        <w:widowControl w:val="0"/>
        <w:spacing w:after="0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5.2. В ходе проведения экспертно-аналитического мероприятия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осуществляется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мероприятия, полученных в ходе подготовки и проведения мероприятия </w:t>
      </w:r>
      <w:r w:rsidR="006C5331" w:rsidRPr="00E13D74">
        <w:rPr>
          <w:rFonts w:ascii="Times New Roman" w:hAnsi="Times New Roman" w:cs="Times New Roman"/>
          <w:iCs/>
          <w:spacing w:val="3"/>
          <w:sz w:val="28"/>
          <w:szCs w:val="28"/>
        </w:rPr>
        <w:t>и зафиксированных в его рабочей документации.</w:t>
      </w:r>
    </w:p>
    <w:p w14:paraId="589AD52B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5.3. При подготовке выводов и предложений (рекомендаций) по результатам экспертно-аналитического мероприятия могут использоваться результаты работы внешних экспертов, привлеченных к участию в экспертно-аналитическом мероприятии, которые представляются ими в формах, установленных в соответствующем договоре или муниципальном контракте на оказание услуг для муниципальных нужд. </w:t>
      </w:r>
    </w:p>
    <w:p w14:paraId="46F0C8C9" w14:textId="77777777" w:rsidR="006C5331" w:rsidRPr="00E13D74" w:rsidRDefault="006C5331" w:rsidP="006C5331">
      <w:pPr>
        <w:pStyle w:val="31"/>
        <w:spacing w:line="276" w:lineRule="auto"/>
        <w:rPr>
          <w:bCs/>
          <w:szCs w:val="28"/>
        </w:rPr>
      </w:pPr>
      <w:r w:rsidRPr="00E13D74">
        <w:rPr>
          <w:szCs w:val="28"/>
        </w:rPr>
        <w:t>5.4.</w:t>
      </w:r>
      <w:r w:rsidRPr="00E13D74">
        <w:rPr>
          <w:bCs/>
          <w:szCs w:val="28"/>
        </w:rPr>
        <w:t xml:space="preserve"> По результатам экспертно-аналитического мероприятия в целом оформляется заключение о результатах экспертно-аналитического мероприятия (Приложение </w:t>
      </w:r>
      <w:r w:rsidR="00A32F9A">
        <w:rPr>
          <w:bCs/>
          <w:szCs w:val="28"/>
        </w:rPr>
        <w:t>3</w:t>
      </w:r>
      <w:r w:rsidRPr="00E13D74">
        <w:rPr>
          <w:bCs/>
          <w:szCs w:val="28"/>
        </w:rPr>
        <w:t>), который должен содержать:</w:t>
      </w:r>
    </w:p>
    <w:p w14:paraId="1E53971F" w14:textId="77777777" w:rsidR="006C5331" w:rsidRPr="00E13D74" w:rsidRDefault="006C5331" w:rsidP="006C5331">
      <w:pPr>
        <w:widowControl w:val="0"/>
        <w:tabs>
          <w:tab w:val="left" w:pos="567"/>
        </w:tabs>
        <w:spacing w:after="0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13D74">
        <w:rPr>
          <w:rFonts w:ascii="Times New Roman" w:hAnsi="Times New Roman" w:cs="Times New Roman"/>
          <w:snapToGrid w:val="0"/>
          <w:sz w:val="28"/>
          <w:szCs w:val="28"/>
        </w:rPr>
        <w:t>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14:paraId="07D93A69" w14:textId="77777777" w:rsidR="006C5331" w:rsidRPr="00E13D74" w:rsidRDefault="006C5331" w:rsidP="006C5331">
      <w:pPr>
        <w:pStyle w:val="a6"/>
        <w:spacing w:line="276" w:lineRule="auto"/>
        <w:ind w:firstLine="720"/>
        <w:rPr>
          <w:sz w:val="28"/>
          <w:szCs w:val="28"/>
        </w:rPr>
      </w:pPr>
      <w:r w:rsidRPr="00E13D74">
        <w:rPr>
          <w:sz w:val="28"/>
          <w:szCs w:val="28"/>
        </w:rPr>
        <w:t>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14:paraId="33A27FD3" w14:textId="77777777" w:rsidR="006C5331" w:rsidRPr="00E13D74" w:rsidRDefault="006C5331" w:rsidP="006C5331">
      <w:pPr>
        <w:pStyle w:val="21"/>
        <w:autoSpaceDE w:val="0"/>
        <w:autoSpaceDN w:val="0"/>
        <w:adjustRightInd w:val="0"/>
        <w:spacing w:line="276" w:lineRule="auto"/>
        <w:ind w:firstLine="720"/>
        <w:rPr>
          <w:szCs w:val="28"/>
        </w:rPr>
      </w:pPr>
      <w:r w:rsidRPr="00E13D74">
        <w:rPr>
          <w:szCs w:val="28"/>
        </w:rPr>
        <w:t xml:space="preserve">выводы, в которых в обобщенной форме отражаются итоговые оценки проблем и вопросов, рассмотренных в соответствии с программой (единой </w:t>
      </w:r>
      <w:r w:rsidRPr="00E13D74">
        <w:rPr>
          <w:szCs w:val="28"/>
        </w:rPr>
        <w:lastRenderedPageBreak/>
        <w:t>программой) проведения мероприятия;</w:t>
      </w:r>
    </w:p>
    <w:p w14:paraId="7C0E8589" w14:textId="77777777" w:rsidR="006C5331" w:rsidRPr="00E13D74" w:rsidRDefault="006C5331" w:rsidP="006C5331">
      <w:pPr>
        <w:pStyle w:val="21"/>
        <w:autoSpaceDE w:val="0"/>
        <w:autoSpaceDN w:val="0"/>
        <w:adjustRightInd w:val="0"/>
        <w:spacing w:line="276" w:lineRule="auto"/>
        <w:ind w:firstLine="720"/>
        <w:rPr>
          <w:szCs w:val="28"/>
        </w:rPr>
      </w:pPr>
      <w:r w:rsidRPr="00E13D74">
        <w:rPr>
          <w:szCs w:val="28"/>
        </w:rPr>
        <w:t>предложения и рекомендации, основанные на выводах и направленные на решение исследованных проблем и вопросов.</w:t>
      </w:r>
    </w:p>
    <w:p w14:paraId="5425C856" w14:textId="77777777" w:rsidR="006C5331" w:rsidRPr="00E13D74" w:rsidRDefault="006C5331" w:rsidP="006C5331">
      <w:pPr>
        <w:pStyle w:val="21"/>
        <w:autoSpaceDE w:val="0"/>
        <w:autoSpaceDN w:val="0"/>
        <w:adjustRightInd w:val="0"/>
        <w:spacing w:line="276" w:lineRule="auto"/>
        <w:ind w:firstLine="720"/>
        <w:rPr>
          <w:szCs w:val="28"/>
        </w:rPr>
      </w:pPr>
      <w:r w:rsidRPr="00E13D74">
        <w:rPr>
          <w:szCs w:val="28"/>
        </w:rPr>
        <w:t>Кроме того, при необходимости заключение может содержать приложения.</w:t>
      </w:r>
    </w:p>
    <w:p w14:paraId="488376EA" w14:textId="77777777" w:rsidR="006C5331" w:rsidRPr="00E13D74" w:rsidRDefault="006C5331" w:rsidP="006C5331">
      <w:pPr>
        <w:pStyle w:val="21"/>
        <w:spacing w:line="276" w:lineRule="auto"/>
        <w:rPr>
          <w:szCs w:val="28"/>
        </w:rPr>
      </w:pPr>
      <w:r w:rsidRPr="00E13D74">
        <w:rPr>
          <w:szCs w:val="28"/>
        </w:rPr>
        <w:t>5.5. При подготовке заключения о результатах экспертно-аналитического мероприятия следует</w:t>
      </w:r>
      <w:r w:rsidRPr="00E13D74">
        <w:rPr>
          <w:bCs/>
          <w:szCs w:val="28"/>
        </w:rPr>
        <w:t xml:space="preserve"> руководствоваться следующими требованиями:</w:t>
      </w:r>
    </w:p>
    <w:p w14:paraId="7675C985" w14:textId="77777777" w:rsidR="006C5331" w:rsidRPr="00E13D74" w:rsidRDefault="0038575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информация о результатах экспертно-аналитического мероприятия должна излагаться в заключении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 w14:paraId="1FC0DD58" w14:textId="77777777" w:rsidR="006C5331" w:rsidRPr="00E13D74" w:rsidRDefault="00385751" w:rsidP="00385751">
      <w:pPr>
        <w:pStyle w:val="a8"/>
        <w:spacing w:line="276" w:lineRule="auto"/>
        <w:ind w:firstLine="0"/>
        <w:rPr>
          <w:snapToGrid w:val="0"/>
          <w:szCs w:val="28"/>
        </w:rPr>
      </w:pPr>
      <w:r>
        <w:rPr>
          <w:snapToGrid w:val="0"/>
          <w:szCs w:val="28"/>
        </w:rPr>
        <w:t xml:space="preserve">       </w:t>
      </w:r>
      <w:r w:rsidR="006C5331" w:rsidRPr="00E13D74">
        <w:rPr>
          <w:snapToGrid w:val="0"/>
          <w:szCs w:val="28"/>
        </w:rPr>
        <w:t>заключение долж</w:t>
      </w:r>
      <w:r w:rsidR="00A32F9A">
        <w:rPr>
          <w:snapToGrid w:val="0"/>
          <w:szCs w:val="28"/>
        </w:rPr>
        <w:t>но</w:t>
      </w:r>
      <w:r w:rsidR="006C5331" w:rsidRPr="00E13D74">
        <w:rPr>
          <w:snapToGrid w:val="0"/>
          <w:szCs w:val="28"/>
        </w:rPr>
        <w:t xml:space="preserve"> включать только ту информацию, заключения и выводы, которые подтверждаются материалами </w:t>
      </w:r>
      <w:r w:rsidR="006C5331" w:rsidRPr="00E13D74">
        <w:rPr>
          <w:szCs w:val="28"/>
        </w:rPr>
        <w:t>рабочей документации мероприятия</w:t>
      </w:r>
      <w:r w:rsidR="006C5331" w:rsidRPr="00E13D74">
        <w:rPr>
          <w:snapToGrid w:val="0"/>
          <w:szCs w:val="28"/>
        </w:rPr>
        <w:t>;</w:t>
      </w:r>
    </w:p>
    <w:p w14:paraId="44F82D58" w14:textId="77777777" w:rsidR="006C5331" w:rsidRPr="00E13D74" w:rsidRDefault="0038575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выводы в заключении должны </w:t>
      </w:r>
      <w:bookmarkStart w:id="1" w:name="OCRUncertain322"/>
      <w:r w:rsidR="006C5331" w:rsidRPr="00E13D74">
        <w:rPr>
          <w:rFonts w:ascii="Times New Roman" w:hAnsi="Times New Roman" w:cs="Times New Roman"/>
          <w:sz w:val="28"/>
          <w:szCs w:val="28"/>
        </w:rPr>
        <w:t>быть аргументированными</w:t>
      </w:r>
      <w:bookmarkEnd w:id="1"/>
      <w:r w:rsidR="006C5331" w:rsidRPr="00E13D74">
        <w:rPr>
          <w:rFonts w:ascii="Times New Roman" w:hAnsi="Times New Roman" w:cs="Times New Roman"/>
          <w:sz w:val="28"/>
          <w:szCs w:val="28"/>
        </w:rPr>
        <w:t>;</w:t>
      </w:r>
    </w:p>
    <w:p w14:paraId="7FF06188" w14:textId="77777777" w:rsidR="006C5331" w:rsidRPr="00E13D74" w:rsidRDefault="0038575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предложения (рекомендации) в</w:t>
      </w:r>
      <w:r w:rsidR="00A87DF2">
        <w:rPr>
          <w:rFonts w:ascii="Times New Roman" w:hAnsi="Times New Roman" w:cs="Times New Roman"/>
          <w:sz w:val="28"/>
          <w:szCs w:val="28"/>
        </w:rPr>
        <w:t xml:space="preserve"> заключении </w:t>
      </w:r>
      <w:r w:rsidR="006C5331" w:rsidRPr="00E13D74">
        <w:rPr>
          <w:rFonts w:ascii="Times New Roman" w:hAnsi="Times New Roman" w:cs="Times New Roman"/>
          <w:sz w:val="28"/>
          <w:szCs w:val="28"/>
        </w:rPr>
        <w:t>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14:paraId="43DA9312" w14:textId="77777777" w:rsidR="006C5331" w:rsidRPr="00E13D74" w:rsidRDefault="00385751" w:rsidP="006C5331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7DF2">
        <w:rPr>
          <w:rFonts w:ascii="Times New Roman" w:hAnsi="Times New Roman" w:cs="Times New Roman"/>
          <w:sz w:val="28"/>
          <w:szCs w:val="28"/>
        </w:rPr>
        <w:t xml:space="preserve">в заключении 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C5331" w:rsidRPr="00E13D74">
        <w:rPr>
          <w:rFonts w:ascii="Times New Roman" w:hAnsi="Times New Roman" w:cs="Times New Roman"/>
          <w:snapToGrid w:val="0"/>
          <w:sz w:val="28"/>
          <w:szCs w:val="28"/>
        </w:rPr>
        <w:t>избегать ненужных повторений и лишних подробностей, которые отвлекают внимание от наиболее важных его положений;</w:t>
      </w:r>
    </w:p>
    <w:p w14:paraId="3348EC56" w14:textId="77777777" w:rsidR="006C5331" w:rsidRPr="00E13D74" w:rsidRDefault="00385751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текст заключения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 w14:paraId="0F9F6E12" w14:textId="77777777" w:rsidR="006C5331" w:rsidRPr="00E13D74" w:rsidRDefault="006C5331" w:rsidP="006C5331">
      <w:pPr>
        <w:pStyle w:val="31"/>
        <w:spacing w:line="276" w:lineRule="auto"/>
        <w:rPr>
          <w:szCs w:val="28"/>
        </w:rPr>
      </w:pPr>
      <w:r w:rsidRPr="00E13D74">
        <w:rPr>
          <w:bCs/>
          <w:szCs w:val="28"/>
        </w:rPr>
        <w:t>5.6. Содержание</w:t>
      </w:r>
      <w:r w:rsidRPr="00E13D74">
        <w:rPr>
          <w:szCs w:val="28"/>
        </w:rPr>
        <w:t xml:space="preserve"> заключения о результатах экспертно-аналитического мероприятия</w:t>
      </w:r>
      <w:r w:rsidRPr="00E13D74">
        <w:rPr>
          <w:bCs/>
          <w:szCs w:val="28"/>
        </w:rPr>
        <w:t xml:space="preserve"> </w:t>
      </w:r>
      <w:r w:rsidRPr="00E13D74">
        <w:rPr>
          <w:szCs w:val="28"/>
        </w:rPr>
        <w:t>должно соответствовать:</w:t>
      </w:r>
    </w:p>
    <w:p w14:paraId="724E5F4F" w14:textId="77777777" w:rsidR="006C5331" w:rsidRPr="00E13D74" w:rsidRDefault="006C5331" w:rsidP="006C5331">
      <w:pPr>
        <w:pStyle w:val="a8"/>
        <w:spacing w:line="276" w:lineRule="auto"/>
        <w:ind w:firstLine="720"/>
        <w:rPr>
          <w:szCs w:val="28"/>
        </w:rPr>
      </w:pPr>
      <w:r w:rsidRPr="00E13D74">
        <w:rPr>
          <w:szCs w:val="28"/>
        </w:rPr>
        <w:t>требованиям Регламента КС</w:t>
      </w:r>
      <w:r w:rsidR="00A87DF2">
        <w:rPr>
          <w:szCs w:val="28"/>
        </w:rPr>
        <w:t>П</w:t>
      </w:r>
      <w:r w:rsidRPr="00E13D74">
        <w:rPr>
          <w:szCs w:val="28"/>
        </w:rPr>
        <w:t>, Стандарта и иных документов КС</w:t>
      </w:r>
      <w:r w:rsidR="00A87DF2">
        <w:rPr>
          <w:szCs w:val="28"/>
        </w:rPr>
        <w:t>П</w:t>
      </w:r>
      <w:r w:rsidRPr="00E13D74">
        <w:rPr>
          <w:szCs w:val="28"/>
        </w:rPr>
        <w:t>;</w:t>
      </w:r>
    </w:p>
    <w:p w14:paraId="43AB516F" w14:textId="77777777" w:rsidR="006C5331" w:rsidRPr="00E13D74" w:rsidRDefault="006C5331" w:rsidP="006C5331">
      <w:pPr>
        <w:pStyle w:val="a8"/>
        <w:spacing w:line="276" w:lineRule="auto"/>
        <w:ind w:firstLine="720"/>
        <w:rPr>
          <w:szCs w:val="28"/>
        </w:rPr>
      </w:pPr>
      <w:r w:rsidRPr="00E13D74">
        <w:rPr>
          <w:szCs w:val="28"/>
        </w:rPr>
        <w:t>исходной постановке задачи, которая сформулирована в наименовании экспертно-аналитического мероприятия в плане работы КС</w:t>
      </w:r>
      <w:r w:rsidR="00A87DF2">
        <w:rPr>
          <w:szCs w:val="28"/>
        </w:rPr>
        <w:t>П</w:t>
      </w:r>
      <w:r w:rsidRPr="00E13D74">
        <w:rPr>
          <w:szCs w:val="28"/>
        </w:rPr>
        <w:t>;</w:t>
      </w:r>
    </w:p>
    <w:p w14:paraId="1E5FF35B" w14:textId="77777777" w:rsidR="006C5331" w:rsidRPr="00E13D74" w:rsidRDefault="006C5331" w:rsidP="006C5331">
      <w:pPr>
        <w:pStyle w:val="aa"/>
        <w:spacing w:line="276" w:lineRule="auto"/>
        <w:rPr>
          <w:rFonts w:ascii="Times New Roman" w:hAnsi="Times New Roman"/>
          <w:sz w:val="28"/>
          <w:szCs w:val="28"/>
        </w:rPr>
      </w:pPr>
      <w:r w:rsidRPr="00E13D74">
        <w:rPr>
          <w:rFonts w:ascii="Times New Roman" w:hAnsi="Times New Roman"/>
          <w:sz w:val="28"/>
          <w:szCs w:val="28"/>
        </w:rPr>
        <w:t>программе проведения экспертно-аналитического мероприятия;</w:t>
      </w:r>
    </w:p>
    <w:p w14:paraId="6207B057" w14:textId="77777777" w:rsidR="006C5331" w:rsidRPr="00E13D74" w:rsidRDefault="006C5331" w:rsidP="006C5331">
      <w:pPr>
        <w:pStyle w:val="aa"/>
        <w:spacing w:line="276" w:lineRule="auto"/>
        <w:rPr>
          <w:rFonts w:ascii="Times New Roman" w:hAnsi="Times New Roman"/>
          <w:i/>
          <w:sz w:val="28"/>
          <w:szCs w:val="28"/>
        </w:rPr>
      </w:pPr>
      <w:r w:rsidRPr="00E13D74">
        <w:rPr>
          <w:rFonts w:ascii="Times New Roman" w:hAnsi="Times New Roman"/>
          <w:sz w:val="28"/>
          <w:szCs w:val="28"/>
        </w:rPr>
        <w:t>рабочей документации мероприятия.</w:t>
      </w:r>
    </w:p>
    <w:p w14:paraId="5C04E1FB" w14:textId="77777777" w:rsidR="006C5331" w:rsidRPr="00E13D74" w:rsidRDefault="00652F57" w:rsidP="006C53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5.7. Подготовку заключения о результатах экспертно-аналитического мероприятия</w:t>
      </w:r>
      <w:r w:rsidR="00A87DF2">
        <w:rPr>
          <w:rFonts w:ascii="Times New Roman" w:hAnsi="Times New Roman" w:cs="Times New Roman"/>
          <w:sz w:val="28"/>
          <w:szCs w:val="28"/>
        </w:rPr>
        <w:t xml:space="preserve"> организует должностное лицо КСП</w:t>
      </w:r>
      <w:r w:rsidR="006C5331" w:rsidRPr="00E13D74">
        <w:rPr>
          <w:rFonts w:ascii="Times New Roman" w:hAnsi="Times New Roman" w:cs="Times New Roman"/>
          <w:sz w:val="28"/>
          <w:szCs w:val="28"/>
        </w:rPr>
        <w:t xml:space="preserve">, ответственное за проведение экспертно-аналитического мероприятия. </w:t>
      </w:r>
    </w:p>
    <w:p w14:paraId="425E34FF" w14:textId="77777777" w:rsidR="006C5331" w:rsidRDefault="00652F57" w:rsidP="006C5331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5331" w:rsidRPr="00E13D74">
        <w:rPr>
          <w:rFonts w:ascii="Times New Roman" w:hAnsi="Times New Roman" w:cs="Times New Roman"/>
          <w:sz w:val="28"/>
          <w:szCs w:val="28"/>
        </w:rPr>
        <w:t>5.8. Одновременно с заключением о результатах экспертно-аналитического мероприятия подготавливаются проекты информационных писем в органы местного самоуправления.</w:t>
      </w:r>
    </w:p>
    <w:p w14:paraId="3323FA2C" w14:textId="77777777" w:rsidR="006C5331" w:rsidRPr="005F011D" w:rsidRDefault="006C5331" w:rsidP="006C53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0641342B" w14:textId="77777777" w:rsidR="006C5331" w:rsidRPr="005F011D" w:rsidRDefault="006C5331" w:rsidP="006C53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B025B" w14:textId="77777777" w:rsidR="006C5331" w:rsidRPr="005F011D" w:rsidRDefault="006C5331" w:rsidP="006C53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11D">
        <w:rPr>
          <w:rFonts w:ascii="Times New Roman" w:hAnsi="Times New Roman" w:cs="Times New Roman"/>
          <w:b/>
          <w:sz w:val="28"/>
          <w:szCs w:val="28"/>
        </w:rPr>
        <w:t>Примерная программа</w:t>
      </w:r>
      <w:r w:rsidR="00A930E3"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Pr="005F011D">
        <w:rPr>
          <w:rFonts w:ascii="Times New Roman" w:hAnsi="Times New Roman" w:cs="Times New Roman"/>
          <w:b/>
          <w:sz w:val="28"/>
          <w:szCs w:val="28"/>
        </w:rPr>
        <w:t>кспертно-аналитического мероприятия</w:t>
      </w:r>
    </w:p>
    <w:p w14:paraId="20162165" w14:textId="77777777" w:rsidR="006C5331" w:rsidRPr="005F011D" w:rsidRDefault="006C5331" w:rsidP="006C53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0BEC59" w14:textId="77777777" w:rsidR="006C5331" w:rsidRPr="005F011D" w:rsidRDefault="006C5331" w:rsidP="006C53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«Утвержд</w:t>
      </w:r>
      <w:r w:rsidR="003A6233">
        <w:rPr>
          <w:rFonts w:ascii="Times New Roman" w:hAnsi="Times New Roman" w:cs="Times New Roman"/>
          <w:sz w:val="28"/>
          <w:szCs w:val="28"/>
        </w:rPr>
        <w:t>аю</w:t>
      </w:r>
      <w:r w:rsidRPr="005F011D">
        <w:rPr>
          <w:rFonts w:ascii="Times New Roman" w:hAnsi="Times New Roman" w:cs="Times New Roman"/>
          <w:sz w:val="28"/>
          <w:szCs w:val="28"/>
        </w:rPr>
        <w:t>»</w:t>
      </w:r>
    </w:p>
    <w:p w14:paraId="4076BED7" w14:textId="77777777" w:rsidR="006C5331" w:rsidRPr="005F011D" w:rsidRDefault="006C5331" w:rsidP="006C53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___________________</w:t>
      </w:r>
    </w:p>
    <w:p w14:paraId="268413E6" w14:textId="77777777" w:rsidR="006C5331" w:rsidRDefault="006C5331" w:rsidP="006C53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___________________</w:t>
      </w:r>
    </w:p>
    <w:p w14:paraId="33FC3792" w14:textId="77777777" w:rsidR="00F879BF" w:rsidRDefault="003A6233" w:rsidP="006C53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_________/____________ </w:t>
      </w:r>
    </w:p>
    <w:p w14:paraId="6DECADC9" w14:textId="77777777" w:rsidR="003A6233" w:rsidRDefault="003A6233" w:rsidP="003A623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3A6233">
        <w:rPr>
          <w:rFonts w:ascii="Times New Roman" w:hAnsi="Times New Roman" w:cs="Times New Roman"/>
          <w:sz w:val="20"/>
          <w:szCs w:val="20"/>
        </w:rPr>
        <w:t>подпись      инициалы и фамилия</w:t>
      </w:r>
    </w:p>
    <w:p w14:paraId="2BD3D861" w14:textId="77777777" w:rsidR="003A6233" w:rsidRPr="003A6233" w:rsidRDefault="003A6233" w:rsidP="003A62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«___» __________ 20 __ г</w:t>
      </w:r>
    </w:p>
    <w:p w14:paraId="7920CB7D" w14:textId="77777777" w:rsidR="006C5331" w:rsidRPr="005F011D" w:rsidRDefault="006C5331" w:rsidP="006C5331">
      <w:pPr>
        <w:pStyle w:val="2"/>
        <w:keepNext w:val="0"/>
        <w:spacing w:before="0" w:after="0"/>
        <w:ind w:left="284" w:right="-284"/>
        <w:jc w:val="right"/>
        <w:rPr>
          <w:rFonts w:ascii="Times New Roman" w:hAnsi="Times New Roman" w:cs="Times New Roman"/>
          <w:bCs w:val="0"/>
          <w:i w:val="0"/>
          <w:iCs w:val="0"/>
          <w:caps/>
          <w:snapToGrid w:val="0"/>
        </w:rPr>
      </w:pPr>
    </w:p>
    <w:p w14:paraId="7A2B7AD6" w14:textId="77777777" w:rsidR="006C5331" w:rsidRPr="005F011D" w:rsidRDefault="006C5331" w:rsidP="006C5331">
      <w:pPr>
        <w:pStyle w:val="2"/>
        <w:keepNext w:val="0"/>
        <w:spacing w:before="0" w:after="0"/>
        <w:ind w:left="284" w:right="-284"/>
        <w:jc w:val="center"/>
        <w:rPr>
          <w:rFonts w:ascii="Times New Roman" w:hAnsi="Times New Roman" w:cs="Times New Roman"/>
          <w:b w:val="0"/>
          <w:bCs w:val="0"/>
          <w:i w:val="0"/>
          <w:iCs w:val="0"/>
          <w:caps/>
          <w:snapToGrid w:val="0"/>
        </w:rPr>
      </w:pPr>
      <w:r w:rsidRPr="005F011D">
        <w:rPr>
          <w:rFonts w:ascii="Times New Roman" w:hAnsi="Times New Roman" w:cs="Times New Roman"/>
          <w:b w:val="0"/>
          <w:bCs w:val="0"/>
          <w:i w:val="0"/>
          <w:iCs w:val="0"/>
          <w:caps/>
          <w:snapToGrid w:val="0"/>
        </w:rPr>
        <w:t>Программа</w:t>
      </w:r>
    </w:p>
    <w:p w14:paraId="71144A77" w14:textId="77777777" w:rsidR="006C5331" w:rsidRPr="005F011D" w:rsidRDefault="006C5331" w:rsidP="006C5331">
      <w:pPr>
        <w:pStyle w:val="3"/>
        <w:ind w:left="284" w:right="-284"/>
        <w:rPr>
          <w:bCs/>
        </w:rPr>
      </w:pPr>
      <w:r w:rsidRPr="005F011D">
        <w:rPr>
          <w:b w:val="0"/>
          <w:bCs/>
        </w:rPr>
        <w:t>проведения экспертно-аналитического мероприятия</w:t>
      </w:r>
    </w:p>
    <w:p w14:paraId="3279B8A2" w14:textId="77777777" w:rsidR="006C5331" w:rsidRPr="005F011D" w:rsidRDefault="006C5331" w:rsidP="006C5331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 xml:space="preserve">«__________________________________________________________________». </w:t>
      </w:r>
    </w:p>
    <w:p w14:paraId="02ACED01" w14:textId="77777777" w:rsidR="003A6233" w:rsidRDefault="006C5331" w:rsidP="006C533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6233">
        <w:rPr>
          <w:rFonts w:ascii="Times New Roman" w:hAnsi="Times New Roman" w:cs="Times New Roman"/>
          <w:sz w:val="20"/>
          <w:szCs w:val="20"/>
        </w:rPr>
        <w:t xml:space="preserve">(наименование мероприятия в соответствии </w:t>
      </w:r>
    </w:p>
    <w:p w14:paraId="3F0D0426" w14:textId="77777777" w:rsidR="006C5331" w:rsidRPr="003A6233" w:rsidRDefault="006C5331" w:rsidP="006C533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A6233">
        <w:rPr>
          <w:rFonts w:ascii="Times New Roman" w:hAnsi="Times New Roman" w:cs="Times New Roman"/>
          <w:sz w:val="20"/>
          <w:szCs w:val="20"/>
        </w:rPr>
        <w:t>с планом работы К</w:t>
      </w:r>
      <w:r w:rsidR="003A6233">
        <w:rPr>
          <w:rFonts w:ascii="Times New Roman" w:hAnsi="Times New Roman" w:cs="Times New Roman"/>
          <w:sz w:val="20"/>
          <w:szCs w:val="20"/>
        </w:rPr>
        <w:t>онтрольно-счетной палаты муниципального района Кинельский</w:t>
      </w:r>
      <w:r w:rsidRPr="003A6233">
        <w:rPr>
          <w:rFonts w:ascii="Times New Roman" w:hAnsi="Times New Roman" w:cs="Times New Roman"/>
          <w:sz w:val="20"/>
          <w:szCs w:val="20"/>
        </w:rPr>
        <w:t>)</w:t>
      </w:r>
    </w:p>
    <w:p w14:paraId="7164F5E7" w14:textId="77777777" w:rsidR="006C5331" w:rsidRPr="005F011D" w:rsidRDefault="006C5331" w:rsidP="006C5331">
      <w:pPr>
        <w:spacing w:before="360" w:after="0" w:line="360" w:lineRule="auto"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1. Основание для проведения мероприятия:_______________________</w:t>
      </w:r>
    </w:p>
    <w:p w14:paraId="493A966E" w14:textId="77777777" w:rsidR="006C5331" w:rsidRPr="005F011D" w:rsidRDefault="006C5331" w:rsidP="006C5331">
      <w:pPr>
        <w:spacing w:after="0" w:line="360" w:lineRule="auto"/>
        <w:ind w:right="-6" w:firstLine="709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2. Предмет мероприятия: _______________________________________</w:t>
      </w:r>
    </w:p>
    <w:p w14:paraId="67A9C902" w14:textId="77777777" w:rsidR="006C5331" w:rsidRDefault="006C5331" w:rsidP="009F4525">
      <w:pPr>
        <w:spacing w:after="0" w:line="36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F011D">
        <w:rPr>
          <w:rFonts w:ascii="Times New Roman" w:hAnsi="Times New Roman" w:cs="Times New Roman"/>
          <w:sz w:val="28"/>
          <w:szCs w:val="28"/>
        </w:rPr>
        <w:t>3. Объект мероприятия:___________</w:t>
      </w:r>
      <w:r w:rsidR="009F452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779143C4" w14:textId="77777777" w:rsidR="009F4525" w:rsidRDefault="009F4525" w:rsidP="009F4525">
      <w:pPr>
        <w:spacing w:after="0" w:line="36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Исследуемый период: _________________________________________</w:t>
      </w:r>
    </w:p>
    <w:p w14:paraId="1AE1A194" w14:textId="77777777" w:rsidR="009F4525" w:rsidRDefault="009F4525" w:rsidP="006C5331">
      <w:pPr>
        <w:spacing w:after="0" w:line="36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Сроки </w:t>
      </w:r>
      <w:r w:rsidRPr="005F011D">
        <w:rPr>
          <w:rFonts w:ascii="Times New Roman" w:hAnsi="Times New Roman" w:cs="Times New Roman"/>
          <w:sz w:val="28"/>
          <w:szCs w:val="28"/>
        </w:rPr>
        <w:t>проведения мероприятия с ______________ по _____________.</w:t>
      </w:r>
    </w:p>
    <w:p w14:paraId="5D00697B" w14:textId="77777777" w:rsidR="006C5331" w:rsidRPr="005F011D" w:rsidRDefault="009F4525" w:rsidP="006C5331">
      <w:pPr>
        <w:spacing w:after="0" w:line="36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5331" w:rsidRPr="005F011D">
        <w:rPr>
          <w:rFonts w:ascii="Times New Roman" w:hAnsi="Times New Roman" w:cs="Times New Roman"/>
          <w:sz w:val="28"/>
          <w:szCs w:val="28"/>
        </w:rPr>
        <w:t>. Цели  мероприятия:</w:t>
      </w:r>
    </w:p>
    <w:p w14:paraId="73DB6ECB" w14:textId="77777777" w:rsidR="006C5331" w:rsidRDefault="009F4525" w:rsidP="006C5331">
      <w:pPr>
        <w:spacing w:after="0" w:line="360" w:lineRule="auto"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5331" w:rsidRPr="005F011D">
        <w:rPr>
          <w:rFonts w:ascii="Times New Roman" w:hAnsi="Times New Roman" w:cs="Times New Roman"/>
          <w:sz w:val="28"/>
          <w:szCs w:val="28"/>
        </w:rPr>
        <w:t xml:space="preserve">.1. Цель </w:t>
      </w:r>
      <w:r w:rsidR="00F879B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44365D27" w14:textId="77777777" w:rsidR="00F879BF" w:rsidRPr="005F011D" w:rsidRDefault="00F879BF" w:rsidP="006C5331">
      <w:pPr>
        <w:spacing w:after="0" w:line="360" w:lineRule="auto"/>
        <w:ind w:right="-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Цель _____________________________________________________</w:t>
      </w:r>
    </w:p>
    <w:p w14:paraId="74A0814C" w14:textId="77777777" w:rsidR="006C5331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  Вопросы </w:t>
      </w:r>
      <w:r w:rsidR="00366379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мероприятия,  исполнитель  и сроки исполнения</w:t>
      </w:r>
    </w:p>
    <w:p w14:paraId="4C8D4289" w14:textId="77777777" w:rsidR="00F879BF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F879BF" w14:paraId="638B6727" w14:textId="77777777" w:rsidTr="00F879BF">
        <w:tc>
          <w:tcPr>
            <w:tcW w:w="959" w:type="dxa"/>
          </w:tcPr>
          <w:p w14:paraId="623E5A68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6" w:type="dxa"/>
          </w:tcPr>
          <w:p w14:paraId="0D1F436B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содержание</w:t>
            </w:r>
          </w:p>
        </w:tc>
        <w:tc>
          <w:tcPr>
            <w:tcW w:w="2393" w:type="dxa"/>
          </w:tcPr>
          <w:p w14:paraId="036A081D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93" w:type="dxa"/>
          </w:tcPr>
          <w:p w14:paraId="15C5E268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F879BF" w14:paraId="3E335222" w14:textId="77777777" w:rsidTr="00F879BF">
        <w:tc>
          <w:tcPr>
            <w:tcW w:w="959" w:type="dxa"/>
          </w:tcPr>
          <w:p w14:paraId="760125EC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14:paraId="2518B803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40580682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0BFE84A5" w14:textId="77777777" w:rsidR="00F879BF" w:rsidRDefault="00F879BF" w:rsidP="00F879BF">
            <w:pPr>
              <w:spacing w:line="360" w:lineRule="auto"/>
              <w:ind w:right="-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E2B1ED" w14:textId="77777777" w:rsidR="00F879BF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p w14:paraId="00D0A732" w14:textId="77777777" w:rsidR="00F879BF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p w14:paraId="5FAAD153" w14:textId="77777777" w:rsidR="00F879BF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p w14:paraId="372D44C8" w14:textId="77777777" w:rsidR="00F879BF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Исполнитель            подпись            расшифровка подписи</w:t>
      </w:r>
    </w:p>
    <w:p w14:paraId="5EB4739D" w14:textId="77777777" w:rsidR="00F879BF" w:rsidRPr="005F011D" w:rsidRDefault="00F879BF" w:rsidP="00F879BF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p w14:paraId="4BC42866" w14:textId="77777777" w:rsidR="006C5331" w:rsidRPr="005F011D" w:rsidRDefault="006C5331" w:rsidP="009F4525">
      <w:pPr>
        <w:spacing w:after="0" w:line="360" w:lineRule="auto"/>
        <w:ind w:right="-7"/>
        <w:rPr>
          <w:rFonts w:ascii="Times New Roman" w:hAnsi="Times New Roman" w:cs="Times New Roman"/>
          <w:sz w:val="28"/>
          <w:szCs w:val="28"/>
        </w:rPr>
      </w:pPr>
    </w:p>
    <w:p w14:paraId="3F4EAD24" w14:textId="77777777" w:rsidR="006C5331" w:rsidRPr="005F011D" w:rsidRDefault="006C5331" w:rsidP="00A930E3">
      <w:pPr>
        <w:spacing w:after="0" w:line="360" w:lineRule="auto"/>
        <w:ind w:right="-6" w:firstLine="709"/>
        <w:rPr>
          <w:rFonts w:ascii="Times New Roman" w:hAnsi="Times New Roman" w:cs="Times New Roman"/>
          <w:sz w:val="28"/>
          <w:szCs w:val="28"/>
        </w:rPr>
      </w:pPr>
    </w:p>
    <w:p w14:paraId="485520FC" w14:textId="77777777" w:rsidR="006C5331" w:rsidRPr="00915696" w:rsidRDefault="006C5331" w:rsidP="006C53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56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13FD">
        <w:rPr>
          <w:rFonts w:ascii="Times New Roman" w:hAnsi="Times New Roman" w:cs="Times New Roman"/>
          <w:sz w:val="28"/>
          <w:szCs w:val="28"/>
        </w:rPr>
        <w:t>2</w:t>
      </w:r>
    </w:p>
    <w:p w14:paraId="04DF3466" w14:textId="77777777" w:rsidR="006C5331" w:rsidRPr="00915696" w:rsidRDefault="006C5331" w:rsidP="006C53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1E9E029" w14:textId="77777777" w:rsidR="006C5331" w:rsidRPr="00915696" w:rsidRDefault="006C5331" w:rsidP="006C5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696">
        <w:rPr>
          <w:rFonts w:ascii="Times New Roman" w:hAnsi="Times New Roman" w:cs="Times New Roman"/>
          <w:b/>
          <w:sz w:val="28"/>
          <w:szCs w:val="28"/>
        </w:rPr>
        <w:t>Примерная форма уведомления</w:t>
      </w:r>
    </w:p>
    <w:p w14:paraId="044933BB" w14:textId="77777777" w:rsidR="006C5331" w:rsidRPr="00915696" w:rsidRDefault="006C5331" w:rsidP="006C5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522E35" w14:textId="77777777" w:rsidR="006C5331" w:rsidRPr="00915696" w:rsidRDefault="006C5331" w:rsidP="006C53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3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24"/>
        <w:gridCol w:w="3960"/>
      </w:tblGrid>
      <w:tr w:rsidR="006C5331" w:rsidRPr="00915696" w14:paraId="62F2288B" w14:textId="77777777" w:rsidTr="007F597E">
        <w:trPr>
          <w:cantSplit/>
        </w:trPr>
        <w:tc>
          <w:tcPr>
            <w:tcW w:w="4252" w:type="dxa"/>
          </w:tcPr>
          <w:p w14:paraId="76C3643C" w14:textId="77777777" w:rsidR="006C5331" w:rsidRPr="00E41AB4" w:rsidRDefault="006C5331" w:rsidP="007F597E">
            <w:pPr>
              <w:pStyle w:val="ad"/>
              <w:rPr>
                <w:sz w:val="28"/>
                <w:szCs w:val="28"/>
                <w:lang w:val="ru-RU"/>
              </w:rPr>
            </w:pPr>
          </w:p>
        </w:tc>
        <w:tc>
          <w:tcPr>
            <w:tcW w:w="1224" w:type="dxa"/>
          </w:tcPr>
          <w:p w14:paraId="40E93D33" w14:textId="77777777" w:rsidR="006C5331" w:rsidRPr="00915696" w:rsidRDefault="006C5331" w:rsidP="007F597E">
            <w:pPr>
              <w:pStyle w:val="ae"/>
            </w:pPr>
          </w:p>
        </w:tc>
        <w:tc>
          <w:tcPr>
            <w:tcW w:w="3960" w:type="dxa"/>
          </w:tcPr>
          <w:p w14:paraId="4EDD9396" w14:textId="77777777" w:rsidR="006C5331" w:rsidRPr="00915696" w:rsidRDefault="006C5331" w:rsidP="007F597E">
            <w:pPr>
              <w:pStyle w:val="ae"/>
            </w:pPr>
            <w:r w:rsidRPr="00915696">
              <w:t>Должность руководителя объекта экспертно-аналитического мероприятия</w:t>
            </w:r>
          </w:p>
          <w:p w14:paraId="2573B4F7" w14:textId="77777777" w:rsidR="006C5331" w:rsidRPr="00915696" w:rsidRDefault="006C5331" w:rsidP="007F597E">
            <w:pPr>
              <w:pStyle w:val="ae"/>
              <w:rPr>
                <w:caps/>
              </w:rPr>
            </w:pPr>
            <w:r w:rsidRPr="00915696">
              <w:rPr>
                <w:caps/>
              </w:rPr>
              <w:t>инициалы и ФАМИЛИЯ</w:t>
            </w:r>
          </w:p>
        </w:tc>
      </w:tr>
    </w:tbl>
    <w:p w14:paraId="7F0A3AE7" w14:textId="77777777" w:rsidR="006C5331" w:rsidRPr="00915696" w:rsidRDefault="006C5331" w:rsidP="006C5331">
      <w:pPr>
        <w:spacing w:after="0" w:line="240" w:lineRule="auto"/>
        <w:ind w:left="284" w:right="-284"/>
        <w:rPr>
          <w:rFonts w:ascii="Times New Roman" w:hAnsi="Times New Roman" w:cs="Times New Roman"/>
          <w:sz w:val="28"/>
          <w:szCs w:val="28"/>
        </w:rPr>
      </w:pPr>
    </w:p>
    <w:p w14:paraId="4682AB06" w14:textId="77777777" w:rsidR="006C5331" w:rsidRPr="00915696" w:rsidRDefault="006C5331" w:rsidP="006C5331">
      <w:pPr>
        <w:pStyle w:val="af"/>
      </w:pPr>
      <w:r w:rsidRPr="00915696">
        <w:t xml:space="preserve">Уважаемый </w:t>
      </w:r>
      <w:r w:rsidRPr="00915696">
        <w:rPr>
          <w:i/>
        </w:rPr>
        <w:t>имя отчество</w:t>
      </w:r>
      <w:r w:rsidRPr="00915696">
        <w:t>!</w:t>
      </w:r>
    </w:p>
    <w:p w14:paraId="1DE7EFCE" w14:textId="77777777" w:rsidR="006C5331" w:rsidRPr="00915696" w:rsidRDefault="006C5331" w:rsidP="006C5331">
      <w:pPr>
        <w:pStyle w:val="af"/>
      </w:pPr>
    </w:p>
    <w:p w14:paraId="65E77784" w14:textId="77777777" w:rsidR="006C5331" w:rsidRPr="00915696" w:rsidRDefault="006C5331" w:rsidP="006C5331">
      <w:pPr>
        <w:spacing w:after="0" w:line="240" w:lineRule="auto"/>
        <w:ind w:left="284"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______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(наименование КС</w:t>
      </w:r>
      <w:r w:rsidR="00C81789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915696">
        <w:rPr>
          <w:rFonts w:ascii="Times New Roman" w:hAnsi="Times New Roman" w:cs="Times New Roman"/>
          <w:sz w:val="28"/>
          <w:szCs w:val="28"/>
        </w:rPr>
        <w:t>________ уведомляет Вас, что в соответствии с пунктом _____ плана работы ______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(наименование КС</w:t>
      </w:r>
      <w:r w:rsidR="00BE13FD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915696">
        <w:rPr>
          <w:rFonts w:ascii="Times New Roman" w:hAnsi="Times New Roman" w:cs="Times New Roman"/>
          <w:sz w:val="28"/>
          <w:szCs w:val="28"/>
        </w:rPr>
        <w:t>________ на 20___ год в ____________________________________________</w:t>
      </w:r>
      <w:r w:rsidR="00C8178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7BE1004E" w14:textId="77777777" w:rsidR="006C5331" w:rsidRPr="00915696" w:rsidRDefault="006C5331" w:rsidP="006C5331">
      <w:pPr>
        <w:widowControl w:val="0"/>
        <w:spacing w:after="0" w:line="240" w:lineRule="auto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(наименование объекта мероприятия)</w:t>
      </w:r>
    </w:p>
    <w:p w14:paraId="01D5AC1F" w14:textId="77777777" w:rsidR="006C5331" w:rsidRPr="00915696" w:rsidRDefault="006C5331" w:rsidP="006C5331">
      <w:pPr>
        <w:spacing w:before="120" w:after="0" w:line="240" w:lineRule="auto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сотрудники_____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(наименование КС</w:t>
      </w:r>
      <w:r w:rsidR="00BE13FD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15696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915696">
        <w:rPr>
          <w:rFonts w:ascii="Times New Roman" w:hAnsi="Times New Roman" w:cs="Times New Roman"/>
          <w:sz w:val="28"/>
          <w:szCs w:val="28"/>
        </w:rPr>
        <w:t>________ _________________________</w:t>
      </w:r>
    </w:p>
    <w:p w14:paraId="7D38D76E" w14:textId="77777777" w:rsidR="006C5331" w:rsidRPr="00915696" w:rsidRDefault="006C5331" w:rsidP="006C5331">
      <w:pPr>
        <w:spacing w:after="0" w:line="240" w:lineRule="auto"/>
        <w:ind w:left="2410" w:right="-284" w:firstLine="425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 xml:space="preserve"> (должности, инициалы и фамилии сотрудников </w:t>
      </w:r>
      <w:r w:rsidR="00BE13FD">
        <w:rPr>
          <w:rFonts w:ascii="Times New Roman" w:hAnsi="Times New Roman" w:cs="Times New Roman"/>
          <w:sz w:val="28"/>
          <w:szCs w:val="28"/>
        </w:rPr>
        <w:t>КСП</w:t>
      </w:r>
      <w:r w:rsidRPr="00915696">
        <w:rPr>
          <w:rFonts w:ascii="Times New Roman" w:hAnsi="Times New Roman" w:cs="Times New Roman"/>
          <w:sz w:val="28"/>
          <w:szCs w:val="28"/>
        </w:rPr>
        <w:t>)</w:t>
      </w:r>
    </w:p>
    <w:p w14:paraId="08ADA3AF" w14:textId="77777777" w:rsidR="006C5331" w:rsidRPr="00915696" w:rsidRDefault="006C5331" w:rsidP="006C5331">
      <w:pPr>
        <w:spacing w:before="240" w:after="0" w:line="240" w:lineRule="auto"/>
        <w:ind w:left="284" w:right="-284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будут проводить экспертно-аналитическое мероприятие «_________________</w:t>
      </w:r>
    </w:p>
    <w:p w14:paraId="086D196A" w14:textId="77777777" w:rsidR="006C5331" w:rsidRPr="00915696" w:rsidRDefault="006C5331" w:rsidP="006C5331">
      <w:pPr>
        <w:spacing w:before="240" w:after="0" w:line="240" w:lineRule="auto"/>
        <w:ind w:left="284" w:right="-284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 xml:space="preserve">____________________________________________». </w:t>
      </w:r>
    </w:p>
    <w:p w14:paraId="5C74AAC2" w14:textId="77777777" w:rsidR="006C5331" w:rsidRPr="00915696" w:rsidRDefault="006C5331" w:rsidP="006C5331">
      <w:pPr>
        <w:spacing w:after="0" w:line="240" w:lineRule="auto"/>
        <w:ind w:left="2408" w:right="-284" w:firstLine="424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(наименование мероприятия)</w:t>
      </w:r>
    </w:p>
    <w:p w14:paraId="02C7B79C" w14:textId="77777777" w:rsidR="006C5331" w:rsidRPr="00915696" w:rsidRDefault="006C5331" w:rsidP="006C5331">
      <w:pPr>
        <w:spacing w:before="120" w:after="0" w:line="240" w:lineRule="auto"/>
        <w:ind w:left="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>Срок проведения экспертно-аналитического мероприятия - с «___» ________ по «___» _______ 20__ года.</w:t>
      </w:r>
    </w:p>
    <w:p w14:paraId="42DB9B10" w14:textId="77777777" w:rsidR="006C5331" w:rsidRPr="00915696" w:rsidRDefault="006C5331" w:rsidP="006C5331">
      <w:pPr>
        <w:spacing w:before="120" w:after="0" w:line="240" w:lineRule="auto"/>
        <w:ind w:left="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69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15696">
        <w:rPr>
          <w:rFonts w:ascii="Times New Roman" w:hAnsi="Times New Roman" w:cs="Times New Roman"/>
          <w:iCs/>
          <w:sz w:val="28"/>
          <w:szCs w:val="28"/>
        </w:rPr>
        <w:t>Федеральным законом от 07.02.2011 № 6-ФЗ «</w:t>
      </w:r>
      <w:r w:rsidRPr="00915696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 прошу обеспечить необходимые условия для работы сотрудников и подготовить необходимые документы и материалы по прилагаемым формам и перечню вопросов.</w:t>
      </w:r>
    </w:p>
    <w:tbl>
      <w:tblPr>
        <w:tblW w:w="8547" w:type="dxa"/>
        <w:tblInd w:w="1021" w:type="dxa"/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1814"/>
        <w:gridCol w:w="344"/>
        <w:gridCol w:w="6389"/>
      </w:tblGrid>
      <w:tr w:rsidR="006C5331" w:rsidRPr="00915696" w14:paraId="32276B80" w14:textId="77777777" w:rsidTr="007F597E">
        <w:trPr>
          <w:cantSplit/>
        </w:trPr>
        <w:tc>
          <w:tcPr>
            <w:tcW w:w="1814" w:type="dxa"/>
          </w:tcPr>
          <w:p w14:paraId="7DD881EA" w14:textId="77777777" w:rsidR="006C5331" w:rsidRPr="00915696" w:rsidRDefault="006C5331" w:rsidP="007F597E">
            <w:pPr>
              <w:pStyle w:val="11"/>
            </w:pPr>
            <w:r w:rsidRPr="00915696">
              <w:t>Приложение:</w:t>
            </w:r>
          </w:p>
        </w:tc>
        <w:tc>
          <w:tcPr>
            <w:tcW w:w="344" w:type="dxa"/>
          </w:tcPr>
          <w:p w14:paraId="75FCDB53" w14:textId="77777777" w:rsidR="006C5331" w:rsidRDefault="00BE13FD" w:rsidP="007F597E">
            <w:pPr>
              <w:pStyle w:val="11"/>
            </w:pPr>
            <w:r>
              <w:t>1.</w:t>
            </w:r>
          </w:p>
          <w:p w14:paraId="0076FFF5" w14:textId="77777777" w:rsidR="00BE13FD" w:rsidRPr="00915696" w:rsidRDefault="00BE13FD" w:rsidP="007F597E">
            <w:pPr>
              <w:pStyle w:val="11"/>
            </w:pPr>
          </w:p>
        </w:tc>
        <w:tc>
          <w:tcPr>
            <w:tcW w:w="6389" w:type="dxa"/>
          </w:tcPr>
          <w:p w14:paraId="704616C5" w14:textId="77777777" w:rsidR="006C5331" w:rsidRDefault="00BE13FD" w:rsidP="007F597E">
            <w:pPr>
              <w:pStyle w:val="11"/>
              <w:jc w:val="both"/>
            </w:pPr>
            <w:r>
              <w:t>Перечень документов на __ л. в 1 экз. (при необходимости)</w:t>
            </w:r>
          </w:p>
          <w:p w14:paraId="4BE46952" w14:textId="77777777" w:rsidR="00BE13FD" w:rsidRDefault="00BE13FD" w:rsidP="007F597E">
            <w:pPr>
              <w:pStyle w:val="11"/>
              <w:jc w:val="both"/>
            </w:pPr>
          </w:p>
          <w:p w14:paraId="14A9476F" w14:textId="77777777" w:rsidR="00BE13FD" w:rsidRDefault="00BE13FD" w:rsidP="007F597E">
            <w:pPr>
              <w:pStyle w:val="11"/>
              <w:jc w:val="both"/>
            </w:pPr>
          </w:p>
          <w:p w14:paraId="3D261C3B" w14:textId="77777777" w:rsidR="00BE13FD" w:rsidRDefault="00BE13FD" w:rsidP="007F597E">
            <w:pPr>
              <w:pStyle w:val="11"/>
              <w:jc w:val="both"/>
            </w:pPr>
          </w:p>
          <w:p w14:paraId="7A15D208" w14:textId="77777777" w:rsidR="00BE13FD" w:rsidRPr="00915696" w:rsidRDefault="00BE13FD" w:rsidP="007F597E">
            <w:pPr>
              <w:pStyle w:val="11"/>
              <w:jc w:val="both"/>
            </w:pPr>
          </w:p>
        </w:tc>
      </w:tr>
      <w:tr w:rsidR="006C5331" w:rsidRPr="00915696" w14:paraId="31C202D8" w14:textId="77777777" w:rsidTr="007F597E">
        <w:trPr>
          <w:cantSplit/>
        </w:trPr>
        <w:tc>
          <w:tcPr>
            <w:tcW w:w="1814" w:type="dxa"/>
          </w:tcPr>
          <w:p w14:paraId="2D53EB3D" w14:textId="77777777" w:rsidR="006C5331" w:rsidRPr="00915696" w:rsidRDefault="006C5331" w:rsidP="007F597E">
            <w:pPr>
              <w:pStyle w:val="11"/>
            </w:pPr>
          </w:p>
        </w:tc>
        <w:tc>
          <w:tcPr>
            <w:tcW w:w="344" w:type="dxa"/>
          </w:tcPr>
          <w:p w14:paraId="07743F8E" w14:textId="77777777" w:rsidR="006C5331" w:rsidRPr="00915696" w:rsidRDefault="006C5331" w:rsidP="007F597E">
            <w:pPr>
              <w:pStyle w:val="11"/>
            </w:pPr>
          </w:p>
        </w:tc>
        <w:tc>
          <w:tcPr>
            <w:tcW w:w="6389" w:type="dxa"/>
          </w:tcPr>
          <w:p w14:paraId="11B6ED80" w14:textId="77777777" w:rsidR="006C5331" w:rsidRPr="00915696" w:rsidRDefault="006C5331" w:rsidP="007F597E">
            <w:pPr>
              <w:pStyle w:val="11"/>
              <w:jc w:val="both"/>
            </w:pPr>
          </w:p>
        </w:tc>
      </w:tr>
      <w:tr w:rsidR="006C5331" w:rsidRPr="00915696" w14:paraId="4FEAE05C" w14:textId="77777777" w:rsidTr="007F597E">
        <w:trPr>
          <w:cantSplit/>
        </w:trPr>
        <w:tc>
          <w:tcPr>
            <w:tcW w:w="1814" w:type="dxa"/>
          </w:tcPr>
          <w:p w14:paraId="7AF3ECE9" w14:textId="77777777" w:rsidR="006C5331" w:rsidRPr="00915696" w:rsidRDefault="006C5331" w:rsidP="007F597E">
            <w:pPr>
              <w:pStyle w:val="11"/>
            </w:pPr>
          </w:p>
        </w:tc>
        <w:tc>
          <w:tcPr>
            <w:tcW w:w="344" w:type="dxa"/>
          </w:tcPr>
          <w:p w14:paraId="7AD49BAE" w14:textId="77777777" w:rsidR="006C5331" w:rsidRPr="00915696" w:rsidRDefault="006C5331" w:rsidP="007F597E">
            <w:pPr>
              <w:pStyle w:val="11"/>
            </w:pPr>
          </w:p>
        </w:tc>
        <w:tc>
          <w:tcPr>
            <w:tcW w:w="6389" w:type="dxa"/>
          </w:tcPr>
          <w:p w14:paraId="496557EC" w14:textId="77777777" w:rsidR="006C5331" w:rsidRPr="00915696" w:rsidRDefault="00BE13FD" w:rsidP="00BE13FD">
            <w:pPr>
              <w:pStyle w:val="11"/>
              <w:jc w:val="both"/>
            </w:pPr>
            <w:r>
              <w:t>Должность  личная подпись  расшифровка подписи</w:t>
            </w:r>
          </w:p>
        </w:tc>
      </w:tr>
    </w:tbl>
    <w:p w14:paraId="00AE0B48" w14:textId="77777777" w:rsidR="006C5331" w:rsidRPr="00915696" w:rsidRDefault="006C5331" w:rsidP="006C5331">
      <w:pPr>
        <w:pStyle w:val="21"/>
        <w:autoSpaceDE w:val="0"/>
        <w:autoSpaceDN w:val="0"/>
        <w:adjustRightInd w:val="0"/>
        <w:spacing w:line="240" w:lineRule="auto"/>
        <w:ind w:firstLine="0"/>
        <w:rPr>
          <w:dstrike/>
          <w:szCs w:val="28"/>
        </w:rPr>
      </w:pPr>
    </w:p>
    <w:p w14:paraId="2FF3852D" w14:textId="77777777" w:rsidR="006C5331" w:rsidRDefault="006C5331" w:rsidP="006C5331">
      <w:pPr>
        <w:pStyle w:val="21"/>
        <w:autoSpaceDE w:val="0"/>
        <w:autoSpaceDN w:val="0"/>
        <w:adjustRightInd w:val="0"/>
        <w:spacing w:line="240" w:lineRule="auto"/>
        <w:ind w:firstLine="0"/>
        <w:rPr>
          <w:dstrike/>
          <w:szCs w:val="28"/>
        </w:rPr>
      </w:pPr>
    </w:p>
    <w:p w14:paraId="2C48D5C8" w14:textId="77777777" w:rsidR="00C81789" w:rsidRDefault="00C81789" w:rsidP="006C5331">
      <w:pPr>
        <w:pStyle w:val="21"/>
        <w:autoSpaceDE w:val="0"/>
        <w:autoSpaceDN w:val="0"/>
        <w:adjustRightInd w:val="0"/>
        <w:spacing w:line="240" w:lineRule="auto"/>
        <w:ind w:firstLine="0"/>
        <w:rPr>
          <w:dstrike/>
          <w:szCs w:val="28"/>
        </w:rPr>
      </w:pPr>
    </w:p>
    <w:p w14:paraId="013E351C" w14:textId="77777777" w:rsidR="00C81789" w:rsidRDefault="00C81789" w:rsidP="006C5331">
      <w:pPr>
        <w:pStyle w:val="21"/>
        <w:autoSpaceDE w:val="0"/>
        <w:autoSpaceDN w:val="0"/>
        <w:adjustRightInd w:val="0"/>
        <w:spacing w:line="240" w:lineRule="auto"/>
        <w:ind w:firstLine="0"/>
        <w:rPr>
          <w:dstrike/>
          <w:szCs w:val="28"/>
        </w:rPr>
      </w:pPr>
    </w:p>
    <w:p w14:paraId="4A882E07" w14:textId="77777777" w:rsidR="00900D58" w:rsidRDefault="00900D58" w:rsidP="006C5331">
      <w:pPr>
        <w:pStyle w:val="21"/>
        <w:autoSpaceDE w:val="0"/>
        <w:autoSpaceDN w:val="0"/>
        <w:adjustRightInd w:val="0"/>
        <w:spacing w:line="240" w:lineRule="auto"/>
        <w:ind w:firstLine="0"/>
        <w:rPr>
          <w:dstrike/>
          <w:szCs w:val="28"/>
        </w:rPr>
      </w:pPr>
    </w:p>
    <w:p w14:paraId="655AA33D" w14:textId="77777777" w:rsidR="006C5331" w:rsidRDefault="006C5331" w:rsidP="006C533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76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13FD">
        <w:rPr>
          <w:rFonts w:ascii="Times New Roman" w:hAnsi="Times New Roman" w:cs="Times New Roman"/>
          <w:sz w:val="28"/>
          <w:szCs w:val="28"/>
        </w:rPr>
        <w:t>3</w:t>
      </w:r>
    </w:p>
    <w:p w14:paraId="61353CF1" w14:textId="77777777" w:rsidR="006C5331" w:rsidRPr="00C17667" w:rsidRDefault="006C5331" w:rsidP="006C533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6FC4F6" w14:textId="77777777" w:rsidR="006C5331" w:rsidRPr="00C17667" w:rsidRDefault="006C5331" w:rsidP="006C53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667">
        <w:rPr>
          <w:rFonts w:ascii="Times New Roman" w:hAnsi="Times New Roman" w:cs="Times New Roman"/>
          <w:b/>
          <w:sz w:val="28"/>
          <w:szCs w:val="28"/>
        </w:rPr>
        <w:t>Примерная форма заключения</w:t>
      </w:r>
    </w:p>
    <w:p w14:paraId="24E40249" w14:textId="77777777" w:rsidR="006C5331" w:rsidRPr="00C17667" w:rsidRDefault="00BE13FD" w:rsidP="006C533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</w:t>
      </w:r>
      <w:r w:rsidR="006C5331" w:rsidRPr="00C17667">
        <w:rPr>
          <w:rFonts w:ascii="Times New Roman" w:hAnsi="Times New Roman" w:cs="Times New Roman"/>
          <w:b/>
          <w:bCs/>
          <w:sz w:val="28"/>
          <w:szCs w:val="28"/>
        </w:rPr>
        <w:t>о результатах экспертно-аналитического мероприятия</w:t>
      </w:r>
      <w:r w:rsidR="006C5331" w:rsidRPr="00C1766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C5331" w:rsidRPr="00C17667">
        <w:rPr>
          <w:rFonts w:ascii="Times New Roman" w:hAnsi="Times New Roman" w:cs="Times New Roman"/>
          <w:sz w:val="28"/>
          <w:szCs w:val="28"/>
        </w:rPr>
        <w:t>«________________________________________________________________»</w:t>
      </w:r>
    </w:p>
    <w:p w14:paraId="5A387A18" w14:textId="77777777" w:rsidR="006C5331" w:rsidRPr="00C17667" w:rsidRDefault="006C5331" w:rsidP="006C533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17667">
        <w:rPr>
          <w:rFonts w:ascii="Times New Roman" w:hAnsi="Times New Roman" w:cs="Times New Roman"/>
          <w:sz w:val="20"/>
          <w:szCs w:val="20"/>
        </w:rPr>
        <w:t>(наименование мероприятия</w:t>
      </w:r>
      <w:r w:rsidR="00BE13FD">
        <w:rPr>
          <w:rFonts w:ascii="Times New Roman" w:hAnsi="Times New Roman" w:cs="Times New Roman"/>
          <w:sz w:val="20"/>
          <w:szCs w:val="20"/>
        </w:rPr>
        <w:t xml:space="preserve"> в соответствии с планом работы</w:t>
      </w:r>
      <w:r w:rsidRPr="00C17667">
        <w:rPr>
          <w:rFonts w:ascii="Times New Roman" w:hAnsi="Times New Roman" w:cs="Times New Roman"/>
          <w:sz w:val="20"/>
          <w:szCs w:val="20"/>
        </w:rPr>
        <w:t>)</w:t>
      </w:r>
    </w:p>
    <w:p w14:paraId="43B0C0D0" w14:textId="77777777" w:rsidR="006C5331" w:rsidRPr="00C17667" w:rsidRDefault="006C5331" w:rsidP="006C5331">
      <w:pPr>
        <w:pStyle w:val="a8"/>
        <w:spacing w:line="240" w:lineRule="auto"/>
        <w:jc w:val="left"/>
      </w:pPr>
      <w:r w:rsidRPr="00C17667">
        <w:t>Основание для проведения мероприятия: __________________________________________________________________</w:t>
      </w:r>
    </w:p>
    <w:p w14:paraId="6EE1BA16" w14:textId="77777777" w:rsidR="006C5331" w:rsidRPr="00C17667" w:rsidRDefault="006C5331" w:rsidP="006C5331">
      <w:pPr>
        <w:pStyle w:val="a8"/>
        <w:spacing w:before="120" w:line="240" w:lineRule="auto"/>
        <w:jc w:val="left"/>
        <w:rPr>
          <w:szCs w:val="28"/>
        </w:rPr>
      </w:pPr>
      <w:r w:rsidRPr="00C17667">
        <w:rPr>
          <w:szCs w:val="28"/>
        </w:rPr>
        <w:t>Предмет мероприятия:_________________________________________</w:t>
      </w:r>
    </w:p>
    <w:p w14:paraId="64ACC59E" w14:textId="77777777" w:rsidR="006C5331" w:rsidRPr="00C17667" w:rsidRDefault="006C5331" w:rsidP="006C5331">
      <w:pPr>
        <w:pStyle w:val="a8"/>
        <w:spacing w:line="240" w:lineRule="auto"/>
        <w:jc w:val="left"/>
      </w:pPr>
    </w:p>
    <w:p w14:paraId="53262054" w14:textId="77777777" w:rsidR="006C5331" w:rsidRPr="00C17667" w:rsidRDefault="006C5331" w:rsidP="006C5331">
      <w:pPr>
        <w:pStyle w:val="a8"/>
        <w:spacing w:line="240" w:lineRule="auto"/>
        <w:ind w:firstLine="720"/>
        <w:jc w:val="left"/>
      </w:pPr>
      <w:r w:rsidRPr="00C17667">
        <w:t xml:space="preserve">Цель (цели) мероприятия:________________________________  </w:t>
      </w:r>
    </w:p>
    <w:p w14:paraId="78B31FDD" w14:textId="77777777" w:rsidR="006C5331" w:rsidRPr="00C17667" w:rsidRDefault="006C5331" w:rsidP="006C5331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17667">
        <w:rPr>
          <w:rFonts w:ascii="Times New Roman" w:hAnsi="Times New Roman" w:cs="Times New Roman"/>
          <w:sz w:val="28"/>
        </w:rPr>
        <w:t>Объект (объекты) мероприятия:</w:t>
      </w:r>
    </w:p>
    <w:p w14:paraId="0ADA49F7" w14:textId="77777777" w:rsidR="006C5331" w:rsidRPr="00C17667" w:rsidRDefault="006C5331" w:rsidP="006C5331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1766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735432C3" w14:textId="77777777" w:rsidR="006C5331" w:rsidRPr="00C17667" w:rsidRDefault="006C5331" w:rsidP="006C5331">
      <w:pPr>
        <w:spacing w:before="120" w:line="240" w:lineRule="auto"/>
        <w:ind w:firstLine="709"/>
        <w:rPr>
          <w:rFonts w:ascii="Times New Roman" w:hAnsi="Times New Roman" w:cs="Times New Roman"/>
          <w:sz w:val="28"/>
        </w:rPr>
      </w:pPr>
      <w:r w:rsidRPr="00C17667">
        <w:rPr>
          <w:rFonts w:ascii="Times New Roman" w:hAnsi="Times New Roman" w:cs="Times New Roman"/>
          <w:sz w:val="28"/>
        </w:rPr>
        <w:t>Исследуемый период:__________________________________________</w:t>
      </w:r>
    </w:p>
    <w:p w14:paraId="002C5F3A" w14:textId="77777777" w:rsidR="006C5331" w:rsidRPr="00C17667" w:rsidRDefault="006C5331" w:rsidP="006C5331">
      <w:pPr>
        <w:spacing w:before="12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C17667">
        <w:rPr>
          <w:rFonts w:ascii="Times New Roman" w:hAnsi="Times New Roman" w:cs="Times New Roman"/>
          <w:sz w:val="28"/>
        </w:rPr>
        <w:t>Сроки проведения мероприятия с_____ по _____</w:t>
      </w:r>
    </w:p>
    <w:p w14:paraId="414DD544" w14:textId="77777777" w:rsidR="006C5331" w:rsidRPr="00C17667" w:rsidRDefault="006C5331" w:rsidP="006C5331">
      <w:pPr>
        <w:pStyle w:val="a8"/>
        <w:spacing w:before="240" w:line="240" w:lineRule="auto"/>
        <w:jc w:val="left"/>
        <w:rPr>
          <w:szCs w:val="28"/>
        </w:rPr>
      </w:pPr>
      <w:r w:rsidRPr="00C17667">
        <w:t>Результаты мероприятия:</w:t>
      </w:r>
    </w:p>
    <w:p w14:paraId="61FB5716" w14:textId="77777777" w:rsidR="006C5331" w:rsidRPr="00C17667" w:rsidRDefault="006C5331" w:rsidP="006C5331">
      <w:pPr>
        <w:pStyle w:val="a8"/>
        <w:spacing w:before="120" w:line="240" w:lineRule="auto"/>
        <w:ind w:left="567" w:firstLine="142"/>
        <w:rPr>
          <w:bCs/>
        </w:rPr>
      </w:pPr>
      <w:r w:rsidRPr="00C17667">
        <w:rPr>
          <w:bCs/>
        </w:rPr>
        <w:t>1.____________________________________________________________</w:t>
      </w:r>
    </w:p>
    <w:p w14:paraId="0248D6DD" w14:textId="77777777" w:rsidR="006C5331" w:rsidRPr="00C17667" w:rsidRDefault="006C5331" w:rsidP="006C5331">
      <w:pPr>
        <w:pStyle w:val="a8"/>
        <w:spacing w:line="240" w:lineRule="auto"/>
        <w:ind w:left="567" w:firstLine="142"/>
        <w:rPr>
          <w:bCs/>
        </w:rPr>
      </w:pPr>
      <w:r w:rsidRPr="00C17667">
        <w:rPr>
          <w:bCs/>
        </w:rPr>
        <w:t>2.____________________________________________________________</w:t>
      </w:r>
    </w:p>
    <w:p w14:paraId="3F679708" w14:textId="77777777" w:rsidR="006C5331" w:rsidRPr="00C17667" w:rsidRDefault="006C5331" w:rsidP="006C5331">
      <w:pPr>
        <w:pStyle w:val="a8"/>
        <w:spacing w:before="120" w:line="240" w:lineRule="auto"/>
        <w:jc w:val="left"/>
      </w:pPr>
      <w:r w:rsidRPr="00C17667">
        <w:t>Выводы:</w:t>
      </w:r>
    </w:p>
    <w:p w14:paraId="0419D0F9" w14:textId="77777777" w:rsidR="006C5331" w:rsidRPr="00C17667" w:rsidRDefault="006C5331" w:rsidP="006C5331">
      <w:pPr>
        <w:pStyle w:val="a8"/>
        <w:spacing w:before="120" w:line="240" w:lineRule="auto"/>
        <w:ind w:left="567" w:firstLine="142"/>
        <w:rPr>
          <w:bCs/>
        </w:rPr>
      </w:pPr>
      <w:r w:rsidRPr="00C17667">
        <w:rPr>
          <w:bCs/>
        </w:rPr>
        <w:t>1.____________________________________________________________</w:t>
      </w:r>
    </w:p>
    <w:p w14:paraId="6D729A60" w14:textId="77777777" w:rsidR="006C5331" w:rsidRPr="00C17667" w:rsidRDefault="006C5331" w:rsidP="006C5331">
      <w:pPr>
        <w:pStyle w:val="a8"/>
        <w:spacing w:line="240" w:lineRule="auto"/>
        <w:ind w:left="567" w:firstLine="142"/>
        <w:rPr>
          <w:szCs w:val="28"/>
        </w:rPr>
      </w:pPr>
      <w:r w:rsidRPr="00C17667">
        <w:rPr>
          <w:bCs/>
        </w:rPr>
        <w:t>2.____________________________________________________________</w:t>
      </w:r>
    </w:p>
    <w:p w14:paraId="60993E5F" w14:textId="77777777" w:rsidR="006C5331" w:rsidRPr="00C17667" w:rsidRDefault="006C5331" w:rsidP="006C5331">
      <w:pPr>
        <w:pStyle w:val="a8"/>
        <w:spacing w:before="120" w:line="240" w:lineRule="auto"/>
        <w:jc w:val="left"/>
      </w:pPr>
      <w:r w:rsidRPr="00C17667">
        <w:t>Предложения:</w:t>
      </w:r>
    </w:p>
    <w:p w14:paraId="71FAB91F" w14:textId="77777777" w:rsidR="006C5331" w:rsidRPr="00C17667" w:rsidRDefault="006C5331" w:rsidP="006C5331">
      <w:pPr>
        <w:pStyle w:val="a8"/>
        <w:spacing w:before="120" w:line="240" w:lineRule="auto"/>
        <w:ind w:left="567" w:firstLine="142"/>
        <w:rPr>
          <w:bCs/>
        </w:rPr>
      </w:pPr>
      <w:r w:rsidRPr="00C17667">
        <w:rPr>
          <w:bCs/>
        </w:rPr>
        <w:t>1.____________________________________________________________</w:t>
      </w:r>
    </w:p>
    <w:p w14:paraId="3A9CC8B5" w14:textId="77777777" w:rsidR="006C5331" w:rsidRPr="00C17667" w:rsidRDefault="006C5331" w:rsidP="006C5331">
      <w:pPr>
        <w:pStyle w:val="a8"/>
        <w:spacing w:line="240" w:lineRule="auto"/>
        <w:ind w:left="567" w:firstLine="142"/>
        <w:rPr>
          <w:bCs/>
        </w:rPr>
      </w:pPr>
      <w:r w:rsidRPr="00C17667">
        <w:rPr>
          <w:bCs/>
        </w:rPr>
        <w:t>2.____________________________________________________________</w:t>
      </w:r>
    </w:p>
    <w:p w14:paraId="2BCC97B4" w14:textId="77777777" w:rsidR="006C5331" w:rsidRPr="00C17667" w:rsidRDefault="006C5331" w:rsidP="006C5331">
      <w:pPr>
        <w:pStyle w:val="a6"/>
        <w:spacing w:line="240" w:lineRule="auto"/>
        <w:ind w:firstLine="709"/>
        <w:rPr>
          <w:sz w:val="28"/>
        </w:rPr>
      </w:pPr>
    </w:p>
    <w:p w14:paraId="62E4A6F6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8E60BA6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63CB">
        <w:rPr>
          <w:rFonts w:ascii="Times New Roman" w:hAnsi="Times New Roman"/>
          <w:bCs/>
          <w:sz w:val="28"/>
          <w:szCs w:val="28"/>
        </w:rPr>
        <w:t>Должностное лицо:</w:t>
      </w:r>
    </w:p>
    <w:p w14:paraId="2C59C8CE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63CB">
        <w:rPr>
          <w:rFonts w:ascii="Times New Roman" w:hAnsi="Times New Roman"/>
          <w:bCs/>
          <w:sz w:val="28"/>
          <w:szCs w:val="28"/>
        </w:rPr>
        <w:t>_________________________________________________________________</w:t>
      </w:r>
    </w:p>
    <w:p w14:paraId="0B795716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90EAF13" w14:textId="77777777" w:rsidR="00C81789" w:rsidRPr="005D6446" w:rsidRDefault="00C81789" w:rsidP="00C81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FE5">
        <w:rPr>
          <w:rFonts w:ascii="Times New Roman" w:hAnsi="Times New Roman"/>
          <w:i/>
          <w:iCs/>
        </w:rPr>
        <w:t xml:space="preserve">(должность) </w:t>
      </w:r>
      <w:r w:rsidRPr="00C53FE5">
        <w:rPr>
          <w:rFonts w:ascii="Times New Roman" w:hAnsi="Times New Roman"/>
        </w:rPr>
        <w:t>(личная подпись) (Ф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О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)</w:t>
      </w:r>
    </w:p>
    <w:p w14:paraId="535F3BB3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07822D07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963CB">
        <w:rPr>
          <w:rFonts w:ascii="Times New Roman" w:hAnsi="Times New Roman"/>
          <w:bCs/>
          <w:color w:val="000000"/>
          <w:sz w:val="28"/>
          <w:szCs w:val="28"/>
        </w:rPr>
        <w:t>С заключением ознакомлены:</w:t>
      </w:r>
    </w:p>
    <w:p w14:paraId="280627B5" w14:textId="77777777" w:rsidR="00C81789" w:rsidRPr="005963CB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0F2E0D25" w14:textId="77777777" w:rsidR="00C81789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14:paraId="74BAF55E" w14:textId="77777777" w:rsidR="00C81789" w:rsidRPr="005D6446" w:rsidRDefault="00C81789" w:rsidP="00C81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3FE5">
        <w:rPr>
          <w:rFonts w:ascii="Times New Roman" w:hAnsi="Times New Roman"/>
          <w:i/>
          <w:iCs/>
        </w:rPr>
        <w:t xml:space="preserve">(должность) </w:t>
      </w:r>
      <w:r w:rsidRPr="00C53FE5">
        <w:rPr>
          <w:rFonts w:ascii="Times New Roman" w:hAnsi="Times New Roman"/>
        </w:rPr>
        <w:t>(личная подпись) (Ф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О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объекта мероприятия</w:t>
      </w:r>
    </w:p>
    <w:p w14:paraId="43640871" w14:textId="77777777" w:rsidR="00C81789" w:rsidRDefault="00C81789" w:rsidP="00C81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14:paraId="6FA4A31A" w14:textId="77777777" w:rsidR="00B71EBC" w:rsidRDefault="00C81789" w:rsidP="00837725">
      <w:pPr>
        <w:autoSpaceDE w:val="0"/>
        <w:autoSpaceDN w:val="0"/>
        <w:adjustRightInd w:val="0"/>
        <w:spacing w:after="0" w:line="240" w:lineRule="auto"/>
        <w:jc w:val="center"/>
      </w:pPr>
      <w:r w:rsidRPr="00C53FE5">
        <w:rPr>
          <w:rFonts w:ascii="Times New Roman" w:hAnsi="Times New Roman"/>
          <w:i/>
          <w:iCs/>
        </w:rPr>
        <w:t xml:space="preserve">(должность) </w:t>
      </w:r>
      <w:r w:rsidRPr="00C53FE5">
        <w:rPr>
          <w:rFonts w:ascii="Times New Roman" w:hAnsi="Times New Roman"/>
        </w:rPr>
        <w:t>(личная подпись) (Ф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О</w:t>
      </w:r>
      <w:r>
        <w:rPr>
          <w:rFonts w:ascii="Times New Roman" w:hAnsi="Times New Roman"/>
        </w:rPr>
        <w:t>.</w:t>
      </w:r>
      <w:r w:rsidRPr="00C53FE5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объекта мероприятия</w:t>
      </w:r>
    </w:p>
    <w:sectPr w:rsidR="00B71EBC" w:rsidSect="00B71EBC">
      <w:foot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B1B4" w14:textId="77777777" w:rsidR="00A32F9A" w:rsidRDefault="00A32F9A" w:rsidP="00F9222A">
      <w:pPr>
        <w:spacing w:after="0" w:line="240" w:lineRule="auto"/>
      </w:pPr>
      <w:r>
        <w:separator/>
      </w:r>
    </w:p>
  </w:endnote>
  <w:endnote w:type="continuationSeparator" w:id="0">
    <w:p w14:paraId="68914812" w14:textId="77777777" w:rsidR="00A32F9A" w:rsidRDefault="00A32F9A" w:rsidP="00F9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7660" w14:textId="77777777" w:rsidR="00A32F9A" w:rsidRDefault="006D03B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24A16D2" w14:textId="77777777" w:rsidR="00A32F9A" w:rsidRDefault="00A32F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044C" w14:textId="77777777" w:rsidR="00A32F9A" w:rsidRDefault="00A32F9A" w:rsidP="00F9222A">
      <w:pPr>
        <w:spacing w:after="0" w:line="240" w:lineRule="auto"/>
      </w:pPr>
      <w:r>
        <w:separator/>
      </w:r>
    </w:p>
  </w:footnote>
  <w:footnote w:type="continuationSeparator" w:id="0">
    <w:p w14:paraId="4BAEEA7C" w14:textId="77777777" w:rsidR="00A32F9A" w:rsidRDefault="00A32F9A" w:rsidP="00F9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43371"/>
    <w:multiLevelType w:val="hybridMultilevel"/>
    <w:tmpl w:val="0994C5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0433262">
    <w:abstractNumId w:val="0"/>
  </w:num>
  <w:num w:numId="2" w16cid:durableId="487526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91F"/>
    <w:rsid w:val="0000553E"/>
    <w:rsid w:val="00005EEC"/>
    <w:rsid w:val="00022E1D"/>
    <w:rsid w:val="00050243"/>
    <w:rsid w:val="000C2E42"/>
    <w:rsid w:val="001016DC"/>
    <w:rsid w:val="0013397C"/>
    <w:rsid w:val="001518D4"/>
    <w:rsid w:val="00177772"/>
    <w:rsid w:val="0019697D"/>
    <w:rsid w:val="0020174A"/>
    <w:rsid w:val="002750D3"/>
    <w:rsid w:val="00287D8B"/>
    <w:rsid w:val="002F62C5"/>
    <w:rsid w:val="00366379"/>
    <w:rsid w:val="00380E28"/>
    <w:rsid w:val="00385751"/>
    <w:rsid w:val="003A6233"/>
    <w:rsid w:val="003D75A8"/>
    <w:rsid w:val="00465FF3"/>
    <w:rsid w:val="00543B80"/>
    <w:rsid w:val="005963CB"/>
    <w:rsid w:val="00601966"/>
    <w:rsid w:val="00652F57"/>
    <w:rsid w:val="006C5331"/>
    <w:rsid w:val="006D03B2"/>
    <w:rsid w:val="007A1FD6"/>
    <w:rsid w:val="007A4E97"/>
    <w:rsid w:val="007D1673"/>
    <w:rsid w:val="007F597E"/>
    <w:rsid w:val="008234E3"/>
    <w:rsid w:val="00837725"/>
    <w:rsid w:val="00870054"/>
    <w:rsid w:val="008C283E"/>
    <w:rsid w:val="00900D58"/>
    <w:rsid w:val="009370A6"/>
    <w:rsid w:val="009B6F53"/>
    <w:rsid w:val="009F0A2B"/>
    <w:rsid w:val="009F4525"/>
    <w:rsid w:val="00A13589"/>
    <w:rsid w:val="00A32F9A"/>
    <w:rsid w:val="00A87DF2"/>
    <w:rsid w:val="00A930E3"/>
    <w:rsid w:val="00AB13FC"/>
    <w:rsid w:val="00B020EB"/>
    <w:rsid w:val="00B35D46"/>
    <w:rsid w:val="00B71EBC"/>
    <w:rsid w:val="00B90DAA"/>
    <w:rsid w:val="00BB2788"/>
    <w:rsid w:val="00BC6737"/>
    <w:rsid w:val="00BE13FD"/>
    <w:rsid w:val="00BE47F8"/>
    <w:rsid w:val="00C27FD5"/>
    <w:rsid w:val="00C75C24"/>
    <w:rsid w:val="00C81789"/>
    <w:rsid w:val="00CB36A9"/>
    <w:rsid w:val="00CD091F"/>
    <w:rsid w:val="00CF6D95"/>
    <w:rsid w:val="00D6068B"/>
    <w:rsid w:val="00D74744"/>
    <w:rsid w:val="00E35179"/>
    <w:rsid w:val="00E41AB4"/>
    <w:rsid w:val="00E8569A"/>
    <w:rsid w:val="00EB5035"/>
    <w:rsid w:val="00EB62C2"/>
    <w:rsid w:val="00EC0F25"/>
    <w:rsid w:val="00EE723F"/>
    <w:rsid w:val="00F22325"/>
    <w:rsid w:val="00F879BF"/>
    <w:rsid w:val="00F9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7849"/>
  <w15:docId w15:val="{5909202C-4AA9-4C4C-A662-842E25D7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C533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C533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5331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9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D091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D091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6C53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C533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C5331"/>
    <w:rPr>
      <w:rFonts w:ascii="Times New Roman" w:eastAsia="Times New Roman" w:hAnsi="Times New Roman" w:cs="Times New Roman"/>
      <w:b/>
      <w:snapToGrid w:val="0"/>
      <w:sz w:val="28"/>
      <w:szCs w:val="28"/>
    </w:rPr>
  </w:style>
  <w:style w:type="paragraph" w:styleId="a6">
    <w:name w:val="Body Text Indent"/>
    <w:basedOn w:val="a"/>
    <w:link w:val="a7"/>
    <w:rsid w:val="006C5331"/>
    <w:pPr>
      <w:widowControl w:val="0"/>
      <w:spacing w:after="0" w:line="360" w:lineRule="auto"/>
      <w:ind w:firstLine="2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6C5331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21">
    <w:name w:val="Body Text Indent 2"/>
    <w:basedOn w:val="a"/>
    <w:link w:val="22"/>
    <w:rsid w:val="006C5331"/>
    <w:pPr>
      <w:widowControl w:val="0"/>
      <w:spacing w:after="0" w:line="360" w:lineRule="auto"/>
      <w:ind w:firstLine="488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C5331"/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paragraph" w:styleId="31">
    <w:name w:val="Body Text Indent 3"/>
    <w:basedOn w:val="a"/>
    <w:link w:val="32"/>
    <w:rsid w:val="006C533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C5331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8">
    <w:name w:val="Body Text"/>
    <w:basedOn w:val="a"/>
    <w:link w:val="a9"/>
    <w:rsid w:val="006C533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6C5331"/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Стиль Регламент"/>
    <w:basedOn w:val="a"/>
    <w:rsid w:val="006C5331"/>
    <w:pPr>
      <w:spacing w:after="0" w:line="360" w:lineRule="atLeast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ab">
    <w:name w:val="Normal (Web)"/>
    <w:basedOn w:val="a"/>
    <w:unhideWhenUsed/>
    <w:rsid w:val="006C533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подпись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Должность1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На номер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e">
    <w:name w:val="адрес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уважаемый"/>
    <w:basedOn w:val="a"/>
    <w:rsid w:val="006C5331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Title"/>
    <w:basedOn w:val="a"/>
    <w:link w:val="af1"/>
    <w:qFormat/>
    <w:rsid w:val="006C53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rsid w:val="006C5331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2">
    <w:name w:val="Table Grid"/>
    <w:basedOn w:val="a1"/>
    <w:uiPriority w:val="59"/>
    <w:rsid w:val="00F87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Чиклинова</dc:creator>
  <cp:lastModifiedBy>Дорожкина Татьяна Николаевна КСП</cp:lastModifiedBy>
  <cp:revision>3</cp:revision>
  <cp:lastPrinted>2016-12-01T09:38:00Z</cp:lastPrinted>
  <dcterms:created xsi:type="dcterms:W3CDTF">2022-02-09T10:02:00Z</dcterms:created>
  <dcterms:modified xsi:type="dcterms:W3CDTF">2023-07-18T04:30:00Z</dcterms:modified>
</cp:coreProperties>
</file>