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6CC7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62DDBA0D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F37618E" w14:textId="77777777" w:rsidR="00CD091F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71EBC">
        <w:rPr>
          <w:rFonts w:ascii="Times New Roman" w:hAnsi="Times New Roman"/>
          <w:b/>
          <w:bCs/>
          <w:color w:val="000000"/>
          <w:sz w:val="32"/>
          <w:szCs w:val="32"/>
        </w:rPr>
        <w:t>Контрольно-счетная палата муниципального района Кинельский Самарской области</w:t>
      </w:r>
    </w:p>
    <w:p w14:paraId="3AA686D0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18EA7B7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8C4DC43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342ECCD" w14:textId="77777777" w:rsidR="002750D3" w:rsidRDefault="002750D3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983550F" w14:textId="77777777" w:rsidR="002750D3" w:rsidRDefault="002750D3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E62D919" w14:textId="77777777" w:rsidR="002750D3" w:rsidRDefault="002750D3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12F53D9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FB0756A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F952539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Стандарт внешнего муниципального финансового контроля</w:t>
      </w:r>
    </w:p>
    <w:p w14:paraId="37C1BAA6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4E2B4E8A" w14:textId="39E162DC" w:rsidR="00B71EBC" w:rsidRDefault="006A7C7B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A7C7B">
        <w:rPr>
          <w:rFonts w:ascii="Times New Roman" w:hAnsi="Times New Roman"/>
          <w:b/>
          <w:bCs/>
          <w:color w:val="000000"/>
          <w:sz w:val="32"/>
          <w:szCs w:val="32"/>
        </w:rPr>
        <w:t>"Управление качеством контрольных и экспертно-аналитических мероприятий"</w:t>
      </w:r>
    </w:p>
    <w:p w14:paraId="3ACC248B" w14:textId="77777777" w:rsidR="006A7C7B" w:rsidRDefault="006A7C7B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70F486" w14:textId="434690DB" w:rsidR="00B71EBC" w:rsidRPr="00B71EBC" w:rsidRDefault="00B71EBC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(утвержден </w:t>
      </w:r>
      <w:r w:rsidR="006D03B2">
        <w:rPr>
          <w:rFonts w:ascii="Times New Roman" w:hAnsi="Times New Roman"/>
          <w:bCs/>
          <w:sz w:val="28"/>
          <w:szCs w:val="28"/>
        </w:rPr>
        <w:t xml:space="preserve">приказом </w:t>
      </w:r>
      <w:r>
        <w:rPr>
          <w:rFonts w:ascii="Times New Roman" w:hAnsi="Times New Roman"/>
          <w:bCs/>
          <w:sz w:val="28"/>
          <w:szCs w:val="28"/>
        </w:rPr>
        <w:t xml:space="preserve"> Контрольно-с</w:t>
      </w:r>
      <w:r w:rsidR="006A7C7B">
        <w:rPr>
          <w:rFonts w:ascii="Times New Roman" w:hAnsi="Times New Roman"/>
          <w:bCs/>
          <w:sz w:val="28"/>
          <w:szCs w:val="28"/>
        </w:rPr>
        <w:t>ч</w:t>
      </w:r>
      <w:r>
        <w:rPr>
          <w:rFonts w:ascii="Times New Roman" w:hAnsi="Times New Roman"/>
          <w:bCs/>
          <w:sz w:val="28"/>
          <w:szCs w:val="28"/>
        </w:rPr>
        <w:t>етной палаты муниципального района Кинельский от</w:t>
      </w:r>
      <w:r w:rsidR="00C75C24">
        <w:rPr>
          <w:rFonts w:ascii="Times New Roman" w:hAnsi="Times New Roman"/>
          <w:bCs/>
          <w:sz w:val="28"/>
          <w:szCs w:val="28"/>
        </w:rPr>
        <w:t xml:space="preserve"> </w:t>
      </w:r>
      <w:r w:rsidR="006D03B2">
        <w:rPr>
          <w:rFonts w:ascii="Times New Roman" w:hAnsi="Times New Roman"/>
          <w:bCs/>
          <w:sz w:val="28"/>
          <w:szCs w:val="28"/>
        </w:rPr>
        <w:t xml:space="preserve"> </w:t>
      </w:r>
      <w:r w:rsidR="006A7C7B">
        <w:rPr>
          <w:rFonts w:ascii="Times New Roman" w:hAnsi="Times New Roman"/>
          <w:bCs/>
          <w:sz w:val="28"/>
          <w:szCs w:val="28"/>
        </w:rPr>
        <w:t>10 июля</w:t>
      </w:r>
      <w:r w:rsidR="006D03B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21589">
        <w:rPr>
          <w:rFonts w:ascii="Times New Roman" w:hAnsi="Times New Roman"/>
          <w:bCs/>
          <w:sz w:val="28"/>
          <w:szCs w:val="28"/>
        </w:rPr>
        <w:t xml:space="preserve">2024г. </w:t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6D03B2">
        <w:rPr>
          <w:rFonts w:ascii="Times New Roman" w:hAnsi="Times New Roman"/>
          <w:bCs/>
          <w:sz w:val="28"/>
          <w:szCs w:val="28"/>
        </w:rPr>
        <w:t>1</w:t>
      </w:r>
      <w:r w:rsidR="006A7C7B">
        <w:rPr>
          <w:rFonts w:ascii="Times New Roman" w:hAnsi="Times New Roman"/>
          <w:bCs/>
          <w:sz w:val="28"/>
          <w:szCs w:val="28"/>
        </w:rPr>
        <w:t>7-а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7E61A433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2E52B8C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CC44671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0CF39D2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8E9CC76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C5593ED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A18ADE5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FD414A0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6282BF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E2BADE0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CBA299E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14:paraId="5CDB5190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14:paraId="64D4DFDF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59D50B1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0F2D789C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E78B822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83CEAC9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3407F338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300A68C9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1A62BEC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93D0D37" w14:textId="77777777" w:rsidR="002750D3" w:rsidRDefault="002750D3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1630D0AC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69C21A38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674B7F9" w14:textId="77777777" w:rsidR="00B71EBC" w:rsidRDefault="00B71EBC" w:rsidP="00B71E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Кинель</w:t>
      </w:r>
    </w:p>
    <w:p w14:paraId="56C2BF4C" w14:textId="024968F8" w:rsidR="00CD091F" w:rsidRPr="00682DAF" w:rsidRDefault="00B71EBC" w:rsidP="00B71E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F22325">
        <w:rPr>
          <w:rFonts w:ascii="Times New Roman" w:hAnsi="Times New Roman"/>
          <w:color w:val="000000"/>
          <w:sz w:val="28"/>
          <w:szCs w:val="28"/>
        </w:rPr>
        <w:t>2</w:t>
      </w:r>
      <w:r w:rsidR="006A7C7B">
        <w:rPr>
          <w:rFonts w:ascii="Times New Roman" w:hAnsi="Times New Roman"/>
          <w:color w:val="000000"/>
          <w:sz w:val="28"/>
          <w:szCs w:val="28"/>
        </w:rPr>
        <w:t>4</w:t>
      </w:r>
      <w:r w:rsidR="00CD091F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14:paraId="0831996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1D6F99A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F328C71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142C2DD" w14:textId="77777777" w:rsidR="00CD091F" w:rsidRPr="00682DA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82DAF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14:paraId="693A5CC4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F05CC27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75E52A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8C0">
        <w:rPr>
          <w:rFonts w:ascii="Times New Roman" w:hAnsi="Times New Roman"/>
          <w:sz w:val="28"/>
          <w:szCs w:val="28"/>
        </w:rPr>
        <w:t>1. Общие положения......................................</w:t>
      </w:r>
      <w:r>
        <w:rPr>
          <w:rFonts w:ascii="Times New Roman" w:hAnsi="Times New Roman"/>
          <w:sz w:val="28"/>
          <w:szCs w:val="28"/>
        </w:rPr>
        <w:t>....................</w:t>
      </w:r>
      <w:r w:rsidRPr="00F018C0">
        <w:rPr>
          <w:rFonts w:ascii="Times New Roman" w:hAnsi="Times New Roman"/>
          <w:sz w:val="28"/>
          <w:szCs w:val="28"/>
        </w:rPr>
        <w:t>....................................</w:t>
      </w:r>
      <w:r w:rsidR="00050243">
        <w:rPr>
          <w:rFonts w:ascii="Times New Roman" w:hAnsi="Times New Roman"/>
          <w:sz w:val="28"/>
          <w:szCs w:val="28"/>
        </w:rPr>
        <w:t>3</w:t>
      </w:r>
    </w:p>
    <w:p w14:paraId="71E52C6F" w14:textId="143C02E7" w:rsidR="00CD091F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8C0">
        <w:rPr>
          <w:rFonts w:ascii="Times New Roman" w:hAnsi="Times New Roman"/>
          <w:sz w:val="28"/>
          <w:szCs w:val="28"/>
        </w:rPr>
        <w:t xml:space="preserve">2. </w:t>
      </w:r>
      <w:r w:rsidR="00A355AF" w:rsidRPr="00A355AF">
        <w:rPr>
          <w:rFonts w:ascii="Times New Roman" w:hAnsi="Times New Roman"/>
          <w:sz w:val="28"/>
          <w:szCs w:val="28"/>
        </w:rPr>
        <w:t>Содержание управления качеством контрольных и экспертно-аналитических мероприятий</w:t>
      </w:r>
      <w:r w:rsidR="00A355AF">
        <w:rPr>
          <w:rFonts w:ascii="Times New Roman" w:hAnsi="Times New Roman"/>
          <w:sz w:val="28"/>
          <w:szCs w:val="28"/>
        </w:rPr>
        <w:t>…………………………………………</w:t>
      </w:r>
      <w:r>
        <w:rPr>
          <w:rFonts w:ascii="Times New Roman" w:hAnsi="Times New Roman"/>
          <w:sz w:val="28"/>
          <w:szCs w:val="28"/>
        </w:rPr>
        <w:t>.........</w:t>
      </w:r>
      <w:r w:rsidRPr="00F018C0">
        <w:rPr>
          <w:rFonts w:ascii="Times New Roman" w:hAnsi="Times New Roman"/>
          <w:sz w:val="28"/>
          <w:szCs w:val="28"/>
        </w:rPr>
        <w:t>........</w:t>
      </w:r>
      <w:r w:rsidR="00050243">
        <w:rPr>
          <w:rFonts w:ascii="Times New Roman" w:hAnsi="Times New Roman"/>
          <w:sz w:val="28"/>
          <w:szCs w:val="28"/>
        </w:rPr>
        <w:t>3</w:t>
      </w:r>
    </w:p>
    <w:p w14:paraId="7FE696A8" w14:textId="48A4EC51" w:rsidR="00050243" w:rsidRPr="00F018C0" w:rsidRDefault="0005024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12C33" w:rsidRPr="00812C33">
        <w:rPr>
          <w:rFonts w:ascii="Times New Roman" w:hAnsi="Times New Roman"/>
          <w:sz w:val="28"/>
          <w:szCs w:val="28"/>
        </w:rPr>
        <w:t>Установление требований к качеству проводимых контрольных и экспертно-аналитических</w:t>
      </w:r>
      <w:r w:rsidR="00812C33">
        <w:rPr>
          <w:rFonts w:ascii="Times New Roman" w:hAnsi="Times New Roman"/>
          <w:sz w:val="28"/>
          <w:szCs w:val="28"/>
        </w:rPr>
        <w:t xml:space="preserve"> </w:t>
      </w:r>
      <w:r w:rsidR="00812C33" w:rsidRPr="00812C33">
        <w:rPr>
          <w:rFonts w:ascii="Times New Roman" w:hAnsi="Times New Roman"/>
          <w:sz w:val="28"/>
          <w:szCs w:val="28"/>
        </w:rPr>
        <w:t>мероприятий</w:t>
      </w:r>
      <w:r w:rsidR="00812C33">
        <w:rPr>
          <w:rFonts w:ascii="Times New Roman" w:hAnsi="Times New Roman"/>
          <w:sz w:val="28"/>
          <w:szCs w:val="28"/>
        </w:rPr>
        <w:t>………………</w:t>
      </w:r>
      <w:r w:rsidR="008147D0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……………</w:t>
      </w:r>
      <w:r w:rsidR="008147D0">
        <w:rPr>
          <w:rFonts w:ascii="Times New Roman" w:hAnsi="Times New Roman"/>
          <w:sz w:val="28"/>
          <w:szCs w:val="28"/>
        </w:rPr>
        <w:t>……</w:t>
      </w:r>
      <w:r w:rsidR="00812C33">
        <w:rPr>
          <w:rFonts w:ascii="Times New Roman" w:hAnsi="Times New Roman"/>
          <w:sz w:val="28"/>
          <w:szCs w:val="28"/>
        </w:rPr>
        <w:t>5</w:t>
      </w:r>
    </w:p>
    <w:p w14:paraId="4C2EA072" w14:textId="33DCA360" w:rsidR="00CD091F" w:rsidRPr="00F018C0" w:rsidRDefault="0005024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091F" w:rsidRPr="00F018C0">
        <w:rPr>
          <w:rFonts w:ascii="Times New Roman" w:hAnsi="Times New Roman"/>
          <w:sz w:val="28"/>
          <w:szCs w:val="28"/>
        </w:rPr>
        <w:t xml:space="preserve">. </w:t>
      </w:r>
      <w:r w:rsidR="00884E89" w:rsidRPr="00884E89">
        <w:rPr>
          <w:rFonts w:ascii="Times New Roman" w:hAnsi="Times New Roman"/>
          <w:sz w:val="28"/>
          <w:szCs w:val="28"/>
        </w:rPr>
        <w:t>Обеспечение качества подготовки, проведения и оформления результатов контрольных и экспертно-аналитических мероприятий</w:t>
      </w:r>
      <w:r w:rsidR="00884E89">
        <w:rPr>
          <w:rFonts w:ascii="Times New Roman" w:hAnsi="Times New Roman"/>
          <w:sz w:val="28"/>
          <w:szCs w:val="28"/>
        </w:rPr>
        <w:t>………………………5</w:t>
      </w:r>
    </w:p>
    <w:p w14:paraId="33CE012B" w14:textId="0F405D5E" w:rsidR="00CD091F" w:rsidRDefault="0005024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091F" w:rsidRPr="00F018C0">
        <w:rPr>
          <w:rFonts w:ascii="Times New Roman" w:hAnsi="Times New Roman"/>
          <w:sz w:val="28"/>
          <w:szCs w:val="28"/>
        </w:rPr>
        <w:t>.</w:t>
      </w:r>
      <w:r w:rsidR="00884E89" w:rsidRPr="00884E89">
        <w:rPr>
          <w:rFonts w:ascii="Times New Roman" w:hAnsi="Times New Roman"/>
          <w:sz w:val="28"/>
          <w:szCs w:val="28"/>
        </w:rPr>
        <w:t>Контроль качества контрольных и экспертно-аналитических мероприятий</w:t>
      </w:r>
      <w:r w:rsidR="00884E89">
        <w:rPr>
          <w:rFonts w:ascii="Times New Roman" w:hAnsi="Times New Roman"/>
          <w:sz w:val="28"/>
          <w:szCs w:val="28"/>
        </w:rPr>
        <w:t>……………………………………………………………………   7</w:t>
      </w:r>
    </w:p>
    <w:p w14:paraId="27F44402" w14:textId="21B7AC10" w:rsidR="000338C4" w:rsidRDefault="000338C4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0338C4">
        <w:t xml:space="preserve"> </w:t>
      </w:r>
      <w:r w:rsidRPr="000338C4">
        <w:rPr>
          <w:rFonts w:ascii="Times New Roman" w:hAnsi="Times New Roman"/>
          <w:sz w:val="28"/>
          <w:szCs w:val="28"/>
        </w:rPr>
        <w:t>Организация контроля качества контрольных и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>……………………………………………...………………………8</w:t>
      </w:r>
    </w:p>
    <w:p w14:paraId="4385C38E" w14:textId="0EAC49FD" w:rsidR="008147D0" w:rsidRDefault="008147D0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8147D0">
        <w:t xml:space="preserve"> </w:t>
      </w:r>
      <w:r w:rsidRPr="008147D0">
        <w:rPr>
          <w:rFonts w:ascii="Times New Roman" w:hAnsi="Times New Roman"/>
          <w:sz w:val="28"/>
          <w:szCs w:val="28"/>
        </w:rPr>
        <w:t>Осуществление контроля качества контрольных и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>……………………………………………………9</w:t>
      </w:r>
    </w:p>
    <w:p w14:paraId="276A4A51" w14:textId="09CBEFF3" w:rsidR="008147D0" w:rsidRDefault="008147D0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8147D0">
        <w:t xml:space="preserve"> </w:t>
      </w:r>
      <w:r w:rsidRPr="008147D0">
        <w:rPr>
          <w:rFonts w:ascii="Times New Roman" w:hAnsi="Times New Roman"/>
          <w:sz w:val="28"/>
          <w:szCs w:val="28"/>
        </w:rPr>
        <w:t>Повышение качества контрольных и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>………………………………………………...……………</w:t>
      </w:r>
      <w:r w:rsidR="002F244D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10</w:t>
      </w:r>
    </w:p>
    <w:p w14:paraId="3E3CBF06" w14:textId="06F35550" w:rsidR="008147D0" w:rsidRDefault="008147D0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8147D0">
        <w:t xml:space="preserve"> </w:t>
      </w:r>
      <w:r w:rsidRPr="008147D0">
        <w:rPr>
          <w:rFonts w:ascii="Times New Roman" w:hAnsi="Times New Roman"/>
          <w:sz w:val="28"/>
          <w:szCs w:val="28"/>
        </w:rPr>
        <w:t>Внешние источники оценки качества контрольных и экспертно-аналитических мероприятий</w:t>
      </w:r>
      <w:r>
        <w:rPr>
          <w:rFonts w:ascii="Times New Roman" w:hAnsi="Times New Roman"/>
          <w:sz w:val="28"/>
          <w:szCs w:val="28"/>
        </w:rPr>
        <w:t>…………………………………………………..10</w:t>
      </w:r>
    </w:p>
    <w:p w14:paraId="3034B674" w14:textId="77777777" w:rsidR="008147D0" w:rsidRDefault="008147D0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3CEBBC" w14:textId="77777777" w:rsidR="008147D0" w:rsidRDefault="008147D0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ECD58E" w14:textId="77777777" w:rsidR="000338C4" w:rsidRPr="00F018C0" w:rsidRDefault="000338C4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2079FB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4F481D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3256E3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E0229C5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40932B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FEBB9F8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14A6C56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F2AE1DA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B275464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EDD654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E826227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AFC4F74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C80F47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A2EBB6B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D8B0F8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09DD4E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E7BD08E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EFC9B8C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BE81A0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23B8C6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855F85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3A7DB17" w14:textId="40482A0A" w:rsidR="00CD091F" w:rsidRPr="004C606D" w:rsidRDefault="004C606D" w:rsidP="004C6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606D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="00CD091F" w:rsidRPr="004C606D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14:paraId="098CF460" w14:textId="77777777" w:rsidR="00465FF3" w:rsidRPr="006E2633" w:rsidRDefault="00465FF3" w:rsidP="00465FF3">
      <w:pPr>
        <w:pStyle w:val="a5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</w:rPr>
      </w:pPr>
    </w:p>
    <w:p w14:paraId="4C213215" w14:textId="77777777" w:rsidR="00AC59A9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 xml:space="preserve">1. Стандарт внешнего муниципального финансового контроля «Управление качеством контрольных и экспертно-аналитических мероприятий Контрольно-счетной палаты </w:t>
      </w:r>
      <w:bookmarkStart w:id="1" w:name="_Hlk178077843"/>
      <w:r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72725">
        <w:rPr>
          <w:rFonts w:ascii="Times New Roman" w:hAnsi="Times New Roman" w:cs="Times New Roman"/>
          <w:sz w:val="28"/>
          <w:szCs w:val="28"/>
        </w:rPr>
        <w:t>»</w:t>
      </w:r>
      <w:bookmarkEnd w:id="1"/>
      <w:r w:rsidRPr="00572725">
        <w:rPr>
          <w:rFonts w:ascii="Times New Roman" w:hAnsi="Times New Roman" w:cs="Times New Roman"/>
          <w:sz w:val="28"/>
          <w:szCs w:val="28"/>
        </w:rPr>
        <w:t xml:space="preserve"> (далее – Стандарт) предназначен для регламентации деятельности по управлению качеством проведения контрольных и экспертно-аналитических мероприятий Контрольно-счетной палаты </w:t>
      </w:r>
      <w:r w:rsidR="00AC59A9" w:rsidRPr="00AC59A9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72725">
        <w:rPr>
          <w:rFonts w:ascii="Times New Roman" w:hAnsi="Times New Roman" w:cs="Times New Roman"/>
          <w:sz w:val="28"/>
          <w:szCs w:val="28"/>
        </w:rPr>
        <w:t xml:space="preserve"> (далее – КСП).</w:t>
      </w:r>
    </w:p>
    <w:p w14:paraId="05600BB6" w14:textId="77777777" w:rsidR="00AC59A9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 xml:space="preserve">2. Стандарт разработан с учетом положений Федерального закона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стандарта внешнего государственного аудита (контроля) СГА 107 «Управление качеством контрольных и экспертно-аналитических мероприятий», утвержденного постановлением Коллегии Счетной палаты Российской Федерации от 21 декабря 2016 года № 6ПК, международных стандартов в области государственного финансового контроля и аудита, в том числе ISSAI 40 «Контроль качества для высших органов аудита», руководств ЕВРОСАИ по качеству аудита, в соответствии с Положением о Контрольно-счетной палате </w:t>
      </w:r>
      <w:r w:rsidR="00AC59A9" w:rsidRPr="00AC59A9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72725">
        <w:rPr>
          <w:rFonts w:ascii="Times New Roman" w:hAnsi="Times New Roman" w:cs="Times New Roman"/>
          <w:sz w:val="28"/>
          <w:szCs w:val="28"/>
        </w:rPr>
        <w:t>, Регламентом КСП.</w:t>
      </w:r>
    </w:p>
    <w:p w14:paraId="381A5CFE" w14:textId="77777777" w:rsidR="00AC59A9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3. Целью стандарта является установление порядка организации управления качеством проведения контрольных и экспертно-аналитических мероприятий, направленной на повышение эффективности контрольной и экспертно-аналитической деятельности КСП.</w:t>
      </w:r>
    </w:p>
    <w:p w14:paraId="6A8D2A21" w14:textId="3B048977" w:rsidR="00572725" w:rsidRPr="00572725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4. Поддержание управления качеством мероприятий осуществляется посредством текущего мониторинга, анализа и оценки результатов контроля качества, а также выборочных проверок в установленных локальными нормативными правовыми актами случаях.</w:t>
      </w:r>
    </w:p>
    <w:p w14:paraId="34D56749" w14:textId="2FC7AF0A" w:rsidR="00572725" w:rsidRPr="00AC59A9" w:rsidRDefault="00572725" w:rsidP="00AC59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59A9">
        <w:rPr>
          <w:rFonts w:ascii="Times New Roman" w:hAnsi="Times New Roman" w:cs="Times New Roman"/>
          <w:b/>
          <w:bCs/>
          <w:sz w:val="28"/>
          <w:szCs w:val="28"/>
        </w:rPr>
        <w:t>2. Содержание управления качеством контрольных и экспертно-аналитических мероприятий</w:t>
      </w:r>
      <w:r w:rsidR="00AC59A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CE4061" w14:textId="77777777" w:rsidR="00AC59A9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1. Качество проводимых контрольных и экспертно-аналитических мероприятий определяется совокупностью их характеристик, которые должны соответствовать общим требованиям, правилам и процедурам, определенным в стандартах и иных внутренних нормативных и методических документах КСП, а также обеспечивать достоверность, объективность и эффективность результатов мероприятий.</w:t>
      </w:r>
    </w:p>
    <w:p w14:paraId="075FC249" w14:textId="77777777" w:rsidR="00AC59A9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lastRenderedPageBreak/>
        <w:t>2. Управление качеством проведения контрольных и экспертно-аналитических мероприятий (далее – управление качеством мероприятий) представляет собой совокупность организационных и контрольных действий, методов и процедур, направленных на достижение высокого уровня эффективности контрольной и экспертно-аналитической деятельности КСП в целях качественного выполнения возложенных на нее задач.</w:t>
      </w:r>
    </w:p>
    <w:p w14:paraId="12770E10" w14:textId="77777777" w:rsidR="00AC59A9" w:rsidRDefault="00572725" w:rsidP="00AC59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3. Целью управления качеством мероприятий является их проведение, позволяющее дать полную и объективную характеристику исполнения объектами контрольных или экспертно-аналитических мероприятий установленных требований в части использования бюджетных средств и муниципального имущества.</w:t>
      </w:r>
    </w:p>
    <w:p w14:paraId="0AC6EC18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4. Задачами управления качеством мероприятий являются:</w:t>
      </w:r>
    </w:p>
    <w:p w14:paraId="48DCE2AC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определение характеристик, установление требований, правил и процедур осуществления контрольной и экспертно-аналитической деятельности;</w:t>
      </w:r>
    </w:p>
    <w:p w14:paraId="0B6F80BE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обеспечение выполнения установленных требований, правил и процедур при подготовке, проведении мероприятий и оформлении их результатов;</w:t>
      </w:r>
    </w:p>
    <w:p w14:paraId="19F4B8C3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выявление фактов несоблюдения установленных требований, правил и процедур при проведении мероприятий, устранение последствий несоблюдения требований и принятие мер по их недопущению в дальнейшем;</w:t>
      </w:r>
    </w:p>
    <w:p w14:paraId="3C881962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разработка и реализация мер, направленных на повышение качества проводимых мероприятий.</w:t>
      </w:r>
    </w:p>
    <w:p w14:paraId="60BA8711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5. Управление качеством мероприятий организуют и осуществляют:</w:t>
      </w:r>
    </w:p>
    <w:p w14:paraId="468E008E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председатель КСП;</w:t>
      </w:r>
    </w:p>
    <w:p w14:paraId="20BAC7F1" w14:textId="6FC1055B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-должностные лица КСП, ответственные за проведение контрольного и экспертно-аналитического мероприятия.</w:t>
      </w:r>
    </w:p>
    <w:p w14:paraId="36A4F5C4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6. Система управления качеством мероприятий включает следующие элементы:</w:t>
      </w:r>
    </w:p>
    <w:p w14:paraId="10496767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установление требований к качеству проводимых мероприятий;</w:t>
      </w:r>
    </w:p>
    <w:p w14:paraId="597A4DAE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обеспечение качества подготовки, проведения и оформления результатов мероприятий;</w:t>
      </w:r>
    </w:p>
    <w:p w14:paraId="58655D5C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контроль качества мероприятий;</w:t>
      </w:r>
    </w:p>
    <w:p w14:paraId="2F9AE555" w14:textId="3DEA1646" w:rsidR="00572725" w:rsidRPr="00572725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повышение качества мероприятий.</w:t>
      </w:r>
    </w:p>
    <w:p w14:paraId="6935296B" w14:textId="589A7CAA" w:rsidR="00572725" w:rsidRPr="00021417" w:rsidRDefault="00572725" w:rsidP="0002141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1417">
        <w:rPr>
          <w:rFonts w:ascii="Times New Roman" w:hAnsi="Times New Roman" w:cs="Times New Roman"/>
          <w:b/>
          <w:bCs/>
          <w:sz w:val="28"/>
          <w:szCs w:val="28"/>
        </w:rPr>
        <w:t>3. Установление требований к качеству проводимых контрольных и экспертно-аналитических мероприятий</w:t>
      </w:r>
      <w:r w:rsidR="000214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DA3E47F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lastRenderedPageBreak/>
        <w:t>1. Установление требований к качеству проводимых мероприятий – это определение необходимых правил и процедур по подготовке, проведению мероприятий и оформлению их результатов, позволяющих достичь высокого уровня эффективности контрольной и экспертно-аналитической деятельности КСП.</w:t>
      </w:r>
    </w:p>
    <w:p w14:paraId="1707E8F7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2. Установление требований к качеству проводимых мероприятий осуществляется на основе Регламента КСП, стандартов и иных внутренних нормативных и методических документов КСП.</w:t>
      </w:r>
    </w:p>
    <w:p w14:paraId="402A9D85" w14:textId="77777777" w:rsidR="00021417" w:rsidRDefault="00572725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3. Мероприятие проведено качественно, если:</w:t>
      </w:r>
    </w:p>
    <w:p w14:paraId="0ED6EE89" w14:textId="77777777" w:rsidR="00021417" w:rsidRDefault="00021417" w:rsidP="0002141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2725" w:rsidRPr="00572725">
        <w:rPr>
          <w:rFonts w:ascii="Times New Roman" w:hAnsi="Times New Roman" w:cs="Times New Roman"/>
          <w:sz w:val="28"/>
          <w:szCs w:val="28"/>
        </w:rPr>
        <w:t>) выполнены все установленные требования, правила и процедуры планирования, подготовки, проведения мероприятия и оформления его результатов с соблюдением установленных сроков;</w:t>
      </w:r>
    </w:p>
    <w:p w14:paraId="6D2243D3" w14:textId="77777777" w:rsidR="00385055" w:rsidRDefault="00021417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>) полностью выполнена утвержденная программа проведения мероприятия, раскрыты цели мероприятия и даны исчерпывающие ответы на поставленные вопросы;</w:t>
      </w:r>
    </w:p>
    <w:p w14:paraId="039C352A" w14:textId="77777777" w:rsidR="00385055" w:rsidRDefault="00385055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2725" w:rsidRPr="00572725">
        <w:rPr>
          <w:rFonts w:ascii="Times New Roman" w:hAnsi="Times New Roman" w:cs="Times New Roman"/>
          <w:sz w:val="28"/>
          <w:szCs w:val="28"/>
        </w:rPr>
        <w:t>) акты и другие документы, оформленные в ходе мероприятия, содержат необходимые данные, достаточные и достоверные доказательства, подтверждающие его результаты и выявленные факты нарушений и недостатков;</w:t>
      </w:r>
    </w:p>
    <w:p w14:paraId="73E35927" w14:textId="77777777" w:rsidR="00385055" w:rsidRDefault="00385055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2725" w:rsidRPr="00572725">
        <w:rPr>
          <w:rFonts w:ascii="Times New Roman" w:hAnsi="Times New Roman" w:cs="Times New Roman"/>
          <w:sz w:val="28"/>
          <w:szCs w:val="28"/>
        </w:rPr>
        <w:t>) протоколы об административном правонарушении составлены своевременно и обоснованно, что подтверждается соответствующими судебными актами;</w:t>
      </w:r>
    </w:p>
    <w:p w14:paraId="53C28FE1" w14:textId="77777777" w:rsidR="00385055" w:rsidRDefault="00385055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2725" w:rsidRPr="00572725">
        <w:rPr>
          <w:rFonts w:ascii="Times New Roman" w:hAnsi="Times New Roman" w:cs="Times New Roman"/>
          <w:sz w:val="28"/>
          <w:szCs w:val="28"/>
        </w:rPr>
        <w:t>) содержание и выводы отчета либо заключения о результатах мероприятия основаны на информации из соответствующих актов и других документов, оформленных в ходе его проведения, и соответствуют  законодательным и иным нормативным правовым актам Российской Федерации, региональным и муниципальным нормативным правовым актам, Регламенту КСП, стандартам и иным внутренним нормативным документам КСП;</w:t>
      </w:r>
    </w:p>
    <w:p w14:paraId="5C1BAC94" w14:textId="7C5C19C5" w:rsidR="00572725" w:rsidRPr="00572725" w:rsidRDefault="00385055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2725" w:rsidRPr="00572725">
        <w:rPr>
          <w:rFonts w:ascii="Times New Roman" w:hAnsi="Times New Roman" w:cs="Times New Roman"/>
          <w:sz w:val="28"/>
          <w:szCs w:val="28"/>
        </w:rPr>
        <w:t xml:space="preserve">) требования, изложенные в документах, оформленных в ходе и по результатам мероприятий, выполнимы, предложения (рекомендации) направлены на устранение причин выявленных нарушений и недостатков. </w:t>
      </w:r>
    </w:p>
    <w:p w14:paraId="74BC0211" w14:textId="43C4DE85" w:rsidR="00572725" w:rsidRPr="00385055" w:rsidRDefault="00572725" w:rsidP="0038505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055">
        <w:rPr>
          <w:rFonts w:ascii="Times New Roman" w:hAnsi="Times New Roman" w:cs="Times New Roman"/>
          <w:b/>
          <w:bCs/>
          <w:sz w:val="28"/>
          <w:szCs w:val="28"/>
        </w:rPr>
        <w:t>4. Обеспечение качества подготовки, проведения и оформления результатов контрольных и экспертно-аналитических мероприятий</w:t>
      </w:r>
      <w:r w:rsidR="0038505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73886AF" w14:textId="77777777" w:rsidR="00385055" w:rsidRDefault="00572725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1. Обеспечение качества мероприятий представляет собой процесс соблюдения установленных требований и правил, выполнения процедур подготовки, проведения мероприятия и оформления его результатов.</w:t>
      </w:r>
    </w:p>
    <w:p w14:paraId="43400ECB" w14:textId="7BF0FD76" w:rsidR="00572725" w:rsidRPr="00572725" w:rsidRDefault="00572725" w:rsidP="0038505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 xml:space="preserve">2. Обеспечение качества мероприятий осуществляют должностные лица КСП в рамках возглавляемых ими направлений деятельности КСП посредством организации контрольного или экспертно-аналитического </w:t>
      </w:r>
      <w:r w:rsidRPr="00572725">
        <w:rPr>
          <w:rFonts w:ascii="Times New Roman" w:hAnsi="Times New Roman" w:cs="Times New Roman"/>
          <w:sz w:val="28"/>
          <w:szCs w:val="28"/>
        </w:rPr>
        <w:lastRenderedPageBreak/>
        <w:t>мероприятия и контроля исполнения его программы членами рабочей группы.</w:t>
      </w:r>
    </w:p>
    <w:p w14:paraId="49F723E2" w14:textId="77777777" w:rsidR="00F90393" w:rsidRDefault="00572725" w:rsidP="005727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 xml:space="preserve">Непосредственный контроль за работой членов рабочей группы на всех этапах мероприятия осуществляет председатель Контрольно-счетной палаты </w:t>
      </w:r>
      <w:r w:rsidR="00F90393" w:rsidRPr="00F90393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572725">
        <w:rPr>
          <w:rFonts w:ascii="Times New Roman" w:hAnsi="Times New Roman" w:cs="Times New Roman"/>
          <w:sz w:val="28"/>
          <w:szCs w:val="28"/>
        </w:rPr>
        <w:t>, который:</w:t>
      </w:r>
    </w:p>
    <w:p w14:paraId="081D35EE" w14:textId="77777777" w:rsidR="00F90393" w:rsidRDefault="00F90393" w:rsidP="00F9039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2725" w:rsidRPr="00572725">
        <w:rPr>
          <w:rFonts w:ascii="Times New Roman" w:hAnsi="Times New Roman" w:cs="Times New Roman"/>
          <w:sz w:val="28"/>
          <w:szCs w:val="28"/>
        </w:rPr>
        <w:t>) распределяет обязанности между членами рабочей группы, обеспечивая подотчетность и персональную ответственность за качество проводимого мероприятия с учетом их профессиональных способностей, знаний, умений и навыков;</w:t>
      </w:r>
    </w:p>
    <w:p w14:paraId="22D66633" w14:textId="77777777" w:rsidR="00F90393" w:rsidRDefault="00F90393" w:rsidP="00F9039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>) определяет требования, предъявляемые к специалистам иных организаций и независимым экспертам, включая аудиторские организации, а также специалистам и экспертам государственных и муниципальных организаций, в случае их привлечения к проведению мероприятия;</w:t>
      </w:r>
    </w:p>
    <w:p w14:paraId="39053E50" w14:textId="77777777" w:rsidR="00F90393" w:rsidRDefault="00F90393" w:rsidP="00F9039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2725" w:rsidRPr="00572725">
        <w:rPr>
          <w:rFonts w:ascii="Times New Roman" w:hAnsi="Times New Roman" w:cs="Times New Roman"/>
          <w:sz w:val="28"/>
          <w:szCs w:val="28"/>
        </w:rPr>
        <w:t>) осуществляет контроль за соответствием проводимой работы членами рабочей группы программе мероприятия, соблюдением ими Регламента КСП, стандартов внешнего муниципального финансового контроля и иных внутренних нормативных и методических документов КСП в процессе подготовки, проведения мероприятия и оформления его результатов;</w:t>
      </w:r>
    </w:p>
    <w:p w14:paraId="5D927A52" w14:textId="77777777" w:rsidR="00F90393" w:rsidRDefault="00F90393" w:rsidP="00F9039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2725" w:rsidRPr="00572725">
        <w:rPr>
          <w:rFonts w:ascii="Times New Roman" w:hAnsi="Times New Roman" w:cs="Times New Roman"/>
          <w:sz w:val="28"/>
          <w:szCs w:val="28"/>
        </w:rPr>
        <w:t>) выявляет проблемы, возникающие при проведении мероприятия, в целях своевременного принятия мер по их разрешению;</w:t>
      </w:r>
    </w:p>
    <w:p w14:paraId="7D994B17" w14:textId="77777777" w:rsidR="00CE3259" w:rsidRDefault="00F90393" w:rsidP="00CE325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2725" w:rsidRPr="00572725">
        <w:rPr>
          <w:rFonts w:ascii="Times New Roman" w:hAnsi="Times New Roman" w:cs="Times New Roman"/>
          <w:sz w:val="28"/>
          <w:szCs w:val="28"/>
        </w:rPr>
        <w:t>) оценивает качество работы, которую выполняли члены рабочей группы – сотрудники КСП либо специалисты иных организаций и независимые эксперты, привлеченные для проведения мероприятия, и доводит до их сведения, а также до сведения председателя КСП результаты такой оценки.</w:t>
      </w:r>
    </w:p>
    <w:p w14:paraId="2ADA3C25" w14:textId="77777777" w:rsidR="00CE3259" w:rsidRDefault="00572725" w:rsidP="00CE325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3. Должностное лицо КСП, ответственное за проведение контрольного или экспертно-аналитического мероприятия, направляет работу рабочей группы, лично участвует в решении возникающих непредвиденных проблем на объекте проверки.</w:t>
      </w:r>
    </w:p>
    <w:p w14:paraId="03EB3913" w14:textId="77777777" w:rsidR="00CE3259" w:rsidRDefault="00572725" w:rsidP="00CE325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4. При подготовке к проведению мероприятия должностным лицом, ответственным за его проведение:</w:t>
      </w:r>
    </w:p>
    <w:p w14:paraId="0803478A" w14:textId="77777777" w:rsidR="00CE3259" w:rsidRDefault="00CE3259" w:rsidP="00CE325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2725" w:rsidRPr="00572725">
        <w:rPr>
          <w:rFonts w:ascii="Times New Roman" w:hAnsi="Times New Roman" w:cs="Times New Roman"/>
          <w:sz w:val="28"/>
          <w:szCs w:val="28"/>
        </w:rPr>
        <w:t>) определяются методы, способы и полнота охвата проведения мероприятия, перечень и критерии выбора проверяемых органов (организаций), подлежащие анализу и оценке задачи (вопросы), объем необходимых контрольных  и экспертно-аналитических процедур, в том числе методы сбора, проверки, оценки и анализа информации и фактических данных;</w:t>
      </w:r>
    </w:p>
    <w:p w14:paraId="46FBCF70" w14:textId="77777777" w:rsidR="001E12AB" w:rsidRDefault="00CE3259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>) анализируются особенности деятельности проверяемых органов (организаций) и возможные затруднения, которые могут возникнуть при проведении мероприятия;</w:t>
      </w:r>
    </w:p>
    <w:p w14:paraId="7A027832" w14:textId="77777777" w:rsidR="001E12AB" w:rsidRDefault="001E12AB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2725" w:rsidRPr="00572725">
        <w:rPr>
          <w:rFonts w:ascii="Times New Roman" w:hAnsi="Times New Roman" w:cs="Times New Roman"/>
          <w:sz w:val="28"/>
          <w:szCs w:val="28"/>
        </w:rPr>
        <w:t>) предварительно оценивается степень эффективности внутреннего финансового контроля и внутреннего финансового аудита;</w:t>
      </w:r>
    </w:p>
    <w:p w14:paraId="158D6F17" w14:textId="77777777" w:rsidR="001E12AB" w:rsidRDefault="001E12AB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2725" w:rsidRPr="00572725">
        <w:rPr>
          <w:rFonts w:ascii="Times New Roman" w:hAnsi="Times New Roman" w:cs="Times New Roman"/>
          <w:sz w:val="28"/>
          <w:szCs w:val="28"/>
        </w:rPr>
        <w:t>) выясняется понимание участниками мероприятия заданий, установленных распорядительными и планово-программными документами, и обязанностей, которые им надлежит исполнять;</w:t>
      </w:r>
    </w:p>
    <w:p w14:paraId="3507099E" w14:textId="77777777" w:rsidR="001E12AB" w:rsidRDefault="001E12AB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2725" w:rsidRPr="00572725">
        <w:rPr>
          <w:rFonts w:ascii="Times New Roman" w:hAnsi="Times New Roman" w:cs="Times New Roman"/>
          <w:sz w:val="28"/>
          <w:szCs w:val="28"/>
        </w:rPr>
        <w:t>) анализируются результаты предыдущих мероприятий и другие документы, характеризующие деятельность проверяемого органа (организации).</w:t>
      </w:r>
    </w:p>
    <w:p w14:paraId="084655E6" w14:textId="4F601B60" w:rsidR="00572725" w:rsidRPr="00572725" w:rsidRDefault="00572725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5. Завершающим этапом подготовки мероприятия является проведение председателем КСП совещания, на котором определяются приоритетные задачи, необходимость соблюдения этических норм, своевременного информирования о содержании выявленных нарушений и конфликтных ситуаций.</w:t>
      </w:r>
    </w:p>
    <w:p w14:paraId="63410A5F" w14:textId="0394F6CA" w:rsidR="00572725" w:rsidRPr="001E12AB" w:rsidRDefault="00572725" w:rsidP="001E12AB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2AB">
        <w:rPr>
          <w:rFonts w:ascii="Times New Roman" w:hAnsi="Times New Roman" w:cs="Times New Roman"/>
          <w:b/>
          <w:bCs/>
          <w:sz w:val="28"/>
          <w:szCs w:val="28"/>
        </w:rPr>
        <w:t>5. Контроль качества контрольных и экспертно-аналитических мероприятий</w:t>
      </w:r>
      <w:r w:rsidR="001E12A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0852F65" w14:textId="77777777" w:rsidR="001E12AB" w:rsidRDefault="00572725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1. Контроль качества проводимых мероприятий в КСП осуществляется посредством проведения:</w:t>
      </w:r>
    </w:p>
    <w:p w14:paraId="4050BF0D" w14:textId="77777777" w:rsidR="001E12AB" w:rsidRDefault="00572725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предварительного контроля качества;</w:t>
      </w:r>
    </w:p>
    <w:p w14:paraId="26AA49DA" w14:textId="77777777" w:rsidR="001E12AB" w:rsidRDefault="00572725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текущего контроля качества;</w:t>
      </w:r>
    </w:p>
    <w:p w14:paraId="075BCE7C" w14:textId="77777777" w:rsidR="001E12AB" w:rsidRDefault="00572725" w:rsidP="001E12AB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- последующего контроля качества.</w:t>
      </w:r>
    </w:p>
    <w:p w14:paraId="7D7C358E" w14:textId="77777777" w:rsidR="008A52E3" w:rsidRDefault="00572725" w:rsidP="008A52E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2. Предварительный контроль качества осуществляется при формировании плана работы КСП на очередной год в отношении обоснованности предлагаемых тем и объектов мероприятий, соответствия процедур их выбора правилам и требованиям стандарта КСП, регламентирующего порядок планирования работы, и иных внутренних нормативных документов КСП.</w:t>
      </w:r>
      <w:r w:rsidR="008A52E3">
        <w:rPr>
          <w:rFonts w:ascii="Times New Roman" w:hAnsi="Times New Roman" w:cs="Times New Roman"/>
          <w:sz w:val="28"/>
          <w:szCs w:val="28"/>
        </w:rPr>
        <w:t xml:space="preserve"> </w:t>
      </w:r>
      <w:r w:rsidRPr="00572725">
        <w:rPr>
          <w:rFonts w:ascii="Times New Roman" w:hAnsi="Times New Roman" w:cs="Times New Roman"/>
          <w:sz w:val="28"/>
          <w:szCs w:val="28"/>
        </w:rPr>
        <w:t>Предварительный контроль качества должен обеспечивать равномерное и сбалансированное распределение контрольных и экспертно-аналитических мероприятий по объектам контроля КСП, проведение всех этапов мероприятия и выполнение на каждом из них соответствующих процедур, установленных Регламентом КСП, стандартами внешнего муниципального финансового контроля и другими нормативными документами КСП, рациональное и эффективное использование трудовых, финансовых и материальных ресурсов КСП, направляемых на решение задач КСП.</w:t>
      </w:r>
    </w:p>
    <w:p w14:paraId="5543572E" w14:textId="77777777" w:rsidR="008A52E3" w:rsidRDefault="00572725" w:rsidP="008A52E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 xml:space="preserve">3. Текущий контроль качества осуществляется путем проведения проверок результатов деятельности рабочей группы после завершения каждого этапа контрольного или экспертно-аналитического мероприятия. </w:t>
      </w:r>
      <w:r w:rsidRPr="00572725">
        <w:rPr>
          <w:rFonts w:ascii="Times New Roman" w:hAnsi="Times New Roman" w:cs="Times New Roman"/>
          <w:sz w:val="28"/>
          <w:szCs w:val="28"/>
        </w:rPr>
        <w:lastRenderedPageBreak/>
        <w:t>Цель этих проверок состоит в том, чтобы определить, в какой мере выполняются предусмотренные стандартами внешнего муниципального финансового контроля требования и процедуры подготовки, проведения и оформления результатов контрольного или экспертно-аналитического мероприятия и обеспечивают ли они его качество.</w:t>
      </w:r>
      <w:r w:rsidR="008A52E3">
        <w:rPr>
          <w:rFonts w:ascii="Times New Roman" w:hAnsi="Times New Roman" w:cs="Times New Roman"/>
          <w:sz w:val="28"/>
          <w:szCs w:val="28"/>
        </w:rPr>
        <w:t xml:space="preserve"> </w:t>
      </w:r>
      <w:r w:rsidRPr="00572725">
        <w:rPr>
          <w:rFonts w:ascii="Times New Roman" w:hAnsi="Times New Roman" w:cs="Times New Roman"/>
          <w:sz w:val="28"/>
          <w:szCs w:val="28"/>
        </w:rPr>
        <w:t>Текущий контроль включает проверки соответствия выполняемой членами рабочей группы работы программе контрольного или экспертно-аналитического мероприятия, а их действий – установленным функциям и порученным заданиям.</w:t>
      </w:r>
    </w:p>
    <w:p w14:paraId="7B1D8C87" w14:textId="77777777" w:rsidR="008A52E3" w:rsidRDefault="00572725" w:rsidP="008A52E3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4. Последующий контроль качества осуществляется после завершения мероприятия путем проведения проверки качества его результатов.</w:t>
      </w:r>
      <w:r w:rsidR="008A52E3">
        <w:rPr>
          <w:rFonts w:ascii="Times New Roman" w:hAnsi="Times New Roman" w:cs="Times New Roman"/>
          <w:sz w:val="28"/>
          <w:szCs w:val="28"/>
        </w:rPr>
        <w:t xml:space="preserve"> </w:t>
      </w:r>
      <w:r w:rsidRPr="00572725">
        <w:rPr>
          <w:rFonts w:ascii="Times New Roman" w:hAnsi="Times New Roman" w:cs="Times New Roman"/>
          <w:sz w:val="28"/>
          <w:szCs w:val="28"/>
        </w:rPr>
        <w:t>Последующий контроль качества предназначен для того, чтобы установить, насколько эффективным является управление процессами проведения мероприятий, а также определить, что необходимо предпринять для повышения результативности контрольной и экспертно-аналитической деятельности КСП.</w:t>
      </w:r>
    </w:p>
    <w:p w14:paraId="08684202" w14:textId="79F13677" w:rsidR="00572725" w:rsidRPr="00572725" w:rsidRDefault="00572725" w:rsidP="00F0454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Основными задачами последующего контроля качества являются выявление имеющихся фактов несоблюдения установленных требований, правил и процедур к проведению мероприятий, а также разработка при необходимости предложений по совершенствованию Регламента и (или) стандартов КСП в целях повышения качества проведения последующих мероприятий.</w:t>
      </w:r>
      <w:r w:rsidR="008A52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20B36" w14:textId="72AFD677" w:rsidR="00572725" w:rsidRPr="00F04544" w:rsidRDefault="00572725" w:rsidP="00F045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544">
        <w:rPr>
          <w:rFonts w:ascii="Times New Roman" w:hAnsi="Times New Roman" w:cs="Times New Roman"/>
          <w:b/>
          <w:bCs/>
          <w:sz w:val="28"/>
          <w:szCs w:val="28"/>
        </w:rPr>
        <w:t>6. Организация контроля качества контрольных и экспертно-аналитических мероприятий</w:t>
      </w:r>
      <w:r w:rsidR="00F0454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B5D5145" w14:textId="77777777" w:rsidR="00F04544" w:rsidRDefault="00572725" w:rsidP="00F0454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Организацию контроля качества контрольных и экспертно-аналитических мероприятий обеспечивают:</w:t>
      </w:r>
    </w:p>
    <w:p w14:paraId="050A4F00" w14:textId="77777777" w:rsidR="00F04544" w:rsidRDefault="00572725" w:rsidP="00F0454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1. Председатель КСП путем:</w:t>
      </w:r>
    </w:p>
    <w:p w14:paraId="0B9CA049" w14:textId="77777777" w:rsidR="00F04544" w:rsidRDefault="00F04544" w:rsidP="00F0454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2725" w:rsidRPr="00572725">
        <w:rPr>
          <w:rFonts w:ascii="Times New Roman" w:hAnsi="Times New Roman" w:cs="Times New Roman"/>
          <w:sz w:val="28"/>
          <w:szCs w:val="28"/>
        </w:rPr>
        <w:t>) предварительного контроля качества формирования проекта плана работы КСП на очередной год, заключающегося в оценке обоснованности тем и объектов контрольных и экспертно-аналитических мероприятий;</w:t>
      </w:r>
    </w:p>
    <w:p w14:paraId="44E04087" w14:textId="45EF06F7" w:rsidR="00F04544" w:rsidRDefault="00F04544" w:rsidP="00F0454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>) текущего контроля в процессе подготовки, осуществления и оформления результатов контрольных и экспертно-аналитических мероприятий</w:t>
      </w:r>
      <w:r w:rsidR="003B52E5">
        <w:rPr>
          <w:rFonts w:ascii="Times New Roman" w:hAnsi="Times New Roman" w:cs="Times New Roman"/>
          <w:sz w:val="28"/>
          <w:szCs w:val="28"/>
        </w:rPr>
        <w:t>.</w:t>
      </w:r>
    </w:p>
    <w:p w14:paraId="2D085DE3" w14:textId="77777777" w:rsidR="003B52E5" w:rsidRDefault="00572725" w:rsidP="003B52E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2. Должностные лица КСП посредством:</w:t>
      </w:r>
    </w:p>
    <w:p w14:paraId="77F1B092" w14:textId="77777777" w:rsidR="003B52E5" w:rsidRDefault="003B52E5" w:rsidP="003B52E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2725" w:rsidRPr="00572725">
        <w:rPr>
          <w:rFonts w:ascii="Times New Roman" w:hAnsi="Times New Roman" w:cs="Times New Roman"/>
          <w:sz w:val="28"/>
          <w:szCs w:val="28"/>
        </w:rPr>
        <w:t>) предварительного контроля при рассмотрении проекта плана работы КСП на очередной год;</w:t>
      </w:r>
    </w:p>
    <w:p w14:paraId="558E4F05" w14:textId="77777777" w:rsidR="003B52E5" w:rsidRDefault="003B52E5" w:rsidP="003B52E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 xml:space="preserve">) текущего и последующего контроля при осуществлении контрольных и экспертно-аналитических мероприятий по возглавляемым направлениям деятельности КСП в пределах своей компетенции, в ходе </w:t>
      </w:r>
      <w:r w:rsidR="00572725" w:rsidRPr="00572725">
        <w:rPr>
          <w:rFonts w:ascii="Times New Roman" w:hAnsi="Times New Roman" w:cs="Times New Roman"/>
          <w:sz w:val="28"/>
          <w:szCs w:val="28"/>
        </w:rPr>
        <w:lastRenderedPageBreak/>
        <w:t>рассмотрения отчетов, заключений и других документов, подготовленных по результатам завершенных контрольных и экспертно-аналитических мероприятий.</w:t>
      </w:r>
    </w:p>
    <w:p w14:paraId="715F3CBE" w14:textId="220998A3" w:rsidR="00572725" w:rsidRPr="003B52E5" w:rsidRDefault="00572725" w:rsidP="003B52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2E5">
        <w:rPr>
          <w:rFonts w:ascii="Times New Roman" w:hAnsi="Times New Roman" w:cs="Times New Roman"/>
          <w:b/>
          <w:bCs/>
          <w:sz w:val="28"/>
          <w:szCs w:val="28"/>
        </w:rPr>
        <w:t>7. Осуществление контроля качества контрольных и экспертно-аналитических мероприятий</w:t>
      </w:r>
      <w:r w:rsidR="003B52E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D176E62" w14:textId="77777777" w:rsidR="00D23746" w:rsidRDefault="00572725" w:rsidP="00D23746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1. При формировании проекта плана работы КСП на очередной год председатель КСП осуществляет предварительный контроль качества выбора тем и объектов контрольных и экспертно-аналитических мероприятий, направленный на определение соответствия тем и объектов контрольных и экспертно-аналитических мероприятий, предлагаемых для включения в проект плана работы КСП на очередной год, требованиям их выбора, установленным в стандартах внешнего муниципального финансового контроля.</w:t>
      </w:r>
    </w:p>
    <w:p w14:paraId="01671990" w14:textId="77777777" w:rsidR="00975082" w:rsidRDefault="00D23746" w:rsidP="00975082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>. В случае, если председателем КСП принято решение о неутверждении отчета о результатах контрольного или экспертно-аналитического мероприятия, должностное лицо КСП, ответственное за его проведение, рассматривает все обстоятельства и причины, которые привели к некачественному проведению или оформлению результатов мероприятия, и представляет председателю КСП служебную записку о результатах рассмотрения с предложениями при необходимости о наложении дисциплинарных взысканий на членов (-а) рабочей группы, допустивших (-его) некачественное проведение или оформление результатов данного контрольного или экспертно-аналитического мероприятия.</w:t>
      </w:r>
    </w:p>
    <w:p w14:paraId="7B3AB489" w14:textId="77777777" w:rsidR="00975082" w:rsidRDefault="00975082" w:rsidP="00975082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2725" w:rsidRPr="00572725">
        <w:rPr>
          <w:rFonts w:ascii="Times New Roman" w:hAnsi="Times New Roman" w:cs="Times New Roman"/>
          <w:sz w:val="28"/>
          <w:szCs w:val="28"/>
        </w:rPr>
        <w:t>. После завершения контрольного или экспертно-аналитического мероприятия должностное лицо КСП, ответственное за его проведение, как правило, проводит совещание членов рабочей группы, участвовавших в этом контрольном или экспертно-аналитическом мероприятии. На совещании должностное лицо дает собственную оценку качества проведенного мероприятия, освещая, в частности, следующие вопросы:</w:t>
      </w:r>
    </w:p>
    <w:p w14:paraId="6377A15F" w14:textId="77777777" w:rsidR="00975082" w:rsidRDefault="00975082" w:rsidP="00975082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2725" w:rsidRPr="00572725">
        <w:rPr>
          <w:rFonts w:ascii="Times New Roman" w:hAnsi="Times New Roman" w:cs="Times New Roman"/>
          <w:sz w:val="28"/>
          <w:szCs w:val="28"/>
        </w:rPr>
        <w:t>) о работе, выполненной в ходе контрольного или экспертно-аналитического мероприятия: что было сделано членами рабочей группы хорошо либо менее успешно и по каким причинам;</w:t>
      </w:r>
    </w:p>
    <w:p w14:paraId="65A8A23F" w14:textId="77777777" w:rsidR="00975082" w:rsidRDefault="00975082" w:rsidP="00975082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725" w:rsidRPr="00572725">
        <w:rPr>
          <w:rFonts w:ascii="Times New Roman" w:hAnsi="Times New Roman" w:cs="Times New Roman"/>
          <w:sz w:val="28"/>
          <w:szCs w:val="28"/>
        </w:rPr>
        <w:t>) об опыте и наработанной практике, которые следует использовать и применять при проведении мероприятий в будущем;</w:t>
      </w:r>
    </w:p>
    <w:p w14:paraId="02617A0A" w14:textId="77777777" w:rsidR="00975082" w:rsidRDefault="00975082" w:rsidP="00975082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2725" w:rsidRPr="00572725">
        <w:rPr>
          <w:rFonts w:ascii="Times New Roman" w:hAnsi="Times New Roman" w:cs="Times New Roman"/>
          <w:sz w:val="28"/>
          <w:szCs w:val="28"/>
        </w:rPr>
        <w:t>) о необходимости принятия конкретных мер для повышения качества последующих контрольных или экспертно-аналитических мероприятий;</w:t>
      </w:r>
    </w:p>
    <w:p w14:paraId="6D77395A" w14:textId="4AF4B034" w:rsidR="00572725" w:rsidRPr="00572725" w:rsidRDefault="00975082" w:rsidP="00975082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2725" w:rsidRPr="00572725">
        <w:rPr>
          <w:rFonts w:ascii="Times New Roman" w:hAnsi="Times New Roman" w:cs="Times New Roman"/>
          <w:sz w:val="28"/>
          <w:szCs w:val="28"/>
        </w:rPr>
        <w:t>) об изменениях, которые необходимо внести в Регламент, стандарты и иные внутренние нормативные и методические документы КСП.</w:t>
      </w:r>
    </w:p>
    <w:p w14:paraId="18904BBD" w14:textId="57E342DB" w:rsidR="00572725" w:rsidRPr="00622F25" w:rsidRDefault="00572725" w:rsidP="00622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2F25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Повышение качества контрольных и экспертно-аналитических мероприятий</w:t>
      </w:r>
      <w:r w:rsidR="00622F2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34BEB1" w14:textId="77777777" w:rsidR="00622F25" w:rsidRDefault="00572725" w:rsidP="00622F2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1. Повышение качества мероприятия представляет собой процесс устранения факторов, способных оказать негативное влияние на подготовку, проведение и оформление результатов мероприятия, а также разработки мер по совершенствованию его качества.</w:t>
      </w:r>
      <w:r w:rsidR="00622F25">
        <w:rPr>
          <w:rFonts w:ascii="Times New Roman" w:hAnsi="Times New Roman" w:cs="Times New Roman"/>
          <w:sz w:val="28"/>
          <w:szCs w:val="28"/>
        </w:rPr>
        <w:t xml:space="preserve"> </w:t>
      </w:r>
      <w:r w:rsidRPr="00572725">
        <w:rPr>
          <w:rFonts w:ascii="Times New Roman" w:hAnsi="Times New Roman" w:cs="Times New Roman"/>
          <w:sz w:val="28"/>
          <w:szCs w:val="28"/>
        </w:rPr>
        <w:t>Такими факторами могут являться некачественное планирование проведения мероприятия, ошибки и просчеты в его организации, проведении и оформлении результатов, отсутствие контроля за ходом мероприятия и т.д.</w:t>
      </w:r>
    </w:p>
    <w:p w14:paraId="540C3BE3" w14:textId="77777777" w:rsidR="00622F25" w:rsidRDefault="00572725" w:rsidP="00622F2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2. Повышение качества осуществляется путем реализации мер, принимаемых по итогам анализа и обобщения результатов контроля качества проведенных мероприятий, а также выполнения функций материально-технического, юридического, информационного, методологического обеспечения проводимых мероприятий должностными лицами КСП.</w:t>
      </w:r>
    </w:p>
    <w:p w14:paraId="38AC0BE4" w14:textId="25694F19" w:rsidR="00572725" w:rsidRPr="00572725" w:rsidRDefault="00572725" w:rsidP="00622F25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3. Ответственные должностные лица КСП организуют анализ и обобщение результатов контроля качества проведенных мероприятий, осуществляемого в течение года, для повышения качества контрольной и экспертно-аналитической деятельности.</w:t>
      </w:r>
    </w:p>
    <w:p w14:paraId="5AC9BE41" w14:textId="50125599" w:rsidR="00572725" w:rsidRPr="00BA37E4" w:rsidRDefault="00572725" w:rsidP="00BA37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37E4">
        <w:rPr>
          <w:rFonts w:ascii="Times New Roman" w:hAnsi="Times New Roman" w:cs="Times New Roman"/>
          <w:b/>
          <w:bCs/>
          <w:sz w:val="28"/>
          <w:szCs w:val="28"/>
        </w:rPr>
        <w:t>9. Внешние источники оценки качества контрольных и экспертно-аналитических мероприятий</w:t>
      </w:r>
      <w:r w:rsidR="00BA37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DC41064" w14:textId="77777777" w:rsidR="00BA37E4" w:rsidRDefault="00572725" w:rsidP="00BA37E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 xml:space="preserve">1. Объективная оценка качества контрольных и экспертно-аналитических мероприятий должна быть основана на всесторонней информации о проведенных контрольных и экспертно-аналитических мероприятиях, полученной как по итогам управления качеством мероприятий, предусмотренного настоящим Стандартом, так и от внешних источников, являющихся пользователями результатов контрольных и экспертно-аналитических мероприятий, к которым относятся объекты контроля, экспертно-аналитического мероприятия и их учредители, заинтересованные органы местного самоуправления, </w:t>
      </w:r>
      <w:r w:rsidR="00BA37E4">
        <w:rPr>
          <w:rFonts w:ascii="Times New Roman" w:hAnsi="Times New Roman" w:cs="Times New Roman"/>
          <w:sz w:val="28"/>
          <w:szCs w:val="28"/>
        </w:rPr>
        <w:t>Собрание представителей муниципального района Кинельский</w:t>
      </w:r>
      <w:r w:rsidRPr="00572725">
        <w:rPr>
          <w:rFonts w:ascii="Times New Roman" w:hAnsi="Times New Roman" w:cs="Times New Roman"/>
          <w:sz w:val="28"/>
          <w:szCs w:val="28"/>
        </w:rPr>
        <w:t xml:space="preserve"> и ее постоянные комиссии, средства массовой информации и общественность.</w:t>
      </w:r>
    </w:p>
    <w:p w14:paraId="410DA9A5" w14:textId="277AD181" w:rsidR="00572725" w:rsidRPr="00572725" w:rsidRDefault="00572725" w:rsidP="00BA37E4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72725">
        <w:rPr>
          <w:rFonts w:ascii="Times New Roman" w:hAnsi="Times New Roman" w:cs="Times New Roman"/>
          <w:sz w:val="28"/>
          <w:szCs w:val="28"/>
        </w:rPr>
        <w:t>2. Для получения информации о качестве мероприятий и об эффекте, полученном от реализации предложений КСП по результатам проведенных мероприятий, по решению председателя КСП могут проводиться выборочные опросы заинтересованных пользователей информации о результатах проведенных мероприятий.</w:t>
      </w:r>
    </w:p>
    <w:p w14:paraId="4431FE40" w14:textId="77777777" w:rsidR="00572725" w:rsidRPr="00572725" w:rsidRDefault="00572725" w:rsidP="005727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A4A31A" w14:textId="773CC17D" w:rsidR="00B71EBC" w:rsidRDefault="00B71EBC" w:rsidP="00572725">
      <w:pPr>
        <w:autoSpaceDE w:val="0"/>
        <w:autoSpaceDN w:val="0"/>
        <w:adjustRightInd w:val="0"/>
        <w:spacing w:after="0"/>
        <w:jc w:val="both"/>
      </w:pPr>
    </w:p>
    <w:sectPr w:rsidR="00B71EBC" w:rsidSect="00812C33">
      <w:footerReference w:type="default" r:id="rId8"/>
      <w:pgSz w:w="11906" w:h="16838"/>
      <w:pgMar w:top="709" w:right="99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BB1B4" w14:textId="77777777" w:rsidR="00A32F9A" w:rsidRDefault="00A32F9A" w:rsidP="00F9222A">
      <w:pPr>
        <w:spacing w:after="0" w:line="240" w:lineRule="auto"/>
      </w:pPr>
      <w:r>
        <w:separator/>
      </w:r>
    </w:p>
  </w:endnote>
  <w:endnote w:type="continuationSeparator" w:id="0">
    <w:p w14:paraId="68914812" w14:textId="77777777" w:rsidR="00A32F9A" w:rsidRDefault="00A32F9A" w:rsidP="00F9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07660" w14:textId="77777777" w:rsidR="00A32F9A" w:rsidRDefault="006D03B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E13">
      <w:rPr>
        <w:noProof/>
      </w:rPr>
      <w:t>2</w:t>
    </w:r>
    <w:r>
      <w:rPr>
        <w:noProof/>
      </w:rPr>
      <w:fldChar w:fldCharType="end"/>
    </w:r>
  </w:p>
  <w:p w14:paraId="024A16D2" w14:textId="77777777" w:rsidR="00A32F9A" w:rsidRDefault="00A32F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2044C" w14:textId="77777777" w:rsidR="00A32F9A" w:rsidRDefault="00A32F9A" w:rsidP="00F9222A">
      <w:pPr>
        <w:spacing w:after="0" w:line="240" w:lineRule="auto"/>
      </w:pPr>
      <w:r>
        <w:separator/>
      </w:r>
    </w:p>
  </w:footnote>
  <w:footnote w:type="continuationSeparator" w:id="0">
    <w:p w14:paraId="4BAEEA7C" w14:textId="77777777" w:rsidR="00A32F9A" w:rsidRDefault="00A32F9A" w:rsidP="00F9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43371"/>
    <w:multiLevelType w:val="hybridMultilevel"/>
    <w:tmpl w:val="0994C5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1F"/>
    <w:rsid w:val="0000553E"/>
    <w:rsid w:val="00005EEC"/>
    <w:rsid w:val="00021417"/>
    <w:rsid w:val="00022E1D"/>
    <w:rsid w:val="000338C4"/>
    <w:rsid w:val="00050243"/>
    <w:rsid w:val="000C2E42"/>
    <w:rsid w:val="001016DC"/>
    <w:rsid w:val="0013397C"/>
    <w:rsid w:val="001518D4"/>
    <w:rsid w:val="00177772"/>
    <w:rsid w:val="0019697D"/>
    <w:rsid w:val="001E12AB"/>
    <w:rsid w:val="0020174A"/>
    <w:rsid w:val="00221589"/>
    <w:rsid w:val="002750D3"/>
    <w:rsid w:val="00287D8B"/>
    <w:rsid w:val="002F244D"/>
    <w:rsid w:val="002F62C5"/>
    <w:rsid w:val="00366379"/>
    <w:rsid w:val="00380E28"/>
    <w:rsid w:val="00385055"/>
    <w:rsid w:val="00385751"/>
    <w:rsid w:val="003A6233"/>
    <w:rsid w:val="003B27D0"/>
    <w:rsid w:val="003B52E5"/>
    <w:rsid w:val="003D75A8"/>
    <w:rsid w:val="00465FF3"/>
    <w:rsid w:val="004C606D"/>
    <w:rsid w:val="00543B80"/>
    <w:rsid w:val="00572725"/>
    <w:rsid w:val="005963CB"/>
    <w:rsid w:val="00601966"/>
    <w:rsid w:val="00622F25"/>
    <w:rsid w:val="00652F57"/>
    <w:rsid w:val="006A7C7B"/>
    <w:rsid w:val="006C5331"/>
    <w:rsid w:val="006D03B2"/>
    <w:rsid w:val="007A1FD6"/>
    <w:rsid w:val="007A4E97"/>
    <w:rsid w:val="007D1673"/>
    <w:rsid w:val="007F597E"/>
    <w:rsid w:val="00812C33"/>
    <w:rsid w:val="008147D0"/>
    <w:rsid w:val="008234E3"/>
    <w:rsid w:val="00837725"/>
    <w:rsid w:val="00870054"/>
    <w:rsid w:val="00884E89"/>
    <w:rsid w:val="008A52E3"/>
    <w:rsid w:val="008C283E"/>
    <w:rsid w:val="00900D58"/>
    <w:rsid w:val="009370A6"/>
    <w:rsid w:val="00975082"/>
    <w:rsid w:val="009B6F53"/>
    <w:rsid w:val="009F0A2B"/>
    <w:rsid w:val="009F4525"/>
    <w:rsid w:val="00A13589"/>
    <w:rsid w:val="00A32F9A"/>
    <w:rsid w:val="00A355AF"/>
    <w:rsid w:val="00A87DF2"/>
    <w:rsid w:val="00A930E3"/>
    <w:rsid w:val="00AB13FC"/>
    <w:rsid w:val="00AC59A9"/>
    <w:rsid w:val="00B020EB"/>
    <w:rsid w:val="00B0264B"/>
    <w:rsid w:val="00B35D46"/>
    <w:rsid w:val="00B71EBC"/>
    <w:rsid w:val="00B90DAA"/>
    <w:rsid w:val="00BA37E4"/>
    <w:rsid w:val="00BB2788"/>
    <w:rsid w:val="00BC6737"/>
    <w:rsid w:val="00BE13FD"/>
    <w:rsid w:val="00BE47F8"/>
    <w:rsid w:val="00C27FD5"/>
    <w:rsid w:val="00C75C24"/>
    <w:rsid w:val="00C81789"/>
    <w:rsid w:val="00CB36A9"/>
    <w:rsid w:val="00CD091F"/>
    <w:rsid w:val="00CD4E13"/>
    <w:rsid w:val="00CE3259"/>
    <w:rsid w:val="00CF6D95"/>
    <w:rsid w:val="00D23746"/>
    <w:rsid w:val="00D6068B"/>
    <w:rsid w:val="00D74744"/>
    <w:rsid w:val="00E35179"/>
    <w:rsid w:val="00E41AB4"/>
    <w:rsid w:val="00E8569A"/>
    <w:rsid w:val="00EB5035"/>
    <w:rsid w:val="00EB62C2"/>
    <w:rsid w:val="00EC0F25"/>
    <w:rsid w:val="00EE723F"/>
    <w:rsid w:val="00F04544"/>
    <w:rsid w:val="00F22325"/>
    <w:rsid w:val="00F879BF"/>
    <w:rsid w:val="00F90393"/>
    <w:rsid w:val="00F9222A"/>
    <w:rsid w:val="00FB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7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533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C533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5331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09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D091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D091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6C533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C533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C5331"/>
    <w:rPr>
      <w:rFonts w:ascii="Times New Roman" w:eastAsia="Times New Roman" w:hAnsi="Times New Roman" w:cs="Times New Roman"/>
      <w:b/>
      <w:snapToGrid w:val="0"/>
      <w:sz w:val="28"/>
      <w:szCs w:val="28"/>
    </w:rPr>
  </w:style>
  <w:style w:type="paragraph" w:styleId="a6">
    <w:name w:val="Body Text Indent"/>
    <w:basedOn w:val="a"/>
    <w:link w:val="a7"/>
    <w:rsid w:val="006C5331"/>
    <w:pPr>
      <w:widowControl w:val="0"/>
      <w:spacing w:after="0" w:line="360" w:lineRule="auto"/>
      <w:ind w:firstLine="2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6C5331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21">
    <w:name w:val="Body Text Indent 2"/>
    <w:basedOn w:val="a"/>
    <w:link w:val="22"/>
    <w:rsid w:val="006C5331"/>
    <w:pPr>
      <w:widowControl w:val="0"/>
      <w:spacing w:after="0" w:line="360" w:lineRule="auto"/>
      <w:ind w:firstLine="488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C5331"/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paragraph" w:styleId="31">
    <w:name w:val="Body Text Indent 3"/>
    <w:basedOn w:val="a"/>
    <w:link w:val="32"/>
    <w:rsid w:val="006C5331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C5331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8">
    <w:name w:val="Body Text"/>
    <w:basedOn w:val="a"/>
    <w:link w:val="a9"/>
    <w:rsid w:val="006C533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6C5331"/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Стиль Регламент"/>
    <w:basedOn w:val="a"/>
    <w:rsid w:val="006C5331"/>
    <w:pPr>
      <w:spacing w:after="0" w:line="360" w:lineRule="atLeast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ab">
    <w:name w:val="Normal (Web)"/>
    <w:basedOn w:val="a"/>
    <w:unhideWhenUsed/>
    <w:rsid w:val="006C533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подпись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На номер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e">
    <w:name w:val="адрес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уважаемый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Title"/>
    <w:basedOn w:val="a"/>
    <w:link w:val="af1"/>
    <w:qFormat/>
    <w:rsid w:val="006C53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6C5331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2">
    <w:name w:val="Table Grid"/>
    <w:basedOn w:val="a1"/>
    <w:uiPriority w:val="59"/>
    <w:rsid w:val="00F87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533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C533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5331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09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D091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D091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6C533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C533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C5331"/>
    <w:rPr>
      <w:rFonts w:ascii="Times New Roman" w:eastAsia="Times New Roman" w:hAnsi="Times New Roman" w:cs="Times New Roman"/>
      <w:b/>
      <w:snapToGrid w:val="0"/>
      <w:sz w:val="28"/>
      <w:szCs w:val="28"/>
    </w:rPr>
  </w:style>
  <w:style w:type="paragraph" w:styleId="a6">
    <w:name w:val="Body Text Indent"/>
    <w:basedOn w:val="a"/>
    <w:link w:val="a7"/>
    <w:rsid w:val="006C5331"/>
    <w:pPr>
      <w:widowControl w:val="0"/>
      <w:spacing w:after="0" w:line="360" w:lineRule="auto"/>
      <w:ind w:firstLine="2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6C5331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21">
    <w:name w:val="Body Text Indent 2"/>
    <w:basedOn w:val="a"/>
    <w:link w:val="22"/>
    <w:rsid w:val="006C5331"/>
    <w:pPr>
      <w:widowControl w:val="0"/>
      <w:spacing w:after="0" w:line="360" w:lineRule="auto"/>
      <w:ind w:firstLine="488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C5331"/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paragraph" w:styleId="31">
    <w:name w:val="Body Text Indent 3"/>
    <w:basedOn w:val="a"/>
    <w:link w:val="32"/>
    <w:rsid w:val="006C5331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C5331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8">
    <w:name w:val="Body Text"/>
    <w:basedOn w:val="a"/>
    <w:link w:val="a9"/>
    <w:rsid w:val="006C533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6C5331"/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Стиль Регламент"/>
    <w:basedOn w:val="a"/>
    <w:rsid w:val="006C5331"/>
    <w:pPr>
      <w:spacing w:after="0" w:line="360" w:lineRule="atLeast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ab">
    <w:name w:val="Normal (Web)"/>
    <w:basedOn w:val="a"/>
    <w:unhideWhenUsed/>
    <w:rsid w:val="006C533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подпись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На номер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e">
    <w:name w:val="адрес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уважаемый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Title"/>
    <w:basedOn w:val="a"/>
    <w:link w:val="af1"/>
    <w:qFormat/>
    <w:rsid w:val="006C53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6C5331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2">
    <w:name w:val="Table Grid"/>
    <w:basedOn w:val="a1"/>
    <w:uiPriority w:val="59"/>
    <w:rsid w:val="00F87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2759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Чиклинова</dc:creator>
  <cp:lastModifiedBy>adminsite</cp:lastModifiedBy>
  <cp:revision>2</cp:revision>
  <cp:lastPrinted>2024-09-24T11:18:00Z</cp:lastPrinted>
  <dcterms:created xsi:type="dcterms:W3CDTF">2024-09-24T11:19:00Z</dcterms:created>
  <dcterms:modified xsi:type="dcterms:W3CDTF">2024-09-24T11:19:00Z</dcterms:modified>
</cp:coreProperties>
</file>