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B9" w:rsidRPr="00DC27C8" w:rsidRDefault="002C15B9" w:rsidP="002C15B9">
      <w:pPr>
        <w:jc w:val="center"/>
        <w:rPr>
          <w:rFonts w:ascii="Times New Roman" w:hAnsi="Times New Roman"/>
          <w:b/>
          <w:sz w:val="28"/>
          <w:szCs w:val="28"/>
        </w:rPr>
      </w:pPr>
      <w:r w:rsidRPr="00DC27C8">
        <w:rPr>
          <w:rFonts w:ascii="Times New Roman" w:hAnsi="Times New Roman"/>
          <w:b/>
          <w:sz w:val="28"/>
          <w:szCs w:val="28"/>
        </w:rPr>
        <w:t xml:space="preserve">Заключение о результатах публичных слушаний </w:t>
      </w:r>
      <w:r w:rsidRPr="00DC27C8">
        <w:rPr>
          <w:rFonts w:ascii="Times New Roman" w:hAnsi="Times New Roman"/>
          <w:b/>
          <w:sz w:val="28"/>
          <w:szCs w:val="28"/>
        </w:rPr>
        <w:br/>
        <w:t xml:space="preserve">в сельском поселении </w:t>
      </w:r>
      <w:r w:rsidRPr="00DC27C8">
        <w:rPr>
          <w:rFonts w:ascii="Times New Roman" w:hAnsi="Times New Roman"/>
          <w:b/>
          <w:sz w:val="28"/>
          <w:szCs w:val="28"/>
        </w:rPr>
        <w:fldChar w:fldCharType="begin"/>
      </w:r>
      <w:r w:rsidRPr="00DC27C8">
        <w:rPr>
          <w:rFonts w:ascii="Times New Roman" w:hAnsi="Times New Roman"/>
          <w:b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b/>
          <w:sz w:val="28"/>
          <w:szCs w:val="28"/>
        </w:rPr>
        <w:fldChar w:fldCharType="separate"/>
      </w:r>
      <w:r w:rsidRPr="00DC27C8">
        <w:rPr>
          <w:rFonts w:ascii="Times New Roman" w:hAnsi="Times New Roman"/>
          <w:b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b/>
          <w:sz w:val="28"/>
          <w:szCs w:val="28"/>
        </w:rPr>
        <w:fldChar w:fldCharType="end"/>
      </w:r>
      <w:r w:rsidRPr="00DC27C8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b/>
          <w:sz w:val="28"/>
          <w:szCs w:val="28"/>
        </w:rPr>
        <w:fldChar w:fldCharType="begin"/>
      </w:r>
      <w:r w:rsidRPr="00DC27C8">
        <w:rPr>
          <w:rFonts w:ascii="Times New Roman" w:hAnsi="Times New Roman"/>
          <w:b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b/>
          <w:sz w:val="28"/>
          <w:szCs w:val="28"/>
        </w:rPr>
        <w:fldChar w:fldCharType="separate"/>
      </w:r>
      <w:r w:rsidRPr="00DC27C8">
        <w:rPr>
          <w:rFonts w:ascii="Times New Roman" w:hAnsi="Times New Roman"/>
          <w:b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b/>
          <w:sz w:val="28"/>
          <w:szCs w:val="28"/>
        </w:rPr>
        <w:fldChar w:fldCharType="end"/>
      </w:r>
      <w:r w:rsidRPr="00DC27C8">
        <w:rPr>
          <w:rFonts w:ascii="Times New Roman" w:hAnsi="Times New Roman"/>
          <w:b/>
          <w:sz w:val="28"/>
          <w:szCs w:val="28"/>
        </w:rPr>
        <w:t xml:space="preserve"> Самарской области по проекту изменений и дополнений в   Правила землепользования и застройки сельского поселения </w:t>
      </w:r>
      <w:r w:rsidRPr="00DC27C8">
        <w:rPr>
          <w:rFonts w:ascii="Times New Roman" w:hAnsi="Times New Roman"/>
          <w:b/>
          <w:sz w:val="28"/>
          <w:szCs w:val="28"/>
        </w:rPr>
        <w:fldChar w:fldCharType="begin"/>
      </w:r>
      <w:r w:rsidRPr="00DC27C8">
        <w:rPr>
          <w:rFonts w:ascii="Times New Roman" w:hAnsi="Times New Roman"/>
          <w:b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b/>
          <w:sz w:val="28"/>
          <w:szCs w:val="28"/>
        </w:rPr>
        <w:fldChar w:fldCharType="separate"/>
      </w:r>
      <w:r w:rsidRPr="00DC27C8">
        <w:rPr>
          <w:rFonts w:ascii="Times New Roman" w:hAnsi="Times New Roman"/>
          <w:b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b/>
          <w:sz w:val="28"/>
          <w:szCs w:val="28"/>
        </w:rPr>
        <w:fldChar w:fldCharType="end"/>
      </w:r>
      <w:r w:rsidRPr="00DC27C8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b/>
          <w:sz w:val="28"/>
          <w:szCs w:val="28"/>
        </w:rPr>
        <w:fldChar w:fldCharType="begin"/>
      </w:r>
      <w:r w:rsidRPr="00DC27C8">
        <w:rPr>
          <w:rFonts w:ascii="Times New Roman" w:hAnsi="Times New Roman"/>
          <w:b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b/>
          <w:sz w:val="28"/>
          <w:szCs w:val="28"/>
        </w:rPr>
        <w:fldChar w:fldCharType="separate"/>
      </w:r>
      <w:r w:rsidRPr="00DC27C8">
        <w:rPr>
          <w:rFonts w:ascii="Times New Roman" w:hAnsi="Times New Roman"/>
          <w:b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b/>
          <w:sz w:val="28"/>
          <w:szCs w:val="28"/>
        </w:rPr>
        <w:fldChar w:fldCharType="end"/>
      </w:r>
      <w:r w:rsidRPr="00DC27C8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2C15B9" w:rsidRPr="00DC27C8" w:rsidRDefault="002C15B9" w:rsidP="005D1375">
      <w:pPr>
        <w:jc w:val="right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Дата_окончания_ПС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="008C4C04">
        <w:rPr>
          <w:rFonts w:ascii="Times New Roman" w:hAnsi="Times New Roman"/>
          <w:noProof/>
          <w:sz w:val="28"/>
          <w:szCs w:val="28"/>
        </w:rPr>
        <w:t>05</w:t>
      </w:r>
      <w:r w:rsidRPr="00DC27C8">
        <w:rPr>
          <w:rFonts w:ascii="Times New Roman" w:hAnsi="Times New Roman"/>
          <w:noProof/>
          <w:sz w:val="28"/>
          <w:szCs w:val="28"/>
        </w:rPr>
        <w:t xml:space="preserve"> </w:t>
      </w:r>
      <w:r w:rsidR="008C4C04">
        <w:rPr>
          <w:rFonts w:ascii="Times New Roman" w:hAnsi="Times New Roman"/>
          <w:noProof/>
          <w:sz w:val="28"/>
          <w:szCs w:val="28"/>
        </w:rPr>
        <w:t>декабря 2024</w:t>
      </w:r>
      <w:r w:rsidRPr="00DC27C8">
        <w:rPr>
          <w:rFonts w:ascii="Times New Roman" w:hAnsi="Times New Roman"/>
          <w:noProof/>
          <w:sz w:val="28"/>
          <w:szCs w:val="28"/>
        </w:rPr>
        <w:t xml:space="preserve"> года</w:t>
      </w:r>
      <w:r w:rsidRPr="00DC27C8">
        <w:rPr>
          <w:rFonts w:ascii="Times New Roman" w:hAnsi="Times New Roman"/>
          <w:sz w:val="28"/>
          <w:szCs w:val="28"/>
        </w:rPr>
        <w:fldChar w:fldCharType="end"/>
      </w:r>
    </w:p>
    <w:p w:rsidR="002C15B9" w:rsidRPr="00DC27C8" w:rsidRDefault="002C15B9" w:rsidP="005D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1. Дата проведения публичных слушаний – с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Дата_начала_ПС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="008C4C04">
        <w:rPr>
          <w:rFonts w:ascii="Times New Roman" w:hAnsi="Times New Roman"/>
          <w:noProof/>
          <w:sz w:val="28"/>
          <w:szCs w:val="28"/>
        </w:rPr>
        <w:t>11 ноября 2024</w:t>
      </w:r>
      <w:r w:rsidRPr="00DC27C8">
        <w:rPr>
          <w:rFonts w:ascii="Times New Roman" w:hAnsi="Times New Roman"/>
          <w:noProof/>
          <w:sz w:val="28"/>
          <w:szCs w:val="28"/>
        </w:rPr>
        <w:t xml:space="preserve"> года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по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Дата_окончания_ПС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="008C4C04">
        <w:rPr>
          <w:rFonts w:ascii="Times New Roman" w:hAnsi="Times New Roman"/>
          <w:noProof/>
          <w:sz w:val="28"/>
          <w:szCs w:val="28"/>
        </w:rPr>
        <w:t>05 декабря 2024</w:t>
      </w:r>
      <w:r w:rsidRPr="00DC27C8">
        <w:rPr>
          <w:rFonts w:ascii="Times New Roman" w:hAnsi="Times New Roman"/>
          <w:noProof/>
          <w:sz w:val="28"/>
          <w:szCs w:val="28"/>
        </w:rPr>
        <w:t xml:space="preserve"> года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>.</w:t>
      </w:r>
    </w:p>
    <w:p w:rsidR="002C15B9" w:rsidRPr="00DC27C8" w:rsidRDefault="002C15B9" w:rsidP="005D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2. Место проведения публичных слушаний – </w:t>
      </w:r>
      <w:r w:rsidRPr="00DC27C8">
        <w:rPr>
          <w:rFonts w:ascii="Times New Roman" w:hAnsi="Times New Roman"/>
          <w:noProof/>
          <w:sz w:val="28"/>
          <w:szCs w:val="28"/>
        </w:rPr>
        <w:t>446412</w:t>
      </w:r>
      <w:r w:rsidRPr="00DC27C8">
        <w:rPr>
          <w:rFonts w:ascii="Times New Roman" w:hAnsi="Times New Roman"/>
          <w:sz w:val="28"/>
          <w:szCs w:val="28"/>
        </w:rPr>
        <w:t xml:space="preserve">, Самарская область, </w:t>
      </w:r>
      <w:r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sz w:val="28"/>
          <w:szCs w:val="28"/>
        </w:rPr>
        <w:t xml:space="preserve"> район, по</w:t>
      </w:r>
      <w:r w:rsidRPr="00DC27C8">
        <w:rPr>
          <w:rFonts w:ascii="Times New Roman" w:hAnsi="Times New Roman"/>
          <w:noProof/>
          <w:sz w:val="28"/>
          <w:szCs w:val="28"/>
        </w:rPr>
        <w:t>селок Комсомольский, ул.50 лет Октября, д. 24</w:t>
      </w:r>
      <w:r w:rsidRPr="00DC27C8">
        <w:rPr>
          <w:rFonts w:ascii="Times New Roman" w:hAnsi="Times New Roman"/>
          <w:sz w:val="28"/>
          <w:szCs w:val="28"/>
        </w:rPr>
        <w:t>.</w:t>
      </w:r>
    </w:p>
    <w:p w:rsidR="002C15B9" w:rsidRPr="00DC27C8" w:rsidRDefault="002C15B9" w:rsidP="005D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3. Основание проведения публичных слушаний – постановление Главы сельского поселения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Самарской области  </w:t>
      </w:r>
      <w:r w:rsidRPr="00D34DEA">
        <w:rPr>
          <w:rFonts w:ascii="Times New Roman" w:hAnsi="Times New Roman"/>
          <w:sz w:val="28"/>
          <w:szCs w:val="28"/>
        </w:rPr>
        <w:t>«</w:t>
      </w:r>
      <w:r w:rsidRPr="008678D8">
        <w:rPr>
          <w:rFonts w:ascii="Times New Roman" w:eastAsia="Times New Roman" w:hAnsi="Times New Roman"/>
          <w:color w:val="000000"/>
          <w:sz w:val="28"/>
          <w:szCs w:val="28"/>
        </w:rPr>
        <w:t>О проведении публичных слушаний по проекту изменений и дополнений в Правила землепользования и застройки сельского поселения Комсомольский муниципального района Кинельский Самарской области</w:t>
      </w:r>
      <w:r w:rsidRPr="00D34DEA">
        <w:rPr>
          <w:rFonts w:ascii="Times New Roman" w:hAnsi="Times New Roman"/>
          <w:sz w:val="28"/>
          <w:szCs w:val="28"/>
        </w:rPr>
        <w:t>»</w:t>
      </w:r>
      <w:r w:rsidR="008C4C04">
        <w:rPr>
          <w:rFonts w:ascii="Times New Roman" w:hAnsi="Times New Roman"/>
          <w:sz w:val="28"/>
          <w:szCs w:val="28"/>
        </w:rPr>
        <w:t xml:space="preserve"> от 08.11.2024</w:t>
      </w:r>
      <w:r>
        <w:rPr>
          <w:rFonts w:ascii="Times New Roman" w:hAnsi="Times New Roman"/>
          <w:sz w:val="28"/>
          <w:szCs w:val="28"/>
        </w:rPr>
        <w:t xml:space="preserve"> г. № 1</w:t>
      </w:r>
      <w:r w:rsidRPr="00D34DEA">
        <w:rPr>
          <w:rFonts w:ascii="Times New Roman" w:hAnsi="Times New Roman"/>
          <w:sz w:val="28"/>
          <w:szCs w:val="28"/>
        </w:rPr>
        <w:t>,</w:t>
      </w:r>
      <w:r w:rsidRPr="00DC27C8">
        <w:rPr>
          <w:rFonts w:ascii="Times New Roman" w:hAnsi="Times New Roman"/>
          <w:sz w:val="28"/>
          <w:szCs w:val="28"/>
        </w:rPr>
        <w:t xml:space="preserve"> опубликованное в газете «</w:t>
      </w:r>
      <w:r w:rsidRPr="00DC27C8">
        <w:rPr>
          <w:rFonts w:ascii="Times New Roman" w:hAnsi="Times New Roman"/>
          <w:spacing w:val="-1"/>
          <w:sz w:val="28"/>
          <w:szCs w:val="28"/>
        </w:rPr>
        <w:t>Вестник сельского поселения Комсомольский</w:t>
      </w:r>
      <w:r w:rsidRPr="00DC27C8">
        <w:rPr>
          <w:rFonts w:ascii="Times New Roman" w:hAnsi="Times New Roman"/>
          <w:sz w:val="28"/>
          <w:szCs w:val="28"/>
        </w:rPr>
        <w:t xml:space="preserve">» от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Дата_и_номер_газеты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="008C4C04">
        <w:rPr>
          <w:rFonts w:ascii="Times New Roman" w:hAnsi="Times New Roman"/>
          <w:noProof/>
          <w:sz w:val="28"/>
          <w:szCs w:val="28"/>
        </w:rPr>
        <w:t>08</w:t>
      </w:r>
      <w:r w:rsidRPr="00DC27C8">
        <w:rPr>
          <w:rFonts w:ascii="Times New Roman" w:hAnsi="Times New Roman"/>
          <w:noProof/>
          <w:sz w:val="28"/>
          <w:szCs w:val="28"/>
        </w:rPr>
        <w:t xml:space="preserve"> </w:t>
      </w:r>
      <w:r w:rsidR="008C4C04">
        <w:rPr>
          <w:rFonts w:ascii="Times New Roman" w:hAnsi="Times New Roman"/>
          <w:noProof/>
          <w:sz w:val="28"/>
          <w:szCs w:val="28"/>
        </w:rPr>
        <w:t>ноября 2024</w:t>
      </w:r>
      <w:r w:rsidRPr="00DC27C8">
        <w:rPr>
          <w:rFonts w:ascii="Times New Roman" w:hAnsi="Times New Roman"/>
          <w:noProof/>
          <w:sz w:val="28"/>
          <w:szCs w:val="28"/>
        </w:rPr>
        <w:t xml:space="preserve"> года № </w:t>
      </w:r>
      <w:r w:rsidR="008C4C04">
        <w:rPr>
          <w:rFonts w:ascii="Times New Roman" w:hAnsi="Times New Roman"/>
          <w:noProof/>
          <w:sz w:val="28"/>
          <w:szCs w:val="28"/>
        </w:rPr>
        <w:t>34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(</w:t>
      </w:r>
      <w:r w:rsidR="008C4C04">
        <w:rPr>
          <w:rFonts w:ascii="Times New Roman" w:hAnsi="Times New Roman"/>
          <w:sz w:val="28"/>
          <w:szCs w:val="28"/>
        </w:rPr>
        <w:t>337</w:t>
      </w:r>
      <w:r w:rsidRPr="00DC27C8">
        <w:rPr>
          <w:rFonts w:ascii="Times New Roman" w:hAnsi="Times New Roman"/>
          <w:sz w:val="28"/>
          <w:szCs w:val="28"/>
        </w:rPr>
        <w:t>).</w:t>
      </w:r>
    </w:p>
    <w:p w:rsidR="002C15B9" w:rsidRPr="00DC27C8" w:rsidRDefault="002C15B9" w:rsidP="005D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4. Вопрос, вынесенный на публичные слушания – проект изменений и дополнений в Правила землепользования и застройки сельского поселения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Самарской области (далее также – проект Правил землепользования и застройки).</w:t>
      </w:r>
    </w:p>
    <w:p w:rsidR="002C15B9" w:rsidRPr="00DC27C8" w:rsidRDefault="002C15B9" w:rsidP="005D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5. Мероприятия по информированию жителей сельского поселения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Самарской области по проекту изменений и дополнений в Правила землепользования и застройки проведены:</w:t>
      </w:r>
    </w:p>
    <w:p w:rsidR="002C15B9" w:rsidRPr="00A67B60" w:rsidRDefault="008C4C04" w:rsidP="005D137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поселке Комсомольский – 12.11.2024</w:t>
      </w:r>
      <w:r w:rsidR="002C15B9"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в 18.00 ч., по адресу: Самарская область, Кинельский район, поселок Комсомольский, ул. 50 лет Октября, д. 21</w:t>
      </w:r>
      <w:r w:rsidR="002C15B9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(приняли участие 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10</w:t>
      </w:r>
      <w:r w:rsidR="002C15B9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чел.)</w:t>
      </w:r>
      <w:r w:rsidR="002C15B9"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;</w:t>
      </w:r>
    </w:p>
    <w:p w:rsidR="002C15B9" w:rsidRPr="00A67B60" w:rsidRDefault="008C4C04" w:rsidP="005D137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селе Покровка – 13.11.2024</w:t>
      </w:r>
      <w:r w:rsidR="002C15B9"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в 18.00 ч., по адресу: Самарская область, </w:t>
      </w:r>
      <w:r w:rsidR="002C15B9"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lastRenderedPageBreak/>
        <w:t>Кинельский район, село Покровка, ул. Центральная, д. 120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(приняли участие 4</w:t>
      </w:r>
      <w:r w:rsidR="002C15B9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чел.)</w:t>
      </w:r>
      <w:r w:rsidR="002C15B9"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;</w:t>
      </w:r>
    </w:p>
    <w:p w:rsidR="002C15B9" w:rsidRPr="00A67B60" w:rsidRDefault="008C4C04" w:rsidP="005D137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селе Павловка – 14.11.2024 г. в 18</w:t>
      </w:r>
      <w:r w:rsidR="002C15B9"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.00 ч., по адресу: Самарская область, Кинельский район, село Павловка, ул. Центральная, д. 77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(приняли участие 5</w:t>
      </w:r>
      <w:r w:rsidR="002C15B9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чел.)</w:t>
      </w:r>
      <w:r w:rsidR="002C15B9"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;</w:t>
      </w:r>
    </w:p>
    <w:p w:rsidR="002C15B9" w:rsidRPr="00A67B60" w:rsidRDefault="002C15B9" w:rsidP="005D137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на железнодорожной станции </w:t>
      </w:r>
      <w:r w:rsidR="008C4C04">
        <w:rPr>
          <w:rFonts w:ascii="Times New Roman" w:eastAsia="Arial Unicode MS" w:hAnsi="Times New Roman"/>
          <w:noProof/>
          <w:kern w:val="1"/>
          <w:sz w:val="28"/>
          <w:szCs w:val="28"/>
        </w:rPr>
        <w:t>Тургеневка – 15.11.2024 г. в 18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.00 ч., по адресу: Самарская область, Кинельский район, железнодорожная станция Тургеневка, ул.Железнодорожная, д. 3а</w:t>
      </w:r>
      <w:r w:rsidR="008C4C04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(приняли участие 7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чел.)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;</w:t>
      </w:r>
    </w:p>
    <w:p w:rsidR="002C15B9" w:rsidRPr="00A67B60" w:rsidRDefault="008C4C04" w:rsidP="005D137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селе Филипповка – 18.11.2024</w:t>
      </w:r>
      <w:r w:rsidR="002C15B9"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 в 18.00 ч., по адресу: Самарская область, Кинельский район, село Филипповка, ул. Озерная, д. 7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(приняли участие 5</w:t>
      </w:r>
      <w:r w:rsidR="002C15B9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чел.)</w:t>
      </w:r>
      <w:r w:rsidR="002C15B9"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;</w:t>
      </w:r>
    </w:p>
    <w:p w:rsidR="002C15B9" w:rsidRPr="00A67B60" w:rsidRDefault="008C4C04" w:rsidP="005D137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селе Грачевка – 19.11</w:t>
      </w:r>
      <w:r w:rsidR="002C15B9">
        <w:rPr>
          <w:rFonts w:ascii="Times New Roman" w:eastAsia="Arial Unicode MS" w:hAnsi="Times New Roman"/>
          <w:noProof/>
          <w:kern w:val="1"/>
          <w:sz w:val="28"/>
          <w:szCs w:val="28"/>
        </w:rPr>
        <w:t>.202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4</w:t>
      </w:r>
      <w:r w:rsidR="002C15B9"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 в 18.00 ч., по адресу: Самарская область, Кинельский район, село Грачевка, ул. Молодежная, д. 1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(приняли участие 5</w:t>
      </w:r>
      <w:r w:rsidR="002C15B9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чел.)</w:t>
      </w:r>
      <w:r w:rsidR="002C15B9"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;</w:t>
      </w:r>
    </w:p>
    <w:p w:rsidR="002C15B9" w:rsidRPr="00A67B60" w:rsidRDefault="008C4C04" w:rsidP="005D137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в поселке Тростянка - 16.11.2024</w:t>
      </w:r>
      <w:r w:rsidR="002C15B9"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  в 12.00 ч., по адресу: Самарская область, Кинельский район, поселок Тростянка, ул. Железнодорожная д. 2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(приняли участие 2</w:t>
      </w:r>
      <w:r w:rsidR="002C15B9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чел.)</w:t>
      </w:r>
      <w:r w:rsidR="002C15B9"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;</w:t>
      </w:r>
    </w:p>
    <w:p w:rsidR="002C15B9" w:rsidRPr="00A67B60" w:rsidRDefault="002C15B9" w:rsidP="005D137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на железнодо</w:t>
      </w:r>
      <w:r w:rsidR="008C4C04">
        <w:rPr>
          <w:rFonts w:ascii="Times New Roman" w:eastAsia="Arial Unicode MS" w:hAnsi="Times New Roman"/>
          <w:noProof/>
          <w:kern w:val="1"/>
          <w:sz w:val="28"/>
          <w:szCs w:val="28"/>
        </w:rPr>
        <w:t>рожной станции Спиридоновка - 16.11.2024 г.   в 14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.00 ч., по адресу: Самарская область, Кинельский район, железнодорожная станция Спиридоновка, ул. Железнодорожная д. 2-1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(приняли участие 3 чел.)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.</w:t>
      </w:r>
    </w:p>
    <w:p w:rsidR="002C15B9" w:rsidRPr="00A67B60" w:rsidRDefault="002C15B9" w:rsidP="005D137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на железнодорожной платформе </w:t>
      </w:r>
      <w:r w:rsidR="008C4C04">
        <w:rPr>
          <w:rFonts w:ascii="Times New Roman" w:eastAsia="Arial Unicode MS" w:hAnsi="Times New Roman"/>
          <w:kern w:val="1"/>
          <w:sz w:val="28"/>
          <w:szCs w:val="28"/>
        </w:rPr>
        <w:t>1150 км – 17.11.2023 г. в 12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.00 ч. по адресу: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железнодорожная платформа 1150 км</w:t>
      </w:r>
      <w:r w:rsidR="008C4C04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(приняли участие 1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чел.)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.</w:t>
      </w:r>
    </w:p>
    <w:p w:rsidR="002C15B9" w:rsidRPr="0028458A" w:rsidRDefault="002C15B9" w:rsidP="005D137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A67B60">
        <w:rPr>
          <w:rFonts w:ascii="Times New Roman" w:eastAsia="Arial Unicode MS" w:hAnsi="Times New Roman"/>
          <w:kern w:val="1"/>
          <w:sz w:val="28"/>
          <w:szCs w:val="28"/>
        </w:rPr>
        <w:t>на железнодорожно</w:t>
      </w:r>
      <w:r w:rsidR="008C4C04">
        <w:rPr>
          <w:rFonts w:ascii="Times New Roman" w:eastAsia="Arial Unicode MS" w:hAnsi="Times New Roman"/>
          <w:kern w:val="1"/>
          <w:sz w:val="28"/>
          <w:szCs w:val="28"/>
        </w:rPr>
        <w:t>й платформе 1157 км – 17.11.2024 г. в 13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.00 ч. по адресу: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железнодорожная платформа 1157км</w:t>
      </w:r>
      <w:r w:rsidR="008C4C04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(приняли участие 1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чел.)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.</w:t>
      </w:r>
    </w:p>
    <w:p w:rsidR="002C15B9" w:rsidRPr="00DC27C8" w:rsidRDefault="002C15B9" w:rsidP="005D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6. Мнения, предложения и замечания по проекту изменений и дополнений в Правила землепользования и застройки внесли в протокол публичных слушаний </w:t>
      </w:r>
      <w:r w:rsidR="008C4C04">
        <w:rPr>
          <w:rFonts w:ascii="Times New Roman" w:hAnsi="Times New Roman"/>
          <w:sz w:val="28"/>
          <w:szCs w:val="28"/>
        </w:rPr>
        <w:t>3</w:t>
      </w:r>
      <w:r w:rsidRPr="00DC27C8">
        <w:rPr>
          <w:rFonts w:ascii="Times New Roman" w:hAnsi="Times New Roman"/>
          <w:sz w:val="28"/>
          <w:szCs w:val="28"/>
        </w:rPr>
        <w:t xml:space="preserve"> человека.</w:t>
      </w:r>
    </w:p>
    <w:p w:rsidR="002C15B9" w:rsidRPr="00DC27C8" w:rsidRDefault="002C15B9" w:rsidP="005D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lastRenderedPageBreak/>
        <w:t xml:space="preserve">7. Обобщенные сведения, полученные при учете мнений, выраженных жителями сельского поселения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Самарской области и иными заинтересованными лицами, по проекту изменений и дополнений в Правила землепользования и застройки:</w:t>
      </w:r>
    </w:p>
    <w:p w:rsidR="002C15B9" w:rsidRPr="00DC27C8" w:rsidRDefault="002C15B9" w:rsidP="005D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7.1. Мнения о целесообразности принятия проекта изменений и дополнений в Правила землепользования и застройки в редакции, вынесенной на публичные слушания, и другие мнения, содержащие положительную оценку по вопросу публичных слушаний, высказали </w:t>
      </w:r>
      <w:r w:rsidR="008C4C04">
        <w:rPr>
          <w:rFonts w:ascii="Times New Roman" w:hAnsi="Times New Roman"/>
          <w:sz w:val="28"/>
          <w:szCs w:val="28"/>
        </w:rPr>
        <w:t>3</w:t>
      </w:r>
      <w:r w:rsidRPr="00DC27C8">
        <w:rPr>
          <w:rFonts w:ascii="Times New Roman" w:hAnsi="Times New Roman"/>
          <w:sz w:val="28"/>
          <w:szCs w:val="28"/>
        </w:rPr>
        <w:t xml:space="preserve"> человека.</w:t>
      </w:r>
    </w:p>
    <w:p w:rsidR="002C15B9" w:rsidRPr="00DC27C8" w:rsidRDefault="002C15B9" w:rsidP="005D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>7.2. Мнения, содержащие отрицательную оценку по вопросу публичных слушаний, не высказаны.</w:t>
      </w:r>
    </w:p>
    <w:p w:rsidR="002C15B9" w:rsidRDefault="002C15B9" w:rsidP="005D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>7.3. Замечания и предложения по проекту изменений и дополнений в Правила землепользования и застройки: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1375" w:rsidRDefault="002C15B9" w:rsidP="005D1375">
      <w:pPr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7.1.</w:t>
      </w:r>
      <w:r w:rsidRPr="00DC27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5D1375" w:rsidRPr="005D137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внести изменения в статью 23 «Предельные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общественно-деловых зонах» в части уменьшения для зон Ж1,Ж1/1, Ж2 параметра «Максимальная площадь земельного участка для ведения личного подсобного хозяйства (приусадебный земельный участо</w:t>
      </w:r>
      <w:r w:rsidR="005D137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к), кв.м.» с 5000 до 2000 кв.м.;</w:t>
      </w:r>
    </w:p>
    <w:p w:rsidR="005D1375" w:rsidRDefault="005D1375" w:rsidP="005D1375">
      <w:pPr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7.2. </w:t>
      </w:r>
      <w:r w:rsidRPr="005D137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внести изменения в проект в части исключения значения предельного параметра размера минимальной площади з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емельного участка для зоны СХ4;</w:t>
      </w:r>
    </w:p>
    <w:p w:rsidR="005D1375" w:rsidRDefault="005D1375" w:rsidP="005D1375">
      <w:pPr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7.3. </w:t>
      </w:r>
      <w:r w:rsidRPr="005D137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необходимо установление для зон Ж1, Ж1/1, Ж2 минимального параметра для зоны «ведение огородничества» в размере 300 кв.м.</w:t>
      </w:r>
    </w:p>
    <w:p w:rsidR="005D1375" w:rsidRDefault="005D1375" w:rsidP="005D1375">
      <w:pPr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7.4. д</w:t>
      </w:r>
      <w:r w:rsidRPr="005D1375">
        <w:rPr>
          <w:rFonts w:ascii="Times New Roman" w:hAnsi="Times New Roman"/>
          <w:sz w:val="28"/>
          <w:szCs w:val="28"/>
        </w:rPr>
        <w:t xml:space="preserve">ополнить ч. 1 статьи 11 Правил п. 9-10 следующего содержания: «9)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</w:t>
      </w:r>
      <w:r w:rsidRPr="005D1375">
        <w:rPr>
          <w:rFonts w:ascii="Times New Roman" w:hAnsi="Times New Roman"/>
          <w:sz w:val="28"/>
          <w:szCs w:val="28"/>
        </w:rPr>
        <w:lastRenderedPageBreak/>
        <w:t>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</w:p>
    <w:p w:rsidR="005D1375" w:rsidRDefault="005D1375" w:rsidP="005D1375">
      <w:pPr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D1375">
        <w:rPr>
          <w:rFonts w:ascii="Times New Roman" w:hAnsi="Times New Roman"/>
          <w:sz w:val="28"/>
          <w:szCs w:val="28"/>
        </w:rPr>
        <w:t>10)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</w:p>
    <w:p w:rsidR="005D1375" w:rsidRPr="005D1375" w:rsidRDefault="005D1375" w:rsidP="005D1375">
      <w:pPr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7.5. дополнить </w:t>
      </w:r>
      <w:r>
        <w:rPr>
          <w:rFonts w:ascii="Times New Roman" w:hAnsi="Times New Roman"/>
          <w:sz w:val="28"/>
          <w:szCs w:val="28"/>
        </w:rPr>
        <w:t>зону Ж1</w:t>
      </w:r>
      <w:r w:rsidRPr="005D1375">
        <w:rPr>
          <w:rFonts w:ascii="Times New Roman" w:hAnsi="Times New Roman"/>
          <w:sz w:val="28"/>
          <w:szCs w:val="28"/>
        </w:rPr>
        <w:t xml:space="preserve"> осно</w:t>
      </w:r>
      <w:r>
        <w:rPr>
          <w:rFonts w:ascii="Times New Roman" w:hAnsi="Times New Roman"/>
          <w:sz w:val="28"/>
          <w:szCs w:val="28"/>
        </w:rPr>
        <w:t>вными видами</w:t>
      </w:r>
      <w:r w:rsidRPr="005D1375">
        <w:rPr>
          <w:rFonts w:ascii="Times New Roman" w:hAnsi="Times New Roman"/>
          <w:sz w:val="28"/>
          <w:szCs w:val="28"/>
        </w:rPr>
        <w:t xml:space="preserve"> разрешенного использования земельных участков и объектов капитального строительства: «Отдых (рекреация)(код 5.0)», «Площадки для занятий спортом (код 5.1.3)», «Туристическое обслуживание (код 5.2.1)»</w:t>
      </w:r>
      <w:r>
        <w:rPr>
          <w:rFonts w:ascii="Times New Roman" w:hAnsi="Times New Roman"/>
          <w:sz w:val="28"/>
          <w:szCs w:val="28"/>
        </w:rPr>
        <w:t>.</w:t>
      </w:r>
    </w:p>
    <w:p w:rsidR="002C15B9" w:rsidRDefault="002C15B9" w:rsidP="005D1375">
      <w:pPr>
        <w:pStyle w:val="a6"/>
      </w:pPr>
      <w:r w:rsidRPr="00DC27C8">
        <w:t>8. По результатам рассмотрения мнений, замечаний и предложений участников публичных слушаний по проекту изменений и дополнений в Правила землепользования и застройки рекомендуется учесть следующие замечания, поступившие в ходе проведения публичных слушаний:</w:t>
      </w:r>
    </w:p>
    <w:p w:rsidR="005D1375" w:rsidRPr="005D1375" w:rsidRDefault="002C15B9" w:rsidP="005D1375">
      <w:pPr>
        <w:pStyle w:val="a6"/>
      </w:pPr>
      <w:r>
        <w:t>8.1.</w:t>
      </w:r>
      <w:r w:rsidR="005D1375">
        <w:t xml:space="preserve"> </w:t>
      </w:r>
      <w:r w:rsidR="005D1375" w:rsidRPr="005D1375">
        <w:t>внести изменения в статью 23 «Предельные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общественно-деловых зонах» в части уменьшения для зон Ж1,Ж1/1, Ж2 параметра «Максимальная площадь земельного участка для ведения личного подсобного хозяйства (приусадебный земельный участок), кв.м.» с 5000 до 2000 кв.м.;</w:t>
      </w:r>
    </w:p>
    <w:p w:rsidR="005D1375" w:rsidRPr="005D1375" w:rsidRDefault="005D1375" w:rsidP="005D1375">
      <w:pPr>
        <w:pStyle w:val="a6"/>
      </w:pPr>
      <w:r>
        <w:t>8</w:t>
      </w:r>
      <w:r w:rsidRPr="005D1375">
        <w:t>.2. внести изменения в проект в части исключения значения предельного параметра размера минимальной площади земельного участка для зоны СХ4;</w:t>
      </w:r>
    </w:p>
    <w:p w:rsidR="005D1375" w:rsidRPr="005D1375" w:rsidRDefault="005D1375" w:rsidP="005D1375">
      <w:pPr>
        <w:pStyle w:val="a6"/>
      </w:pPr>
      <w:r>
        <w:t>8</w:t>
      </w:r>
      <w:r w:rsidRPr="005D1375">
        <w:t>.3. необходимо установление для зон Ж1, Ж1/1, Ж2 минимального параметра для зоны «ведение огородничества» в размере 300 кв.м.</w:t>
      </w:r>
    </w:p>
    <w:p w:rsidR="005D1375" w:rsidRPr="005D1375" w:rsidRDefault="005D1375" w:rsidP="005D1375">
      <w:pPr>
        <w:pStyle w:val="a6"/>
      </w:pPr>
      <w:r>
        <w:lastRenderedPageBreak/>
        <w:t>8</w:t>
      </w:r>
      <w:r w:rsidRPr="005D1375">
        <w:t>.4. дополнить ч. 1 статьи 11 Правил п. 9-10 следующего содержания: «9)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</w:p>
    <w:p w:rsidR="005D1375" w:rsidRPr="005D1375" w:rsidRDefault="005D1375" w:rsidP="005D1375">
      <w:pPr>
        <w:pStyle w:val="a6"/>
      </w:pPr>
      <w:r w:rsidRPr="005D1375">
        <w:t>10)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зон.»;</w:t>
      </w:r>
    </w:p>
    <w:p w:rsidR="002C15B9" w:rsidRPr="0028458A" w:rsidRDefault="005D1375" w:rsidP="005D1375">
      <w:pPr>
        <w:pStyle w:val="a6"/>
      </w:pPr>
      <w:r>
        <w:t>8</w:t>
      </w:r>
      <w:r w:rsidRPr="005D1375">
        <w:t>.5. дополнить зону Ж1 основными видами разрешенного использования земельных участков и объектов капитального строительства: «Отдых (рекреация)(код 5.0)», «Площадки для занятий спортом (код 5.1.3)», «Туристическое обслуживание (код 5.2.1)»</w:t>
      </w:r>
      <w:r w:rsidR="002C15B9">
        <w:t>.</w:t>
      </w:r>
    </w:p>
    <w:p w:rsidR="002C15B9" w:rsidRPr="00DC27C8" w:rsidRDefault="002C15B9" w:rsidP="005D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5B9" w:rsidRPr="00DC27C8" w:rsidRDefault="002C15B9" w:rsidP="005D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5B9" w:rsidRDefault="002C15B9" w:rsidP="005D1375">
      <w:pPr>
        <w:pStyle w:val="1"/>
      </w:pPr>
      <w:r w:rsidRPr="00DC27C8">
        <w:t xml:space="preserve">Глава сельского </w:t>
      </w:r>
    </w:p>
    <w:p w:rsidR="002C15B9" w:rsidRDefault="002C15B9" w:rsidP="005D1375">
      <w:pPr>
        <w:pStyle w:val="1"/>
      </w:pPr>
      <w:r>
        <w:t xml:space="preserve">поселения </w:t>
      </w:r>
      <w:r w:rsidR="00734BB7">
        <w:fldChar w:fldCharType="begin"/>
      </w:r>
      <w:r w:rsidR="00734BB7">
        <w:instrText xml:space="preserve"> MERGEFIELD Поселение </w:instrText>
      </w:r>
      <w:r w:rsidR="00734BB7">
        <w:fldChar w:fldCharType="separate"/>
      </w:r>
      <w:r w:rsidRPr="00DC27C8">
        <w:rPr>
          <w:noProof/>
        </w:rPr>
        <w:t>Комсомольский</w:t>
      </w:r>
      <w:r w:rsidR="00734BB7">
        <w:rPr>
          <w:noProof/>
        </w:rPr>
        <w:fldChar w:fldCharType="end"/>
      </w:r>
      <w:r>
        <w:t xml:space="preserve"> </w:t>
      </w:r>
    </w:p>
    <w:p w:rsidR="002C15B9" w:rsidRDefault="002C15B9" w:rsidP="005D1375">
      <w:pPr>
        <w:pStyle w:val="1"/>
      </w:pPr>
      <w:r>
        <w:t>муниципального района Кинельский</w:t>
      </w:r>
    </w:p>
    <w:p w:rsidR="002C15B9" w:rsidRPr="00DC27C8" w:rsidRDefault="002C15B9" w:rsidP="005D1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О.А. Деревяшкин                        </w:t>
      </w:r>
    </w:p>
    <w:p w:rsidR="002C15B9" w:rsidRPr="00DC27C8" w:rsidRDefault="002C15B9" w:rsidP="005D1375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C15B9" w:rsidRPr="00DC27C8" w:rsidRDefault="002C15B9" w:rsidP="002C15B9">
      <w:pPr>
        <w:jc w:val="both"/>
        <w:rPr>
          <w:rFonts w:ascii="Times New Roman" w:hAnsi="Times New Roman"/>
          <w:sz w:val="28"/>
          <w:szCs w:val="28"/>
        </w:rPr>
      </w:pPr>
    </w:p>
    <w:p w:rsidR="00496F33" w:rsidRDefault="00496F33"/>
    <w:sectPr w:rsidR="00496F33" w:rsidSect="00632C8A">
      <w:headerReference w:type="even" r:id="rId6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B7" w:rsidRDefault="00734BB7">
      <w:pPr>
        <w:spacing w:after="0" w:line="240" w:lineRule="auto"/>
      </w:pPr>
      <w:r>
        <w:separator/>
      </w:r>
    </w:p>
  </w:endnote>
  <w:endnote w:type="continuationSeparator" w:id="0">
    <w:p w:rsidR="00734BB7" w:rsidRDefault="0073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B7" w:rsidRDefault="00734BB7">
      <w:pPr>
        <w:spacing w:after="0" w:line="240" w:lineRule="auto"/>
      </w:pPr>
      <w:r>
        <w:separator/>
      </w:r>
    </w:p>
  </w:footnote>
  <w:footnote w:type="continuationSeparator" w:id="0">
    <w:p w:rsidR="00734BB7" w:rsidRDefault="0073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4A" w:rsidRDefault="00496F33" w:rsidP="009950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04A" w:rsidRDefault="00734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15B9"/>
    <w:rsid w:val="002C15B9"/>
    <w:rsid w:val="00496F33"/>
    <w:rsid w:val="005D1375"/>
    <w:rsid w:val="00734BB7"/>
    <w:rsid w:val="008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F773"/>
  <w15:docId w15:val="{63079DC7-8186-443B-93F2-8A72E182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5B9"/>
    <w:pPr>
      <w:keepNext/>
      <w:spacing w:after="0" w:line="240" w:lineRule="auto"/>
      <w:jc w:val="both"/>
      <w:outlineLvl w:val="0"/>
    </w:pPr>
    <w:rPr>
      <w:rFonts w:ascii="Times New Roman" w:eastAsia="MS Mincho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5B9"/>
    <w:rPr>
      <w:rFonts w:ascii="Times New Roman" w:eastAsia="MS Mincho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C15B9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C15B9"/>
    <w:rPr>
      <w:rFonts w:ascii="Cambria" w:eastAsia="MS Mincho" w:hAnsi="Cambria" w:cs="Times New Roman"/>
      <w:sz w:val="24"/>
      <w:szCs w:val="24"/>
    </w:rPr>
  </w:style>
  <w:style w:type="character" w:styleId="a5">
    <w:name w:val="page number"/>
    <w:uiPriority w:val="99"/>
    <w:semiHidden/>
    <w:unhideWhenUsed/>
    <w:rsid w:val="002C15B9"/>
  </w:style>
  <w:style w:type="paragraph" w:styleId="a6">
    <w:name w:val="Body Text Indent"/>
    <w:basedOn w:val="a"/>
    <w:link w:val="a7"/>
    <w:uiPriority w:val="99"/>
    <w:unhideWhenUsed/>
    <w:rsid w:val="002C15B9"/>
    <w:pPr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2C15B9"/>
    <w:rPr>
      <w:rFonts w:ascii="Times New Roman" w:eastAsia="MS Mincho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D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2024-12-20T05:32:00Z</cp:lastPrinted>
  <dcterms:created xsi:type="dcterms:W3CDTF">2023-10-19T04:34:00Z</dcterms:created>
  <dcterms:modified xsi:type="dcterms:W3CDTF">2024-12-20T05:32:00Z</dcterms:modified>
</cp:coreProperties>
</file>