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A" w:rsidRPr="00DE53F3" w:rsidRDefault="000A063A" w:rsidP="00F35231">
      <w:pPr>
        <w:ind w:firstLine="708"/>
        <w:jc w:val="center"/>
        <w:rPr>
          <w:bCs/>
          <w:sz w:val="28"/>
          <w:szCs w:val="28"/>
        </w:rPr>
      </w:pPr>
      <w:bookmarkStart w:id="0" w:name="_GoBack"/>
      <w:bookmarkEnd w:id="0"/>
    </w:p>
    <w:p w:rsidR="0069129D" w:rsidRPr="0069129D" w:rsidRDefault="00422763" w:rsidP="0069129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Какая ответственность предусмотрена </w:t>
      </w:r>
      <w:r w:rsidR="0069129D" w:rsidRPr="0069129D">
        <w:rPr>
          <w:b/>
          <w:bCs/>
          <w:sz w:val="28"/>
          <w:szCs w:val="28"/>
        </w:rPr>
        <w:t xml:space="preserve">за нарушение правил продажи </w:t>
      </w:r>
      <w:r>
        <w:rPr>
          <w:b/>
          <w:bCs/>
          <w:sz w:val="28"/>
          <w:szCs w:val="28"/>
        </w:rPr>
        <w:t>и оборота алкогольной продукции?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>Административная ответственность за нарушение правил продажи этилового спирта, алкогольной и спиртосодержащей продукции предусмотрена ст. 14.16 КоАП РФ и влечет административное наказание на должностных лиц до 200 000 рублей, на юридических лиц -  до 500 000 рублей.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>Административная ответственность за нарушение требований к производству или обороту этилового спирта, алкогольной и спиртосодержащей продукции предусмотрена ст. 14.17 КоАП РФ и влечет административное наказание на должностных лиц в виде штрафа до 1 000 000 рублей, на юридических лиц – до 500 000 рублей.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>Административная ответственность за незаконную розничную продажу алкогольной и спиртосодержащей пищевой продукции физическими лицами предусмотрена ст. 14.17.1 КоАП РФ и влечет административное наказание на физических лиц в виде штрафа до 200 000 рублей.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>Уголовная ответственность за незаконные производство и (или) оборот этилового спирта, алкогольной и спиртосодержащей продукции предусмотрена ст. 171.3 УК РФ и влечет наказание в виде лишения свободы на срок до 5 лет.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>Уголовная ответственность за незаконную розничную продажу алкогольной и спиртосодержащей пищевой продукции предусмотрена ст. 171.4 УК РФ и влечет наказание в виде исправительных работ на срок до одного года.</w:t>
      </w:r>
    </w:p>
    <w:p w:rsidR="0069129D" w:rsidRPr="0069129D" w:rsidRDefault="0069129D" w:rsidP="0069129D">
      <w:pPr>
        <w:ind w:firstLine="708"/>
        <w:jc w:val="both"/>
        <w:rPr>
          <w:bCs/>
          <w:sz w:val="28"/>
          <w:szCs w:val="28"/>
        </w:rPr>
      </w:pPr>
      <w:r w:rsidRPr="0069129D">
        <w:rPr>
          <w:bCs/>
          <w:sz w:val="28"/>
          <w:szCs w:val="28"/>
        </w:rPr>
        <w:t xml:space="preserve">Уголовная ответственность за производство, хранение, перевозку либо сбыт товаров и продукции, выполнение работ или оказание услуг, не отвечающих требованиям безопасности, предусмотрена ст. 238 Уголовного кодекса Российской Федерации и влечет наказание в виде лишения свободы на срок до 10 лет. </w:t>
      </w:r>
    </w:p>
    <w:p w:rsidR="00FD2F94" w:rsidRDefault="00FD2F94" w:rsidP="00FD2F94">
      <w:pPr>
        <w:ind w:firstLine="708"/>
        <w:jc w:val="both"/>
        <w:rPr>
          <w:bCs/>
          <w:sz w:val="28"/>
          <w:szCs w:val="28"/>
        </w:rPr>
      </w:pPr>
    </w:p>
    <w:p w:rsidR="000A063A" w:rsidRPr="00441FCD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помощник </w:t>
      </w:r>
    </w:p>
    <w:p w:rsidR="000A063A" w:rsidRDefault="000A063A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</w:t>
      </w:r>
      <w:r w:rsidR="00DE53F3" w:rsidRPr="00DE53F3">
        <w:rPr>
          <w:rFonts w:eastAsiaTheme="minorHAnsi"/>
          <w:sz w:val="28"/>
          <w:szCs w:val="28"/>
          <w:lang w:eastAsia="en-US"/>
        </w:rPr>
        <w:t>Т.Г. Исаева</w:t>
      </w:r>
    </w:p>
    <w:p w:rsidR="00BF1FC4" w:rsidRDefault="00BF1FC4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BF1FC4" w:rsidRPr="00441FCD" w:rsidRDefault="00BF1FC4" w:rsidP="000A06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публикации:</w:t>
      </w:r>
    </w:p>
    <w:p w:rsidR="000A063A" w:rsidRDefault="000A063A" w:rsidP="00F35231">
      <w:pPr>
        <w:ind w:firstLine="708"/>
        <w:jc w:val="both"/>
        <w:rPr>
          <w:bCs/>
          <w:sz w:val="28"/>
          <w:szCs w:val="28"/>
        </w:rPr>
      </w:pPr>
    </w:p>
    <w:p w:rsidR="00EE3997" w:rsidRDefault="00EE3997"/>
    <w:sectPr w:rsidR="00EE3997" w:rsidSect="00FD2F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9"/>
    <w:rsid w:val="000A063A"/>
    <w:rsid w:val="00422763"/>
    <w:rsid w:val="00491EC8"/>
    <w:rsid w:val="004C5FBC"/>
    <w:rsid w:val="00541576"/>
    <w:rsid w:val="005A0305"/>
    <w:rsid w:val="005B2D2D"/>
    <w:rsid w:val="0069129D"/>
    <w:rsid w:val="00840339"/>
    <w:rsid w:val="00855765"/>
    <w:rsid w:val="00BF1FC4"/>
    <w:rsid w:val="00DE53F3"/>
    <w:rsid w:val="00EE3997"/>
    <w:rsid w:val="00F35231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ECC3-4427-4BFC-B913-40D45CC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6</cp:revision>
  <cp:lastPrinted>2022-12-14T06:39:00Z</cp:lastPrinted>
  <dcterms:created xsi:type="dcterms:W3CDTF">2022-12-14T06:39:00Z</dcterms:created>
  <dcterms:modified xsi:type="dcterms:W3CDTF">2022-12-20T04:12:00Z</dcterms:modified>
</cp:coreProperties>
</file>