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74AFD" w:rsidRPr="00FD7A11" w:rsidRDefault="00FD7A11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25.07.2022 г состоялась  конференция с участием  представителей</w:t>
      </w:r>
      <w:r w:rsidR="00374AFD" w:rsidRPr="00FD7A11">
        <w:rPr>
          <w:color w:val="000000"/>
          <w:sz w:val="28"/>
          <w:szCs w:val="28"/>
        </w:rPr>
        <w:t xml:space="preserve"> </w:t>
      </w:r>
      <w:r w:rsidRPr="00FD7A11">
        <w:rPr>
          <w:bCs/>
          <w:color w:val="000000"/>
          <w:sz w:val="28"/>
          <w:szCs w:val="28"/>
        </w:rPr>
        <w:t xml:space="preserve"> местных </w:t>
      </w:r>
      <w:r w:rsidR="00374AFD" w:rsidRPr="00FD7A11">
        <w:rPr>
          <w:color w:val="000000"/>
          <w:sz w:val="28"/>
          <w:szCs w:val="28"/>
        </w:rPr>
        <w:t xml:space="preserve">органов </w:t>
      </w:r>
      <w:r w:rsidRPr="00FD7A11">
        <w:rPr>
          <w:bCs/>
          <w:color w:val="000000"/>
          <w:sz w:val="28"/>
          <w:szCs w:val="28"/>
        </w:rPr>
        <w:t xml:space="preserve">власти </w:t>
      </w:r>
      <w:r w:rsidR="00580B6F" w:rsidRPr="00FD7A11">
        <w:rPr>
          <w:bCs/>
          <w:color w:val="000000"/>
          <w:sz w:val="28"/>
          <w:szCs w:val="28"/>
        </w:rPr>
        <w:t xml:space="preserve">  муниципального района </w:t>
      </w:r>
      <w:proofErr w:type="spellStart"/>
      <w:r w:rsidR="00580B6F" w:rsidRPr="00FD7A11">
        <w:rPr>
          <w:bCs/>
          <w:color w:val="000000"/>
          <w:sz w:val="28"/>
          <w:szCs w:val="28"/>
        </w:rPr>
        <w:t>Кинельский</w:t>
      </w:r>
      <w:proofErr w:type="spellEnd"/>
      <w:r w:rsidR="00374AFD" w:rsidRPr="00FD7A11">
        <w:rPr>
          <w:color w:val="000000"/>
          <w:sz w:val="28"/>
          <w:szCs w:val="28"/>
        </w:rPr>
        <w:t xml:space="preserve"> Самарской</w:t>
      </w:r>
      <w:r w:rsidR="00374AFD" w:rsidRPr="00580B6F">
        <w:rPr>
          <w:color w:val="000000"/>
          <w:sz w:val="28"/>
          <w:szCs w:val="28"/>
        </w:rPr>
        <w:t xml:space="preserve"> области</w:t>
      </w:r>
      <w:r w:rsidR="00F86B5A">
        <w:rPr>
          <w:b/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представителей</w:t>
      </w:r>
      <w:r w:rsidR="00F86B5A" w:rsidRPr="00FD7A11">
        <w:rPr>
          <w:bCs/>
          <w:color w:val="000000"/>
          <w:sz w:val="28"/>
          <w:szCs w:val="28"/>
        </w:rPr>
        <w:t xml:space="preserve"> </w:t>
      </w:r>
      <w:proofErr w:type="gramStart"/>
      <w:r w:rsidR="00F86B5A" w:rsidRPr="00FD7A11">
        <w:rPr>
          <w:color w:val="000000"/>
          <w:sz w:val="28"/>
          <w:szCs w:val="28"/>
        </w:rPr>
        <w:t>бизнес-сообществ</w:t>
      </w:r>
      <w:proofErr w:type="gramEnd"/>
      <w:r w:rsidRPr="00FD7A1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СМИ, заинтересованных лиц </w:t>
      </w:r>
      <w:r w:rsidR="00374AFD" w:rsidRPr="00580B6F">
        <w:rPr>
          <w:color w:val="000000"/>
          <w:sz w:val="28"/>
          <w:szCs w:val="28"/>
        </w:rPr>
        <w:t>по вопросам реформирования контрольно-надзорной деятельности</w:t>
      </w:r>
      <w:r>
        <w:rPr>
          <w:color w:val="000000"/>
          <w:sz w:val="28"/>
          <w:szCs w:val="28"/>
        </w:rPr>
        <w:t>.</w:t>
      </w:r>
    </w:p>
    <w:p w:rsidR="004B2953" w:rsidRDefault="00F86B5A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671185" cy="425323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JAD32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4A" w:rsidRDefault="00C5554A" w:rsidP="00C555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конференции  обсуждалась тема </w:t>
      </w:r>
      <w:proofErr w:type="gramStart"/>
      <w:r w:rsidRPr="00FD7A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положений постановления Правительства Российской Федерации</w:t>
      </w:r>
      <w:proofErr w:type="gramEnd"/>
      <w:r w:rsidRPr="00FD7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10.03.2022 г.   № 336 «Об особенностях организации и осуществления государственного контроля (надзора), муниципального контроля». Указанным постановлением введены ограничения на проведение плановых и внеплановых контрольных (надзорных) мероприятий, проверок, осуществляемых в рамках видов государственного контроля (надзора), муниципального контроля, порядок организации и </w:t>
      </w:r>
      <w:proofErr w:type="gramStart"/>
      <w:r w:rsidRPr="00FD7A1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proofErr w:type="gramEnd"/>
      <w:r w:rsidRPr="00FD7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 регулируются Федеральным законом от 31 июля 2020 г. № 248- ФЗ «О государственном контроле (надзоре) и муниципальном ко</w:t>
      </w:r>
      <w:r w:rsidR="00FD7A11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нтроле в Российской Федерации».</w:t>
      </w:r>
    </w:p>
    <w:p w:rsidR="00FD7A11" w:rsidRDefault="00FD7A11" w:rsidP="00C555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71185" cy="425323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DS71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11" w:rsidRPr="00FD7A11" w:rsidRDefault="00FD7A11" w:rsidP="00C555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71185" cy="425323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CY514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4A" w:rsidRPr="00FD7A11" w:rsidRDefault="00FD7A11" w:rsidP="00C555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1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конференции </w:t>
      </w:r>
      <w:r w:rsidRPr="00FD7A11">
        <w:rPr>
          <w:rFonts w:ascii="Times New Roman" w:hAnsi="Times New Roman" w:cs="Times New Roman"/>
          <w:color w:val="000000"/>
          <w:sz w:val="28"/>
          <w:szCs w:val="28"/>
        </w:rPr>
        <w:t xml:space="preserve"> были озвучены практические советы и рекомендации по осуществлению контрольной деятельности в рамках действующего законодательства.</w:t>
      </w: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bookmarkStart w:id="0" w:name="_GoBack"/>
      <w:bookmarkEnd w:id="0"/>
    </w:p>
    <w:sectPr w:rsidR="007C63C5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5A82"/>
    <w:rsid w:val="00543679"/>
    <w:rsid w:val="00546989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83280"/>
    <w:rsid w:val="006A49F1"/>
    <w:rsid w:val="006B556E"/>
    <w:rsid w:val="006B5A47"/>
    <w:rsid w:val="006B627B"/>
    <w:rsid w:val="006D7BD2"/>
    <w:rsid w:val="006E4B1B"/>
    <w:rsid w:val="00707610"/>
    <w:rsid w:val="00743FDF"/>
    <w:rsid w:val="007538DB"/>
    <w:rsid w:val="00784BF8"/>
    <w:rsid w:val="00791DCF"/>
    <w:rsid w:val="007C63C5"/>
    <w:rsid w:val="007E7BEF"/>
    <w:rsid w:val="007F2E3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4966"/>
    <w:rsid w:val="00C30064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974F-470E-415C-A9B0-FD12A038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2022-03-28T12:09:00Z</cp:lastPrinted>
  <dcterms:created xsi:type="dcterms:W3CDTF">2022-10-19T07:08:00Z</dcterms:created>
  <dcterms:modified xsi:type="dcterms:W3CDTF">2022-10-19T07:08:00Z</dcterms:modified>
</cp:coreProperties>
</file>