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0B" w:rsidRDefault="00065A43">
      <w:pPr>
        <w:pStyle w:val="a4"/>
      </w:pPr>
      <w:r>
        <w:rPr>
          <w:color w:val="2E5395"/>
        </w:rPr>
        <w:t xml:space="preserve">Досудебное  обжалование </w:t>
      </w:r>
      <w:r w:rsidR="009A4B28">
        <w:rPr>
          <w:color w:val="2E5395"/>
          <w:spacing w:val="-11"/>
        </w:rPr>
        <w:t xml:space="preserve"> </w:t>
      </w:r>
      <w:r w:rsidR="009A4B28">
        <w:rPr>
          <w:color w:val="2E5395"/>
        </w:rPr>
        <w:t>решений</w:t>
      </w:r>
      <w:r w:rsidR="009A4B28">
        <w:rPr>
          <w:color w:val="2E5395"/>
          <w:spacing w:val="-10"/>
        </w:rPr>
        <w:t xml:space="preserve"> </w:t>
      </w:r>
      <w:r w:rsidR="009A4B28">
        <w:rPr>
          <w:color w:val="2E5395"/>
        </w:rPr>
        <w:t>контрольных</w:t>
      </w:r>
      <w:r w:rsidR="009A4B28">
        <w:rPr>
          <w:color w:val="2E5395"/>
          <w:spacing w:val="-11"/>
        </w:rPr>
        <w:t xml:space="preserve"> </w:t>
      </w:r>
      <w:r w:rsidR="009A4B28">
        <w:rPr>
          <w:color w:val="2E5395"/>
        </w:rPr>
        <w:t>(надзорных)</w:t>
      </w:r>
      <w:r w:rsidR="009A4B28">
        <w:rPr>
          <w:color w:val="2E5395"/>
          <w:spacing w:val="-11"/>
        </w:rPr>
        <w:t xml:space="preserve"> </w:t>
      </w:r>
      <w:r w:rsidR="009A4B28">
        <w:rPr>
          <w:color w:val="2E5395"/>
        </w:rPr>
        <w:t>органов, действий (бездействия) их должностных лиц</w:t>
      </w:r>
      <w:r>
        <w:rPr>
          <w:color w:val="2E5395"/>
        </w:rPr>
        <w:t>.</w:t>
      </w:r>
    </w:p>
    <w:p w:rsidR="00F57B0B" w:rsidRDefault="009A4B28">
      <w:pPr>
        <w:pStyle w:val="1"/>
        <w:spacing w:before="276"/>
        <w:rPr>
          <w:u w:val="none"/>
        </w:rPr>
      </w:pPr>
      <w:r>
        <w:rPr>
          <w:color w:val="2E5395"/>
          <w:u w:color="2E5395"/>
        </w:rPr>
        <w:t>Что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необходимо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для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подачи</w:t>
      </w:r>
      <w:r>
        <w:rPr>
          <w:color w:val="2E5395"/>
          <w:spacing w:val="-2"/>
          <w:u w:color="2E5395"/>
        </w:rPr>
        <w:t xml:space="preserve"> жалобы?</w:t>
      </w:r>
    </w:p>
    <w:p w:rsidR="00F57B0B" w:rsidRDefault="00F57B0B">
      <w:pPr>
        <w:pStyle w:val="a3"/>
        <w:spacing w:before="48"/>
        <w:ind w:left="0"/>
        <w:rPr>
          <w:b/>
        </w:rPr>
      </w:pPr>
    </w:p>
    <w:p w:rsidR="00F57B0B" w:rsidRDefault="009A4B28">
      <w:pPr>
        <w:pStyle w:val="a5"/>
        <w:numPr>
          <w:ilvl w:val="0"/>
          <w:numId w:val="2"/>
        </w:numPr>
        <w:tabs>
          <w:tab w:val="left" w:pos="1093"/>
        </w:tabs>
        <w:spacing w:line="276" w:lineRule="auto"/>
        <w:ind w:right="387" w:firstLine="707"/>
        <w:jc w:val="both"/>
        <w:rPr>
          <w:sz w:val="24"/>
        </w:rPr>
      </w:pPr>
      <w:r>
        <w:rPr>
          <w:sz w:val="24"/>
        </w:rPr>
        <w:t>В отношении заявителя (контролируемого лица) должно быть инициировано или проведено контрольное (надзорное) мероприятие в рамках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57B0B" w:rsidRDefault="009A4B28">
      <w:pPr>
        <w:pStyle w:val="a5"/>
        <w:numPr>
          <w:ilvl w:val="0"/>
          <w:numId w:val="2"/>
        </w:numPr>
        <w:tabs>
          <w:tab w:val="left" w:pos="1093"/>
        </w:tabs>
        <w:spacing w:line="278" w:lineRule="auto"/>
        <w:ind w:right="389" w:firstLine="707"/>
        <w:jc w:val="both"/>
        <w:rPr>
          <w:sz w:val="24"/>
        </w:rPr>
      </w:pPr>
      <w:r>
        <w:rPr>
          <w:sz w:val="24"/>
        </w:rPr>
        <w:t>Заявитель должен знать учетный номер обжалуемого контрольного (надзорного) мероприятия.</w:t>
      </w:r>
    </w:p>
    <w:p w:rsidR="00F57B0B" w:rsidRDefault="009A4B28">
      <w:pPr>
        <w:pStyle w:val="a5"/>
        <w:numPr>
          <w:ilvl w:val="0"/>
          <w:numId w:val="2"/>
        </w:numPr>
        <w:tabs>
          <w:tab w:val="left" w:pos="1094"/>
        </w:tabs>
        <w:spacing w:line="269" w:lineRule="exact"/>
        <w:ind w:left="1094" w:hanging="284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подписью.</w:t>
      </w:r>
    </w:p>
    <w:p w:rsidR="00F57B0B" w:rsidRDefault="00F57B0B">
      <w:pPr>
        <w:pStyle w:val="a3"/>
        <w:spacing w:before="38"/>
        <w:ind w:left="0"/>
      </w:pPr>
    </w:p>
    <w:p w:rsidR="00F57B0B" w:rsidRDefault="009A4B28">
      <w:pPr>
        <w:pStyle w:val="1"/>
        <w:rPr>
          <w:u w:val="none"/>
        </w:rPr>
      </w:pPr>
      <w:r>
        <w:rPr>
          <w:color w:val="2E5395"/>
          <w:u w:color="2E5395"/>
        </w:rPr>
        <w:t>На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  <w:u w:color="2E5395"/>
        </w:rPr>
        <w:t>кого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можно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spacing w:val="-2"/>
          <w:u w:color="2E5395"/>
        </w:rPr>
        <w:t>пожаловаться?</w:t>
      </w:r>
    </w:p>
    <w:p w:rsidR="00F57B0B" w:rsidRDefault="00F57B0B">
      <w:pPr>
        <w:pStyle w:val="a3"/>
        <w:spacing w:before="46"/>
        <w:ind w:left="0"/>
        <w:rPr>
          <w:b/>
        </w:rPr>
      </w:pPr>
    </w:p>
    <w:p w:rsidR="00F57B0B" w:rsidRDefault="009A4B28">
      <w:pPr>
        <w:pStyle w:val="a3"/>
        <w:ind w:left="810"/>
        <w:jc w:val="both"/>
      </w:pPr>
      <w:r>
        <w:t>Жалоба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подана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(надзорных)</w:t>
      </w:r>
      <w:r>
        <w:rPr>
          <w:spacing w:val="-2"/>
        </w:rPr>
        <w:t xml:space="preserve"> органов.</w:t>
      </w:r>
    </w:p>
    <w:p w:rsidR="00F57B0B" w:rsidRPr="00065A43" w:rsidRDefault="009A4B28" w:rsidP="00065A43">
      <w:pPr>
        <w:pStyle w:val="a3"/>
        <w:spacing w:before="42" w:line="276" w:lineRule="auto"/>
        <w:ind w:right="389" w:firstLine="707"/>
        <w:jc w:val="both"/>
      </w:pPr>
      <w:r>
        <w:t>Контрольные</w:t>
      </w:r>
      <w:r>
        <w:rPr>
          <w:spacing w:val="80"/>
          <w:w w:val="150"/>
        </w:rPr>
        <w:t xml:space="preserve"> </w:t>
      </w:r>
      <w:r>
        <w:t>(надзорные)</w:t>
      </w:r>
      <w:r>
        <w:rPr>
          <w:spacing w:val="80"/>
          <w:w w:val="150"/>
        </w:rPr>
        <w:t xml:space="preserve"> </w:t>
      </w:r>
      <w:r>
        <w:t>органы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наделенные</w:t>
      </w:r>
      <w:r>
        <w:rPr>
          <w:spacing w:val="80"/>
          <w:w w:val="150"/>
        </w:rPr>
        <w:t xml:space="preserve"> </w:t>
      </w:r>
      <w:r>
        <w:t>полномочиями</w:t>
      </w:r>
      <w:r>
        <w:rPr>
          <w:spacing w:val="40"/>
        </w:rPr>
        <w:t xml:space="preserve"> </w:t>
      </w:r>
      <w:r>
        <w:t xml:space="preserve">по осуществлению государственного контроля (надзора), муниципального </w:t>
      </w:r>
      <w:r>
        <w:rPr>
          <w:spacing w:val="-2"/>
        </w:rPr>
        <w:t>контроля:</w:t>
      </w:r>
      <w:r w:rsidR="00065A43">
        <w:rPr>
          <w:spacing w:val="-2"/>
        </w:rPr>
        <w:t xml:space="preserve"> </w:t>
      </w:r>
      <w:r w:rsidRPr="00065A43">
        <w:t>органы</w:t>
      </w:r>
      <w:r w:rsidRPr="00065A43">
        <w:rPr>
          <w:spacing w:val="-3"/>
        </w:rPr>
        <w:t xml:space="preserve"> </w:t>
      </w:r>
      <w:r w:rsidRPr="00065A43">
        <w:t>местного</w:t>
      </w:r>
      <w:r w:rsidR="00065A43">
        <w:rPr>
          <w:spacing w:val="-2"/>
        </w:rPr>
        <w:t xml:space="preserve"> самоуправления.</w:t>
      </w:r>
    </w:p>
    <w:p w:rsidR="00F57B0B" w:rsidRDefault="009A4B28">
      <w:pPr>
        <w:pStyle w:val="1"/>
        <w:spacing w:before="271"/>
        <w:rPr>
          <w:u w:val="none"/>
        </w:rPr>
      </w:pPr>
      <w:r>
        <w:rPr>
          <w:color w:val="2E5395"/>
          <w:u w:color="2E5395"/>
        </w:rPr>
        <w:t>Куда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подать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spacing w:val="-2"/>
          <w:u w:color="2E5395"/>
        </w:rPr>
        <w:t>жалобу?</w:t>
      </w:r>
    </w:p>
    <w:p w:rsidR="00F57B0B" w:rsidRDefault="00F57B0B">
      <w:pPr>
        <w:pStyle w:val="a3"/>
        <w:spacing w:before="48"/>
        <w:ind w:left="0"/>
        <w:rPr>
          <w:b/>
        </w:rPr>
      </w:pPr>
    </w:p>
    <w:p w:rsidR="00F57B0B" w:rsidRDefault="009A4B28">
      <w:pPr>
        <w:pStyle w:val="a3"/>
        <w:ind w:firstLine="707"/>
      </w:pPr>
      <w:r>
        <w:t>Жалоба</w:t>
      </w:r>
      <w:r>
        <w:rPr>
          <w:spacing w:val="30"/>
        </w:rPr>
        <w:t xml:space="preserve"> </w:t>
      </w:r>
      <w:r>
        <w:t>подается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электронном</w:t>
      </w:r>
      <w:r>
        <w:rPr>
          <w:spacing w:val="32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портал</w:t>
      </w:r>
      <w:r>
        <w:rPr>
          <w:spacing w:val="31"/>
        </w:rPr>
        <w:t xml:space="preserve"> </w:t>
      </w:r>
      <w:r>
        <w:t>«</w:t>
      </w:r>
      <w:proofErr w:type="spellStart"/>
      <w:r>
        <w:t>Госуслуги</w:t>
      </w:r>
      <w:proofErr w:type="spellEnd"/>
      <w:r>
        <w:t>»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 xml:space="preserve">адресу </w:t>
      </w:r>
      <w:hyperlink r:id="rId8">
        <w:r>
          <w:rPr>
            <w:color w:val="0462C1"/>
            <w:spacing w:val="-2"/>
            <w:u w:val="single" w:color="0462C1"/>
          </w:rPr>
          <w:t>https://knd</w:t>
        </w:r>
        <w:r>
          <w:rPr>
            <w:color w:val="0462C1"/>
            <w:spacing w:val="-2"/>
            <w:u w:val="single" w:color="0462C1"/>
          </w:rPr>
          <w:t>.</w:t>
        </w:r>
        <w:r>
          <w:rPr>
            <w:color w:val="0462C1"/>
            <w:spacing w:val="-2"/>
            <w:u w:val="single" w:color="0462C1"/>
          </w:rPr>
          <w:t>gosuslugi.ru/</w:t>
        </w:r>
      </w:hyperlink>
      <w:r>
        <w:rPr>
          <w:spacing w:val="-2"/>
        </w:rPr>
        <w:t>.</w:t>
      </w:r>
    </w:p>
    <w:p w:rsidR="00F57B0B" w:rsidRDefault="009A4B28">
      <w:pPr>
        <w:pStyle w:val="a3"/>
        <w:spacing w:before="20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172361</wp:posOffset>
            </wp:positionV>
            <wp:extent cx="6046416" cy="244830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416" cy="244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B0B" w:rsidRDefault="00F57B0B">
      <w:pPr>
        <w:rPr>
          <w:sz w:val="20"/>
        </w:rPr>
        <w:sectPr w:rsidR="00F57B0B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F57B0B" w:rsidRDefault="009A4B28">
      <w:pPr>
        <w:pStyle w:val="a3"/>
        <w:tabs>
          <w:tab w:val="left" w:pos="1980"/>
          <w:tab w:val="left" w:pos="2450"/>
          <w:tab w:val="left" w:pos="3879"/>
          <w:tab w:val="left" w:pos="4697"/>
          <w:tab w:val="left" w:pos="5666"/>
          <w:tab w:val="left" w:pos="5977"/>
          <w:tab w:val="left" w:pos="7242"/>
          <w:tab w:val="left" w:pos="8542"/>
        </w:tabs>
        <w:spacing w:before="91"/>
        <w:ind w:left="810"/>
      </w:pPr>
      <w:r>
        <w:rPr>
          <w:spacing w:val="-2"/>
        </w:rPr>
        <w:lastRenderedPageBreak/>
        <w:t>Перейти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указанный</w:t>
      </w:r>
      <w:r>
        <w:tab/>
      </w:r>
      <w:r>
        <w:rPr>
          <w:spacing w:val="-2"/>
        </w:rPr>
        <w:t>адрес</w:t>
      </w:r>
      <w:r>
        <w:tab/>
      </w:r>
      <w:r>
        <w:rPr>
          <w:spacing w:val="-4"/>
        </w:rPr>
        <w:t>можно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страницы</w:t>
      </w:r>
      <w:r>
        <w:tab/>
      </w:r>
      <w:r>
        <w:rPr>
          <w:spacing w:val="-2"/>
        </w:rPr>
        <w:t>портала</w:t>
      </w:r>
    </w:p>
    <w:p w:rsidR="00F57B0B" w:rsidRDefault="009A4B28">
      <w:pPr>
        <w:pStyle w:val="a3"/>
        <w:spacing w:before="23" w:line="256" w:lineRule="auto"/>
      </w:pPr>
      <w:r>
        <w:t>«</w:t>
      </w:r>
      <w:proofErr w:type="spellStart"/>
      <w:r>
        <w:t>Госуслуги</w:t>
      </w:r>
      <w:proofErr w:type="spellEnd"/>
      <w:r>
        <w:t xml:space="preserve">» </w:t>
      </w:r>
      <w:hyperlink r:id="rId10">
        <w:r>
          <w:rPr>
            <w:color w:val="0462C1"/>
            <w:u w:val="single" w:color="0462C1"/>
          </w:rPr>
          <w:t>https://www.gosuslugi.ru/</w:t>
        </w:r>
      </w:hyperlink>
      <w:r>
        <w:rPr>
          <w:color w:val="0462C1"/>
        </w:rPr>
        <w:t xml:space="preserve"> </w:t>
      </w:r>
      <w:r>
        <w:t>путем выбора пункта «Жалоба на решение контрольных органов».</w:t>
      </w:r>
    </w:p>
    <w:p w:rsidR="00F57B0B" w:rsidRDefault="009A4B28">
      <w:pPr>
        <w:pStyle w:val="a3"/>
        <w:spacing w:before="4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104411</wp:posOffset>
                </wp:positionV>
                <wp:extent cx="6119495" cy="435419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4354195"/>
                          <a:chOff x="0" y="0"/>
                          <a:chExt cx="6119495" cy="43541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9495" cy="4353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29709" y="3286125"/>
                            <a:ext cx="1710055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0055" h="569595">
                                <a:moveTo>
                                  <a:pt x="0" y="569595"/>
                                </a:moveTo>
                                <a:lnTo>
                                  <a:pt x="1710054" y="569595"/>
                                </a:lnTo>
                                <a:lnTo>
                                  <a:pt x="1710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59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050003pt;margin-top:8.221406pt;width:481.85pt;height:342.85pt;mso-position-horizontal-relative:page;mso-position-vertical-relative:paragraph;z-index:-15728128;mso-wrap-distance-left:0;mso-wrap-distance-right:0" id="docshapegroup2" coordorigin="1701,164" coordsize="9637,6857">
                <v:shape style="position:absolute;left:1701;top:164;width:9637;height:6857" type="#_x0000_t75" id="docshape3" stroked="false">
                  <v:imagedata r:id="rId12" o:title=""/>
                </v:shape>
                <v:rect style="position:absolute;left:8047;top:5339;width:2693;height:897" id="docshape4" filled="false" stroked="true" strokeweight="1.5pt" strokecolor="#c00000">
                  <v:stroke dashstyle="solid"/>
                </v:rect>
                <w10:wrap type="topAndBottom"/>
              </v:group>
            </w:pict>
          </mc:Fallback>
        </mc:AlternateContent>
      </w:r>
    </w:p>
    <w:p w:rsidR="00F57B0B" w:rsidRDefault="00F57B0B">
      <w:pPr>
        <w:pStyle w:val="a3"/>
        <w:spacing w:before="103"/>
        <w:ind w:left="0"/>
      </w:pPr>
    </w:p>
    <w:p w:rsidR="00F57B0B" w:rsidRDefault="009A4B28">
      <w:pPr>
        <w:pStyle w:val="1"/>
        <w:rPr>
          <w:u w:val="none"/>
        </w:rPr>
      </w:pPr>
      <w:r>
        <w:rPr>
          <w:color w:val="2E5395"/>
          <w:u w:color="2E5395"/>
        </w:rPr>
        <w:t>Кто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может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подать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spacing w:val="-2"/>
          <w:u w:color="2E5395"/>
        </w:rPr>
        <w:t>жалобу?</w:t>
      </w:r>
    </w:p>
    <w:p w:rsidR="00F57B0B" w:rsidRDefault="00F57B0B">
      <w:pPr>
        <w:pStyle w:val="a3"/>
        <w:spacing w:before="48"/>
        <w:ind w:left="0"/>
        <w:rPr>
          <w:b/>
        </w:rPr>
      </w:pPr>
    </w:p>
    <w:p w:rsidR="00F57B0B" w:rsidRDefault="009A4B28">
      <w:pPr>
        <w:pStyle w:val="a3"/>
        <w:ind w:left="810"/>
      </w:pPr>
      <w:r>
        <w:t>Подать</w:t>
      </w:r>
      <w:r>
        <w:rPr>
          <w:spacing w:val="47"/>
        </w:rPr>
        <w:t xml:space="preserve"> </w:t>
      </w:r>
      <w:r>
        <w:t>жалобу</w:t>
      </w:r>
      <w:r>
        <w:rPr>
          <w:spacing w:val="47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только</w:t>
      </w:r>
      <w:r>
        <w:rPr>
          <w:spacing w:val="50"/>
        </w:rPr>
        <w:t xml:space="preserve"> </w:t>
      </w:r>
      <w:r>
        <w:t>заявитель,</w:t>
      </w:r>
      <w:r>
        <w:rPr>
          <w:spacing w:val="51"/>
        </w:rPr>
        <w:t xml:space="preserve"> </w:t>
      </w:r>
      <w:r>
        <w:t>зарегистрированный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2"/>
        </w:rPr>
        <w:t>портале</w:t>
      </w:r>
    </w:p>
    <w:p w:rsidR="00F57B0B" w:rsidRDefault="009A4B28">
      <w:pPr>
        <w:pStyle w:val="a3"/>
        <w:spacing w:before="40"/>
      </w:pPr>
      <w:r>
        <w:t>«</w:t>
      </w:r>
      <w:proofErr w:type="spellStart"/>
      <w:r>
        <w:t>Госуслуги</w:t>
      </w:r>
      <w:proofErr w:type="spellEnd"/>
      <w:r>
        <w:t>»,</w:t>
      </w:r>
      <w:r>
        <w:rPr>
          <w:spacing w:val="-8"/>
        </w:rPr>
        <w:t xml:space="preserve"> </w:t>
      </w:r>
      <w:proofErr w:type="gramStart"/>
      <w:r>
        <w:t>имеющий</w:t>
      </w:r>
      <w:proofErr w:type="gramEnd"/>
      <w:r>
        <w:rPr>
          <w:spacing w:val="-6"/>
        </w:rPr>
        <w:t xml:space="preserve"> </w:t>
      </w:r>
      <w:r>
        <w:t>подтвержденную</w:t>
      </w:r>
      <w:r>
        <w:rPr>
          <w:spacing w:val="-4"/>
        </w:rPr>
        <w:t xml:space="preserve"> </w:t>
      </w:r>
      <w:r>
        <w:t>учетную</w:t>
      </w:r>
      <w:r>
        <w:rPr>
          <w:spacing w:val="-6"/>
        </w:rPr>
        <w:t xml:space="preserve"> </w:t>
      </w:r>
      <w:r>
        <w:rPr>
          <w:spacing w:val="-2"/>
        </w:rPr>
        <w:t>запись.</w:t>
      </w:r>
    </w:p>
    <w:p w:rsidR="00F57B0B" w:rsidRDefault="009A4B28">
      <w:pPr>
        <w:pStyle w:val="a3"/>
        <w:spacing w:before="41" w:line="276" w:lineRule="auto"/>
        <w:ind w:firstLine="707"/>
      </w:pPr>
      <w:r>
        <w:t>Для</w:t>
      </w:r>
      <w:r>
        <w:rPr>
          <w:spacing w:val="38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жалобы</w:t>
      </w:r>
      <w:r>
        <w:rPr>
          <w:spacing w:val="40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предпринимателя,</w:t>
      </w:r>
      <w:r>
        <w:rPr>
          <w:spacing w:val="38"/>
        </w:rPr>
        <w:t xml:space="preserve"> </w:t>
      </w:r>
      <w:r>
        <w:t>руководитель организации</w:t>
      </w:r>
      <w:r>
        <w:rPr>
          <w:spacing w:val="54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индивидуальный</w:t>
      </w:r>
      <w:r>
        <w:rPr>
          <w:spacing w:val="56"/>
        </w:rPr>
        <w:t xml:space="preserve"> </w:t>
      </w:r>
      <w:r>
        <w:t>предприниматель</w:t>
      </w:r>
      <w:r>
        <w:rPr>
          <w:spacing w:val="62"/>
        </w:rPr>
        <w:t xml:space="preserve"> </w:t>
      </w:r>
      <w:r>
        <w:t>должны</w:t>
      </w:r>
      <w:r>
        <w:rPr>
          <w:spacing w:val="58"/>
        </w:rPr>
        <w:t xml:space="preserve"> </w:t>
      </w:r>
      <w:r>
        <w:t>войти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rPr>
          <w:spacing w:val="-2"/>
        </w:rPr>
        <w:t>портал</w:t>
      </w:r>
    </w:p>
    <w:p w:rsidR="00F57B0B" w:rsidRDefault="009A4B28">
      <w:pPr>
        <w:pStyle w:val="a3"/>
      </w:pPr>
      <w:r>
        <w:t>«</w:t>
      </w:r>
      <w:proofErr w:type="spellStart"/>
      <w:r>
        <w:t>Госуслуги</w:t>
      </w:r>
      <w:proofErr w:type="spellEnd"/>
      <w:r>
        <w:t>»</w:t>
      </w:r>
      <w:r>
        <w:rPr>
          <w:spacing w:val="-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учетной</w:t>
      </w:r>
      <w:r>
        <w:rPr>
          <w:spacing w:val="-2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нужный</w:t>
      </w:r>
      <w:r>
        <w:rPr>
          <w:spacing w:val="-4"/>
        </w:rPr>
        <w:t xml:space="preserve"> </w:t>
      </w:r>
      <w:r>
        <w:rPr>
          <w:spacing w:val="-2"/>
        </w:rPr>
        <w:t>профиль.</w:t>
      </w:r>
    </w:p>
    <w:p w:rsidR="00F57B0B" w:rsidRDefault="009A4B28">
      <w:pPr>
        <w:pStyle w:val="a3"/>
        <w:spacing w:before="3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2782666</wp:posOffset>
                </wp:positionH>
                <wp:positionV relativeFrom="paragraph">
                  <wp:posOffset>110940</wp:posOffset>
                </wp:positionV>
                <wp:extent cx="2632075" cy="17526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2075" cy="1752600"/>
                          <a:chOff x="0" y="0"/>
                          <a:chExt cx="2632075" cy="175260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917" cy="17525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8643" y="1114973"/>
                            <a:ext cx="24523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26415">
                                <a:moveTo>
                                  <a:pt x="0" y="526414"/>
                                </a:moveTo>
                                <a:lnTo>
                                  <a:pt x="2452369" y="526414"/>
                                </a:lnTo>
                                <a:lnTo>
                                  <a:pt x="2452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4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19.107559pt;margin-top:8.735498pt;width:207.25pt;height:138pt;mso-position-horizontal-relative:page;mso-position-vertical-relative:paragraph;z-index:-15727616;mso-wrap-distance-left:0;mso-wrap-distance-right:0" id="docshapegroup5" coordorigin="4382,175" coordsize="4145,2760">
                <v:shape style="position:absolute;left:4382;top:174;width:4145;height:2760" type="#_x0000_t75" id="docshape6" stroked="false">
                  <v:imagedata r:id="rId14" o:title=""/>
                </v:shape>
                <v:rect style="position:absolute;left:4506;top:1930;width:3862;height:829" id="docshape7" filled="false" stroked="true" strokeweight="1.5pt" strokecolor="#c00000">
                  <v:stroke dashstyle="solid"/>
                </v:rect>
                <w10:wrap type="topAndBottom"/>
              </v:group>
            </w:pict>
          </mc:Fallback>
        </mc:AlternateContent>
      </w:r>
    </w:p>
    <w:p w:rsidR="00F57B0B" w:rsidRDefault="00F57B0B">
      <w:pPr>
        <w:rPr>
          <w:sz w:val="13"/>
        </w:rPr>
        <w:sectPr w:rsidR="00F57B0B">
          <w:headerReference w:type="default" r:id="rId15"/>
          <w:pgSz w:w="11910" w:h="16840"/>
          <w:pgMar w:top="1040" w:right="460" w:bottom="280" w:left="1600" w:header="690" w:footer="0" w:gutter="0"/>
          <w:pgNumType w:start="2"/>
          <w:cols w:space="720"/>
        </w:sectPr>
      </w:pPr>
    </w:p>
    <w:p w:rsidR="00F57B0B" w:rsidRDefault="009A4B28">
      <w:pPr>
        <w:pStyle w:val="a3"/>
        <w:spacing w:before="91"/>
        <w:ind w:left="810"/>
      </w:pPr>
      <w:r>
        <w:lastRenderedPageBreak/>
        <w:t>После</w:t>
      </w:r>
      <w:r>
        <w:rPr>
          <w:spacing w:val="28"/>
        </w:rPr>
        <w:t xml:space="preserve">  </w:t>
      </w:r>
      <w:r>
        <w:t>авторизации</w:t>
      </w:r>
      <w:r>
        <w:rPr>
          <w:spacing w:val="31"/>
        </w:rPr>
        <w:t xml:space="preserve">  </w:t>
      </w:r>
      <w:r>
        <w:t>руководитель</w:t>
      </w:r>
      <w:r>
        <w:rPr>
          <w:spacing w:val="30"/>
        </w:rPr>
        <w:t xml:space="preserve">  </w:t>
      </w:r>
      <w:r>
        <w:t>организации</w:t>
      </w:r>
      <w:r>
        <w:rPr>
          <w:spacing w:val="29"/>
        </w:rPr>
        <w:t xml:space="preserve">  </w:t>
      </w:r>
      <w:r>
        <w:t>должен</w:t>
      </w:r>
      <w:r>
        <w:rPr>
          <w:spacing w:val="30"/>
        </w:rPr>
        <w:t xml:space="preserve">  </w:t>
      </w:r>
      <w:r>
        <w:t>выбрать</w:t>
      </w:r>
      <w:r>
        <w:rPr>
          <w:spacing w:val="30"/>
        </w:rPr>
        <w:t xml:space="preserve">  </w:t>
      </w:r>
      <w:r>
        <w:rPr>
          <w:spacing w:val="-2"/>
        </w:rPr>
        <w:t>пункт</w:t>
      </w:r>
    </w:p>
    <w:p w:rsidR="00F57B0B" w:rsidRDefault="009A4B28">
      <w:pPr>
        <w:pStyle w:val="a3"/>
        <w:spacing w:before="1"/>
        <w:jc w:val="both"/>
      </w:pPr>
      <w:r>
        <w:t>«Войти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организация».</w:t>
      </w:r>
    </w:p>
    <w:p w:rsidR="00F57B0B" w:rsidRDefault="009A4B28">
      <w:pPr>
        <w:pStyle w:val="a3"/>
        <w:spacing w:before="2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173037</wp:posOffset>
            </wp:positionV>
            <wp:extent cx="5938022" cy="163220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022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B0B" w:rsidRDefault="00F57B0B">
      <w:pPr>
        <w:pStyle w:val="a3"/>
        <w:spacing w:before="11"/>
        <w:ind w:left="0"/>
      </w:pPr>
    </w:p>
    <w:p w:rsidR="00F57B0B" w:rsidRDefault="009A4B28">
      <w:pPr>
        <w:pStyle w:val="a3"/>
        <w:spacing w:line="276" w:lineRule="auto"/>
        <w:ind w:right="387" w:firstLine="707"/>
        <w:jc w:val="both"/>
      </w:pPr>
      <w:r>
        <w:t>Подать жалобу также может представитель организации или индивидуального</w:t>
      </w:r>
      <w:r>
        <w:rPr>
          <w:spacing w:val="-14"/>
        </w:rPr>
        <w:t xml:space="preserve"> </w:t>
      </w:r>
      <w:r>
        <w:t>предпринимателя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делегирования</w:t>
      </w:r>
      <w:r>
        <w:rPr>
          <w:spacing w:val="-1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соответствующего права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профиле</w:t>
      </w:r>
      <w:r>
        <w:rPr>
          <w:spacing w:val="78"/>
          <w:w w:val="150"/>
        </w:rPr>
        <w:t xml:space="preserve"> </w:t>
      </w:r>
      <w:r>
        <w:t>учетной</w:t>
      </w:r>
      <w:r>
        <w:rPr>
          <w:spacing w:val="25"/>
        </w:rPr>
        <w:t xml:space="preserve">  </w:t>
      </w:r>
      <w:r>
        <w:t>записи</w:t>
      </w:r>
      <w:r>
        <w:rPr>
          <w:spacing w:val="77"/>
          <w:w w:val="150"/>
        </w:rPr>
        <w:t xml:space="preserve"> </w:t>
      </w:r>
      <w:r>
        <w:t>(личном</w:t>
      </w:r>
      <w:r>
        <w:rPr>
          <w:spacing w:val="78"/>
          <w:w w:val="150"/>
        </w:rPr>
        <w:t xml:space="preserve"> </w:t>
      </w:r>
      <w:r>
        <w:t>кабинете</w:t>
      </w:r>
      <w:r>
        <w:rPr>
          <w:spacing w:val="28"/>
        </w:rPr>
        <w:t xml:space="preserve">  </w:t>
      </w:r>
      <w:r>
        <w:t>заявителя)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6"/>
          <w:w w:val="150"/>
        </w:rPr>
        <w:t xml:space="preserve"> </w:t>
      </w:r>
      <w:r>
        <w:rPr>
          <w:spacing w:val="-2"/>
        </w:rPr>
        <w:t>портале</w:t>
      </w:r>
    </w:p>
    <w:p w:rsidR="00F57B0B" w:rsidRDefault="009A4B28">
      <w:pPr>
        <w:pStyle w:val="a3"/>
        <w:jc w:val="both"/>
      </w:pPr>
      <w:r>
        <w:t>«</w:t>
      </w:r>
      <w:proofErr w:type="spellStart"/>
      <w:r>
        <w:t>Госуслуги</w:t>
      </w:r>
      <w:proofErr w:type="spellEnd"/>
      <w:r>
        <w:t>»</w:t>
      </w:r>
      <w:r>
        <w:rPr>
          <w:spacing w:val="-8"/>
        </w:rPr>
        <w:t xml:space="preserve"> </w:t>
      </w:r>
      <w:r>
        <w:t>(либо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4"/>
        </w:rPr>
        <w:t xml:space="preserve"> </w:t>
      </w:r>
      <w:hyperlink r:id="rId17">
        <w:r>
          <w:rPr>
            <w:color w:val="0462C1"/>
            <w:spacing w:val="-2"/>
            <w:u w:val="single" w:color="0462C1"/>
          </w:rPr>
          <w:t>https://esia.gosuslugi.ru/login/</w:t>
        </w:r>
      </w:hyperlink>
      <w:r>
        <w:rPr>
          <w:spacing w:val="-2"/>
        </w:rPr>
        <w:t>).</w:t>
      </w:r>
    </w:p>
    <w:p w:rsidR="00F57B0B" w:rsidRDefault="00F57B0B">
      <w:pPr>
        <w:pStyle w:val="a3"/>
        <w:spacing w:before="27"/>
        <w:ind w:left="0"/>
      </w:pPr>
    </w:p>
    <w:p w:rsidR="00F57B0B" w:rsidRDefault="009A4B28">
      <w:pPr>
        <w:pStyle w:val="1"/>
        <w:spacing w:before="1"/>
        <w:rPr>
          <w:u w:val="none"/>
        </w:rPr>
      </w:pPr>
      <w:r>
        <w:rPr>
          <w:color w:val="2E5395"/>
          <w:u w:color="2E5395"/>
        </w:rPr>
        <w:t>Как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u w:color="2E5395"/>
        </w:rPr>
        <w:t>заполнить</w:t>
      </w:r>
      <w:r>
        <w:rPr>
          <w:color w:val="2E5395"/>
          <w:spacing w:val="-5"/>
          <w:u w:color="2E5395"/>
        </w:rPr>
        <w:t xml:space="preserve"> </w:t>
      </w:r>
      <w:r>
        <w:rPr>
          <w:color w:val="2E5395"/>
          <w:spacing w:val="-2"/>
          <w:u w:color="2E5395"/>
        </w:rPr>
        <w:t>жалобу?</w:t>
      </w:r>
    </w:p>
    <w:p w:rsidR="00F57B0B" w:rsidRDefault="00F57B0B">
      <w:pPr>
        <w:pStyle w:val="a3"/>
        <w:spacing w:before="48"/>
        <w:ind w:left="0"/>
        <w:rPr>
          <w:b/>
        </w:rPr>
      </w:pPr>
    </w:p>
    <w:p w:rsidR="00F57B0B" w:rsidRDefault="009A4B28" w:rsidP="00065A43">
      <w:pPr>
        <w:pStyle w:val="a3"/>
        <w:tabs>
          <w:tab w:val="left" w:pos="1730"/>
          <w:tab w:val="left" w:pos="3412"/>
          <w:tab w:val="left" w:pos="3793"/>
          <w:tab w:val="left" w:pos="5047"/>
          <w:tab w:val="left" w:pos="5553"/>
          <w:tab w:val="left" w:pos="6571"/>
          <w:tab w:val="left" w:pos="8202"/>
          <w:tab w:val="left" w:pos="8710"/>
        </w:tabs>
        <w:spacing w:line="273" w:lineRule="auto"/>
        <w:ind w:right="396" w:firstLine="707"/>
      </w:pPr>
      <w:r>
        <w:rPr>
          <w:spacing w:val="-4"/>
        </w:rPr>
        <w:t>После</w:t>
      </w:r>
      <w:r>
        <w:tab/>
      </w:r>
      <w:r>
        <w:rPr>
          <w:spacing w:val="-2"/>
        </w:rPr>
        <w:t>авторизации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перехода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портал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Госуслуги</w:t>
      </w:r>
      <w:proofErr w:type="spellEnd"/>
      <w:r>
        <w:rPr>
          <w:spacing w:val="-2"/>
        </w:rPr>
        <w:t>»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адресу </w:t>
      </w:r>
      <w:hyperlink r:id="rId18">
        <w:r>
          <w:rPr>
            <w:color w:val="0462C1"/>
            <w:u w:val="single" w:color="0462C1"/>
          </w:rPr>
          <w:t>https://knd.gosuslugi.ru/</w:t>
        </w:r>
      </w:hyperlink>
      <w:r>
        <w:rPr>
          <w:color w:val="0462C1"/>
        </w:rPr>
        <w:t xml:space="preserve"> </w:t>
      </w:r>
      <w:r>
        <w:t>следует выбрать основание подачи жалобы.</w:t>
      </w:r>
    </w:p>
    <w:p w:rsidR="00B5319C" w:rsidRDefault="00B5319C" w:rsidP="00065A43">
      <w:pPr>
        <w:pStyle w:val="a3"/>
        <w:tabs>
          <w:tab w:val="left" w:pos="1730"/>
          <w:tab w:val="left" w:pos="3412"/>
          <w:tab w:val="left" w:pos="3793"/>
          <w:tab w:val="left" w:pos="5047"/>
          <w:tab w:val="left" w:pos="5553"/>
          <w:tab w:val="left" w:pos="6571"/>
          <w:tab w:val="left" w:pos="8202"/>
          <w:tab w:val="left" w:pos="8710"/>
        </w:tabs>
        <w:spacing w:line="273" w:lineRule="auto"/>
        <w:ind w:right="396" w:firstLine="707"/>
      </w:pPr>
    </w:p>
    <w:p w:rsidR="00B5319C" w:rsidRDefault="00B5319C" w:rsidP="00B5319C">
      <w:pPr>
        <w:pStyle w:val="a3"/>
        <w:spacing w:before="91" w:line="276" w:lineRule="auto"/>
        <w:ind w:left="0" w:right="390"/>
        <w:jc w:val="both"/>
      </w:pPr>
      <w:r>
        <w:t>После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основания</w:t>
      </w:r>
      <w:r>
        <w:rPr>
          <w:spacing w:val="-15"/>
        </w:rPr>
        <w:t xml:space="preserve"> </w:t>
      </w:r>
      <w:r>
        <w:t>подачи</w:t>
      </w:r>
      <w:r>
        <w:rPr>
          <w:spacing w:val="-14"/>
        </w:rPr>
        <w:t xml:space="preserve"> </w:t>
      </w:r>
      <w:r>
        <w:t>жалобы</w:t>
      </w:r>
      <w:r>
        <w:rPr>
          <w:spacing w:val="-15"/>
        </w:rPr>
        <w:t xml:space="preserve"> </w:t>
      </w:r>
      <w:r>
        <w:t>откроется</w:t>
      </w:r>
      <w:r>
        <w:rPr>
          <w:spacing w:val="-14"/>
        </w:rPr>
        <w:t xml:space="preserve"> </w:t>
      </w:r>
      <w:r>
        <w:t>страница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заполнения данных о жалобе.</w:t>
      </w:r>
    </w:p>
    <w:p w:rsidR="00B5319C" w:rsidRDefault="00B5319C" w:rsidP="00B5319C">
      <w:pPr>
        <w:pStyle w:val="a3"/>
        <w:spacing w:before="6"/>
        <w:ind w:left="0"/>
        <w:rPr>
          <w:sz w:val="1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599104" behindDoc="1" locked="0" layoutInCell="1" allowOverlap="1" wp14:anchorId="6984C74D" wp14:editId="25DEB914">
            <wp:simplePos x="0" y="0"/>
            <wp:positionH relativeFrom="page">
              <wp:posOffset>2096770</wp:posOffset>
            </wp:positionH>
            <wp:positionV relativeFrom="paragraph">
              <wp:posOffset>301625</wp:posOffset>
            </wp:positionV>
            <wp:extent cx="4626135" cy="5194458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135" cy="519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19C" w:rsidRDefault="00B5319C" w:rsidP="00B5319C">
      <w:pPr>
        <w:pStyle w:val="a3"/>
        <w:spacing w:before="219"/>
        <w:ind w:left="0"/>
      </w:pPr>
    </w:p>
    <w:p w:rsidR="00B5319C" w:rsidRDefault="00B5319C" w:rsidP="00B5319C">
      <w:pPr>
        <w:pStyle w:val="a3"/>
        <w:spacing w:line="276" w:lineRule="auto"/>
        <w:ind w:right="388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 wp14:anchorId="5535EC38" wp14:editId="10B3F431">
            <wp:simplePos x="0" y="0"/>
            <wp:positionH relativeFrom="page">
              <wp:posOffset>1746228</wp:posOffset>
            </wp:positionH>
            <wp:positionV relativeFrom="paragraph">
              <wp:posOffset>437549</wp:posOffset>
            </wp:positionV>
            <wp:extent cx="4500944" cy="2107406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944" cy="2107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 необходимости выбранное основание подачи жалобы можно заменить </w:t>
      </w:r>
      <w:proofErr w:type="gramStart"/>
      <w:r>
        <w:t>на</w:t>
      </w:r>
      <w:proofErr w:type="gramEnd"/>
      <w:r>
        <w:t xml:space="preserve"> другое из выпадающего списка.</w:t>
      </w:r>
    </w:p>
    <w:p w:rsidR="00B5319C" w:rsidRDefault="00B5319C" w:rsidP="00B5319C">
      <w:pPr>
        <w:pStyle w:val="a3"/>
        <w:spacing w:before="11"/>
        <w:ind w:left="0"/>
      </w:pPr>
    </w:p>
    <w:p w:rsidR="00B5319C" w:rsidRDefault="00B5319C" w:rsidP="00B5319C">
      <w:pPr>
        <w:pStyle w:val="a3"/>
        <w:spacing w:before="1" w:line="276" w:lineRule="auto"/>
        <w:ind w:right="390" w:firstLine="707"/>
        <w:jc w:val="both"/>
      </w:pPr>
      <w:r>
        <w:t>Необходимым условием для подачи жалобы является наличие учетного номера контрольного (надзорного) мероприятия, инициированного или проведенного в отношении заявителя.</w:t>
      </w:r>
    </w:p>
    <w:p w:rsidR="00B5319C" w:rsidRDefault="00B5319C" w:rsidP="00B5319C">
      <w:pPr>
        <w:spacing w:line="276" w:lineRule="auto"/>
        <w:jc w:val="both"/>
      </w:pPr>
    </w:p>
    <w:p w:rsidR="00B5319C" w:rsidRDefault="00B5319C" w:rsidP="00B5319C">
      <w:pPr>
        <w:pStyle w:val="a3"/>
        <w:spacing w:before="3" w:line="276" w:lineRule="auto"/>
        <w:ind w:right="387" w:firstLine="707"/>
        <w:jc w:val="both"/>
      </w:pPr>
      <w:r>
        <w:t>Учетный</w:t>
      </w:r>
      <w:r>
        <w:rPr>
          <w:spacing w:val="80"/>
          <w:w w:val="150"/>
        </w:rPr>
        <w:t xml:space="preserve"> </w:t>
      </w:r>
      <w:r>
        <w:t>номер</w:t>
      </w:r>
      <w:r>
        <w:rPr>
          <w:spacing w:val="80"/>
          <w:w w:val="150"/>
        </w:rPr>
        <w:t xml:space="preserve"> </w:t>
      </w:r>
      <w:r>
        <w:t>контрольного</w:t>
      </w:r>
      <w:r>
        <w:rPr>
          <w:spacing w:val="80"/>
          <w:w w:val="150"/>
        </w:rPr>
        <w:t xml:space="preserve"> </w:t>
      </w:r>
      <w:r>
        <w:t>(надзорного)</w:t>
      </w:r>
      <w:r>
        <w:rPr>
          <w:spacing w:val="80"/>
          <w:w w:val="150"/>
        </w:rPr>
        <w:t xml:space="preserve"> </w:t>
      </w:r>
      <w:r>
        <w:t>мероприятия</w:t>
      </w:r>
      <w:r>
        <w:rPr>
          <w:spacing w:val="80"/>
          <w:w w:val="150"/>
        </w:rPr>
        <w:t xml:space="preserve"> </w:t>
      </w:r>
      <w:r>
        <w:t>выбирается из</w:t>
      </w:r>
      <w:r>
        <w:rPr>
          <w:spacing w:val="40"/>
        </w:rPr>
        <w:t xml:space="preserve"> </w:t>
      </w:r>
      <w:r>
        <w:t>выпадающего</w:t>
      </w:r>
      <w:r>
        <w:rPr>
          <w:spacing w:val="40"/>
        </w:rPr>
        <w:t xml:space="preserve"> </w:t>
      </w:r>
      <w:r>
        <w:t>списка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жалобы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найден</w:t>
      </w:r>
      <w:r>
        <w:rPr>
          <w:spacing w:val="80"/>
        </w:rPr>
        <w:t xml:space="preserve"> </w:t>
      </w:r>
      <w:r>
        <w:t xml:space="preserve">на официальном сайте Единого реестра контрольных (надзорных) мероприятий (ЕРКНМ) по адресу: </w:t>
      </w:r>
      <w:hyperlink r:id="rId21">
        <w:r>
          <w:rPr>
            <w:color w:val="0462C1"/>
            <w:u w:val="single" w:color="0462C1"/>
          </w:rPr>
          <w:t>https://proverki.gov.ru/portal</w:t>
        </w:r>
      </w:hyperlink>
      <w:r>
        <w:t>.</w:t>
      </w:r>
    </w:p>
    <w:p w:rsidR="00B5319C" w:rsidRDefault="00B5319C" w:rsidP="00B5319C">
      <w:pPr>
        <w:pStyle w:val="a3"/>
        <w:spacing w:before="60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1152" behindDoc="1" locked="0" layoutInCell="1" allowOverlap="1" wp14:anchorId="13F58929" wp14:editId="4D9B9BCC">
            <wp:simplePos x="0" y="0"/>
            <wp:positionH relativeFrom="page">
              <wp:posOffset>1080135</wp:posOffset>
            </wp:positionH>
            <wp:positionV relativeFrom="paragraph">
              <wp:posOffset>197883</wp:posOffset>
            </wp:positionV>
            <wp:extent cx="5948222" cy="2034539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222" cy="203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19C" w:rsidRDefault="00B5319C" w:rsidP="00B5319C">
      <w:pPr>
        <w:pStyle w:val="a3"/>
        <w:spacing w:before="7"/>
        <w:ind w:left="0"/>
      </w:pPr>
    </w:p>
    <w:p w:rsidR="00B5319C" w:rsidRDefault="00B5319C" w:rsidP="00B5319C">
      <w:pPr>
        <w:pStyle w:val="a3"/>
        <w:spacing w:before="83"/>
        <w:ind w:left="0"/>
      </w:pPr>
    </w:p>
    <w:p w:rsidR="00B5319C" w:rsidRDefault="00B5319C" w:rsidP="00B5319C">
      <w:pPr>
        <w:pStyle w:val="a3"/>
        <w:spacing w:line="276" w:lineRule="auto"/>
        <w:ind w:right="392" w:firstLine="707"/>
        <w:jc w:val="both"/>
      </w:pPr>
      <w:r>
        <w:t>При необходимости, к жалобе могут прилагаться материалы, подтверждающие</w:t>
      </w:r>
      <w:r>
        <w:rPr>
          <w:spacing w:val="-7"/>
        </w:rPr>
        <w:t xml:space="preserve"> </w:t>
      </w:r>
      <w:r>
        <w:t>доводы</w:t>
      </w:r>
      <w:r>
        <w:rPr>
          <w:spacing w:val="-5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законных интересов в рамках осуществления государственного контроля (надзора), муниципального контроля.</w:t>
      </w:r>
    </w:p>
    <w:p w:rsidR="00B5319C" w:rsidRDefault="00B5319C" w:rsidP="00B5319C">
      <w:pPr>
        <w:pStyle w:val="a3"/>
        <w:spacing w:before="41"/>
        <w:ind w:left="0"/>
      </w:pPr>
    </w:p>
    <w:p w:rsidR="00B5319C" w:rsidRDefault="00B5319C" w:rsidP="00B5319C">
      <w:pPr>
        <w:pStyle w:val="a3"/>
        <w:ind w:left="810"/>
      </w:pPr>
      <w:r>
        <w:rPr>
          <w:b/>
          <w:color w:val="FF0000"/>
          <w:spacing w:val="-6"/>
          <w:sz w:val="40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rPr>
          <w:spacing w:val="-2"/>
        </w:rPr>
        <w:t>жалоб:</w:t>
      </w:r>
    </w:p>
    <w:p w:rsidR="00B5319C" w:rsidRDefault="00B5319C" w:rsidP="00B5319C">
      <w:pPr>
        <w:pStyle w:val="a3"/>
        <w:spacing w:before="67" w:line="276" w:lineRule="auto"/>
        <w:ind w:right="390" w:firstLine="707"/>
        <w:jc w:val="both"/>
      </w:pPr>
      <w:r>
        <w:t xml:space="preserve">на решение контрольного (надзорного) органа, действия (бездействие) его должностных лиц – </w:t>
      </w:r>
      <w:r>
        <w:rPr>
          <w:b/>
        </w:rPr>
        <w:t xml:space="preserve">30 календарных дней </w:t>
      </w:r>
      <w:r>
        <w:t>со дня, когда контролируемое лицо узнало или должно было узнать о нарушении своих прав;</w:t>
      </w:r>
    </w:p>
    <w:p w:rsidR="00B5319C" w:rsidRDefault="00B5319C" w:rsidP="00B5319C">
      <w:pPr>
        <w:pStyle w:val="a3"/>
        <w:spacing w:line="276" w:lineRule="auto"/>
        <w:ind w:right="390" w:firstLine="707"/>
        <w:jc w:val="both"/>
      </w:pPr>
      <w:r>
        <w:t>на</w:t>
      </w:r>
      <w:r>
        <w:rPr>
          <w:spacing w:val="-7"/>
        </w:rPr>
        <w:t xml:space="preserve"> </w:t>
      </w:r>
      <w:r>
        <w:t>предписание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</w:rPr>
        <w:t>рабочих</w:t>
      </w:r>
      <w:r>
        <w:rPr>
          <w:b/>
          <w:spacing w:val="-6"/>
        </w:rPr>
        <w:t xml:space="preserve"> </w:t>
      </w:r>
      <w:r>
        <w:rPr>
          <w:b/>
        </w:rPr>
        <w:t>дней</w:t>
      </w:r>
      <w:r>
        <w:rPr>
          <w:b/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контролируемым лицом предписания.</w:t>
      </w:r>
    </w:p>
    <w:p w:rsidR="00B5319C" w:rsidRDefault="00B5319C" w:rsidP="00B5319C">
      <w:pPr>
        <w:pStyle w:val="a3"/>
        <w:spacing w:before="2" w:line="273" w:lineRule="auto"/>
        <w:ind w:right="390" w:firstLine="707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пропуска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9"/>
        </w:rPr>
        <w:t xml:space="preserve"> </w:t>
      </w:r>
      <w:r>
        <w:t>причине</w:t>
      </w:r>
      <w:r>
        <w:rPr>
          <w:spacing w:val="-9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жалобы</w:t>
      </w:r>
      <w:r>
        <w:rPr>
          <w:spacing w:val="-8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срок по</w:t>
      </w:r>
      <w:r>
        <w:rPr>
          <w:spacing w:val="-15"/>
        </w:rPr>
        <w:t xml:space="preserve"> </w:t>
      </w:r>
      <w:r>
        <w:t>ходатайству</w:t>
      </w:r>
      <w:r>
        <w:rPr>
          <w:spacing w:val="-12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3"/>
        </w:rPr>
        <w:t xml:space="preserve"> </w:t>
      </w:r>
      <w:proofErr w:type="gramStart"/>
      <w:r>
        <w:t>восстановлен</w:t>
      </w:r>
      <w:proofErr w:type="gramEnd"/>
      <w:r>
        <w:t>.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выбрать</w:t>
      </w:r>
    </w:p>
    <w:p w:rsidR="00B5319C" w:rsidRDefault="00B5319C" w:rsidP="00B5319C">
      <w:pPr>
        <w:spacing w:line="276" w:lineRule="auto"/>
        <w:jc w:val="both"/>
        <w:sectPr w:rsidR="00B5319C" w:rsidSect="00B5319C">
          <w:pgSz w:w="11910" w:h="16840"/>
          <w:pgMar w:top="0" w:right="460" w:bottom="0" w:left="1600" w:header="690" w:footer="0" w:gutter="0"/>
          <w:cols w:space="720"/>
        </w:sectPr>
      </w:pPr>
    </w:p>
    <w:p w:rsidR="00B5319C" w:rsidRDefault="00B5319C" w:rsidP="00B5319C">
      <w:pPr>
        <w:spacing w:line="273" w:lineRule="auto"/>
        <w:jc w:val="both"/>
        <w:sectPr w:rsidR="00B5319C">
          <w:pgSz w:w="11910" w:h="16840"/>
          <w:pgMar w:top="1040" w:right="460" w:bottom="280" w:left="1600" w:header="690" w:footer="0" w:gutter="0"/>
          <w:cols w:space="720"/>
        </w:sectPr>
      </w:pPr>
    </w:p>
    <w:p w:rsidR="00B5319C" w:rsidRPr="00065A43" w:rsidRDefault="00B5319C" w:rsidP="00065A43">
      <w:pPr>
        <w:pStyle w:val="a3"/>
        <w:tabs>
          <w:tab w:val="left" w:pos="1730"/>
          <w:tab w:val="left" w:pos="3412"/>
          <w:tab w:val="left" w:pos="3793"/>
          <w:tab w:val="left" w:pos="5047"/>
          <w:tab w:val="left" w:pos="5553"/>
          <w:tab w:val="left" w:pos="6571"/>
          <w:tab w:val="left" w:pos="8202"/>
          <w:tab w:val="left" w:pos="8710"/>
        </w:tabs>
        <w:spacing w:line="273" w:lineRule="auto"/>
        <w:ind w:right="396" w:firstLine="707"/>
        <w:sectPr w:rsidR="00B5319C" w:rsidRPr="00065A43">
          <w:pgSz w:w="11910" w:h="16840"/>
          <w:pgMar w:top="1040" w:right="460" w:bottom="280" w:left="1600" w:header="690" w:footer="0" w:gutter="0"/>
          <w:cols w:space="720"/>
        </w:sectPr>
      </w:pPr>
    </w:p>
    <w:p w:rsidR="00F57B0B" w:rsidRDefault="00B5319C">
      <w:pPr>
        <w:pStyle w:val="a3"/>
        <w:spacing w:before="91" w:line="276" w:lineRule="auto"/>
        <w:ind w:right="392"/>
        <w:jc w:val="both"/>
      </w:pPr>
      <w:r>
        <w:lastRenderedPageBreak/>
        <w:t xml:space="preserve"> </w:t>
      </w:r>
      <w:r w:rsidR="009A4B28">
        <w:t>«Да» в разделе «Требуется восстановить срок подачи жалобы?», описать причины пропуска срока подачи жалобы в текстовом поле и, при необходимости, прикрепить подтверждающие документы.</w:t>
      </w:r>
    </w:p>
    <w:p w:rsidR="00F57B0B" w:rsidRDefault="009A4B28">
      <w:pPr>
        <w:pStyle w:val="a3"/>
        <w:ind w:left="6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82203" cy="360768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203" cy="360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B0B" w:rsidRDefault="009A4B28">
      <w:pPr>
        <w:pStyle w:val="a3"/>
        <w:spacing w:before="49" w:line="276" w:lineRule="auto"/>
        <w:ind w:right="389" w:firstLine="707"/>
        <w:jc w:val="both"/>
      </w:pPr>
      <w:r>
        <w:t>Жалоба может содержать ходатайство о приостановлении исполнения обжалуемого решения контрольного (надзорного) органа. Для этого необходимо выбрать «Да» в разделе «Требуется приостановить исполнение обжалуемого решения?»,</w:t>
      </w:r>
      <w:r>
        <w:rPr>
          <w:spacing w:val="80"/>
        </w:rPr>
        <w:t xml:space="preserve"> </w:t>
      </w:r>
      <w:r>
        <w:t>описать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какого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приостановить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</w:t>
      </w:r>
      <w:r>
        <w:rPr>
          <w:spacing w:val="-1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необходимости, прикрепить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документы.</w:t>
      </w:r>
    </w:p>
    <w:p w:rsidR="00F57B0B" w:rsidRDefault="009A4B28">
      <w:pPr>
        <w:pStyle w:val="a3"/>
        <w:spacing w:before="10"/>
        <w:ind w:left="0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1411752</wp:posOffset>
            </wp:positionH>
            <wp:positionV relativeFrom="paragraph">
              <wp:posOffset>64880</wp:posOffset>
            </wp:positionV>
            <wp:extent cx="5259387" cy="368046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387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B0B" w:rsidRDefault="00F57B0B">
      <w:pPr>
        <w:rPr>
          <w:sz w:val="6"/>
        </w:rPr>
        <w:sectPr w:rsidR="00F57B0B">
          <w:pgSz w:w="11910" w:h="16840"/>
          <w:pgMar w:top="1040" w:right="460" w:bottom="280" w:left="1600" w:header="690" w:footer="0" w:gutter="0"/>
          <w:cols w:space="720"/>
        </w:sectPr>
      </w:pPr>
    </w:p>
    <w:p w:rsidR="00F57B0B" w:rsidRDefault="009A4B28">
      <w:pPr>
        <w:pStyle w:val="1"/>
        <w:spacing w:before="90"/>
        <w:rPr>
          <w:u w:val="none"/>
        </w:rPr>
      </w:pPr>
      <w:r>
        <w:rPr>
          <w:color w:val="2E5395"/>
          <w:u w:color="2E5395"/>
        </w:rPr>
        <w:lastRenderedPageBreak/>
        <w:t>Как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отправить</w:t>
      </w:r>
      <w:r>
        <w:rPr>
          <w:color w:val="2E5395"/>
          <w:spacing w:val="-8"/>
          <w:u w:color="2E5395"/>
        </w:rPr>
        <w:t xml:space="preserve"> </w:t>
      </w:r>
      <w:r>
        <w:rPr>
          <w:color w:val="2E5395"/>
          <w:spacing w:val="-2"/>
          <w:u w:color="2E5395"/>
        </w:rPr>
        <w:t>жалобу?</w:t>
      </w:r>
    </w:p>
    <w:p w:rsidR="00F57B0B" w:rsidRDefault="009A4B28">
      <w:pPr>
        <w:pStyle w:val="a3"/>
        <w:spacing w:before="231" w:line="273" w:lineRule="auto"/>
        <w:ind w:right="296" w:firstLine="707"/>
      </w:pPr>
      <w:r>
        <w:t>Перед</w:t>
      </w:r>
      <w:r>
        <w:rPr>
          <w:spacing w:val="-15"/>
        </w:rPr>
        <w:t xml:space="preserve"> </w:t>
      </w:r>
      <w:r>
        <w:t>отправкой</w:t>
      </w:r>
      <w:r>
        <w:rPr>
          <w:spacing w:val="-14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подписать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прикрепленные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жалобе</w:t>
      </w:r>
      <w:r>
        <w:rPr>
          <w:spacing w:val="-14"/>
        </w:rPr>
        <w:t xml:space="preserve"> </w:t>
      </w:r>
      <w:r>
        <w:t>файлы и прикрепить файл с электронной подписью.</w:t>
      </w:r>
    </w:p>
    <w:p w:rsidR="00F57B0B" w:rsidRDefault="009A4B28">
      <w:pPr>
        <w:pStyle w:val="a3"/>
        <w:spacing w:before="4" w:line="276" w:lineRule="auto"/>
        <w:ind w:firstLine="707"/>
      </w:pPr>
      <w:r>
        <w:t>Жалоба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подписывается</w:t>
      </w:r>
      <w:r>
        <w:rPr>
          <w:spacing w:val="40"/>
        </w:rPr>
        <w:t xml:space="preserve"> </w:t>
      </w:r>
      <w:r>
        <w:t>простой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подписью</w:t>
      </w:r>
      <w:r>
        <w:rPr>
          <w:spacing w:val="40"/>
        </w:rPr>
        <w:t xml:space="preserve"> </w:t>
      </w:r>
      <w:r>
        <w:t>или усиленной квалифицированной электронной подписью.</w:t>
      </w:r>
    </w:p>
    <w:p w:rsidR="00F57B0B" w:rsidRDefault="009A4B28">
      <w:pPr>
        <w:pStyle w:val="a3"/>
        <w:tabs>
          <w:tab w:val="left" w:pos="2187"/>
          <w:tab w:val="left" w:pos="4146"/>
          <w:tab w:val="left" w:pos="5507"/>
          <w:tab w:val="left" w:pos="6558"/>
          <w:tab w:val="left" w:pos="8254"/>
        </w:tabs>
        <w:spacing w:line="276" w:lineRule="auto"/>
        <w:ind w:right="392" w:firstLine="707"/>
      </w:pPr>
      <w:r>
        <w:rPr>
          <w:spacing w:val="-2"/>
        </w:rPr>
        <w:t>Жалоба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подписана</w:t>
      </w:r>
      <w:r>
        <w:tab/>
      </w:r>
      <w:r>
        <w:rPr>
          <w:spacing w:val="-2"/>
        </w:rPr>
        <w:t xml:space="preserve">усиленной </w:t>
      </w:r>
      <w:r>
        <w:t>квалифицированной электронной подписью.</w:t>
      </w:r>
    </w:p>
    <w:p w:rsidR="00F57B0B" w:rsidRDefault="009A4B28">
      <w:pPr>
        <w:pStyle w:val="a3"/>
        <w:ind w:left="11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57357" cy="357330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357" cy="357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B0B" w:rsidRDefault="009A4B28">
      <w:pPr>
        <w:spacing w:before="1" w:line="264" w:lineRule="auto"/>
        <w:ind w:left="102" w:right="384" w:firstLine="707"/>
        <w:jc w:val="both"/>
        <w:rPr>
          <w:sz w:val="24"/>
        </w:rPr>
      </w:pPr>
      <w:r>
        <w:rPr>
          <w:sz w:val="24"/>
        </w:rPr>
        <w:t xml:space="preserve">Срок рассмотрения жалобы уполномоченным органом – </w:t>
      </w:r>
      <w:r>
        <w:rPr>
          <w:b/>
          <w:sz w:val="24"/>
        </w:rPr>
        <w:t>не более 20 рабочих дней</w:t>
      </w:r>
      <w:r>
        <w:rPr>
          <w:sz w:val="24"/>
        </w:rPr>
        <w:t>.</w:t>
      </w:r>
    </w:p>
    <w:p w:rsidR="00F57B0B" w:rsidRDefault="009A4B28">
      <w:pPr>
        <w:pStyle w:val="a3"/>
        <w:spacing w:line="264" w:lineRule="auto"/>
        <w:ind w:right="388" w:firstLine="707"/>
        <w:jc w:val="both"/>
      </w:pPr>
      <w:r>
        <w:t>Оповещение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жалобы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соответствующее</w:t>
      </w:r>
      <w:r>
        <w:rPr>
          <w:spacing w:val="-11"/>
        </w:rPr>
        <w:t xml:space="preserve"> </w:t>
      </w:r>
      <w:r>
        <w:t>решение направляются заявителю автоматически.</w:t>
      </w:r>
    </w:p>
    <w:sectPr w:rsidR="00F57B0B">
      <w:pgSz w:w="11910" w:h="16840"/>
      <w:pgMar w:top="1040" w:right="460" w:bottom="280" w:left="1600" w:header="6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6E" w:rsidRDefault="009A4B28">
      <w:r>
        <w:separator/>
      </w:r>
    </w:p>
  </w:endnote>
  <w:endnote w:type="continuationSeparator" w:id="0">
    <w:p w:rsidR="00433E6E" w:rsidRDefault="009A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6E" w:rsidRDefault="009A4B28">
      <w:r>
        <w:separator/>
      </w:r>
    </w:p>
  </w:footnote>
  <w:footnote w:type="continuationSeparator" w:id="0">
    <w:p w:rsidR="00433E6E" w:rsidRDefault="009A4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0B" w:rsidRDefault="009A4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8240" behindDoc="1" locked="0" layoutInCell="1" allowOverlap="1">
              <wp:simplePos x="0" y="0"/>
              <wp:positionH relativeFrom="page">
                <wp:posOffset>3984371</wp:posOffset>
              </wp:positionH>
              <wp:positionV relativeFrom="page">
                <wp:posOffset>436211</wp:posOffset>
              </wp:positionV>
              <wp:extent cx="146050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B0B" w:rsidRDefault="009A4B28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B5319C">
                            <w:rPr>
                              <w:noProof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75pt;margin-top:34.35pt;width:11.5pt;height:11.1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gDpAEAAD4DAAAOAAAAZHJzL2Uyb0RvYy54bWysUsFu2zAMvQ/YPwi6N3KCrhiMOMXWYsOA&#10;ohvQ7gNkWYqFWaImKrHz96VkJy2227CLTJlPj3yP3N5ObmBHHdGCb/h6VXGmvYLO+n3Dfz5/ufrI&#10;GSbpOzmA1w0/aeS3u/fvtmOo9QZ6GDodGZF4rMfQ8D6lUAuBqtdO4gqC9pQ0EJ1MdI170UU5Ersb&#10;xKaqbsQIsQsRlEakv/dzku8KvzFape/GoE5saDj1lsoZy9nmU+y2st5HGXqrljbkP3ThpPVU9EJ1&#10;L5Nkh2j/onJWRUAwaaXACTDGKl00kJp19Yeap14GXbSQORguNuH/o1WPxx+R2a7hG868dDSiZz2l&#10;Fia2yeaMAWvCPAVCpekzTDTkIhTDA6hfSBDxBjM/QEJnMyYTXf6STEYPyf/TxXMqwlRmu76pPlBG&#10;UWp9vaZLLiteH4eI6asGx3LQ8EgjLQ3I4wOmGXqGLL3M5XNXaWqnRUQL3Yk0jDTqhuPvg4yas+Gb&#10;Jy/zXpyDeA7acxDTcAdle7IUD58OCYwtlXOJmXepTEMqvS8Llbfg7b2gXtd+9wIAAP//AwBQSwME&#10;FAAGAAgAAAAhAHCoy1nfAAAACQEAAA8AAABkcnMvZG93bnJldi54bWxMjz1PwzAQhnck/oN1SGzU&#10;bqQkbYhToaKKATG0gNTRjU0cEZ+j2E3df88xwXYfj957rt4kN7DZTKH3KGG5EMAMtl732En4eN89&#10;rICFqFCrwaORcDUBNs3tTa0q7S+4N/MhdoxCMFRKgo1xrDgPrTVOhYUfDdLuy09ORWqnjutJXSjc&#10;DTwTouBO9UgXrBrN1pr2+3B2Ej634+41Ha16m3P98pyV++vUJinv79LTI7BoUvyD4Vef1KEhp5M/&#10;ow5skFBkZU4oFasSGAFFLmhwkrBeCuBNzf9/0PwAAAD//wMAUEsBAi0AFAAGAAgAAAAhALaDOJL+&#10;AAAA4QEAABMAAAAAAAAAAAAAAAAAAAAAAFtDb250ZW50X1R5cGVzXS54bWxQSwECLQAUAAYACAAA&#10;ACEAOP0h/9YAAACUAQAACwAAAAAAAAAAAAAAAAAvAQAAX3JlbHMvLnJlbHNQSwECLQAUAAYACAAA&#10;ACEAeC/IA6QBAAA+AwAADgAAAAAAAAAAAAAAAAAuAgAAZHJzL2Uyb0RvYy54bWxQSwECLQAUAAYA&#10;CAAAACEAcKjLWd8AAAAJAQAADwAAAAAAAAAAAAAAAAD+AwAAZHJzL2Rvd25yZXYueG1sUEsFBgAA&#10;AAAEAAQA8wAAAAoFAAAAAA==&#10;" filled="f" stroked="f">
              <v:path arrowok="t"/>
              <v:textbox inset="0,0,0,0">
                <w:txbxContent>
                  <w:p w:rsidR="00F57B0B" w:rsidRDefault="009A4B28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B5319C">
                      <w:rPr>
                        <w:noProof/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4CA8"/>
    <w:multiLevelType w:val="hybridMultilevel"/>
    <w:tmpl w:val="27F8B2A8"/>
    <w:lvl w:ilvl="0" w:tplc="6AB06534">
      <w:numFmt w:val="bullet"/>
      <w:lvlText w:val=""/>
      <w:lvlJc w:val="left"/>
      <w:pPr>
        <w:ind w:left="123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C1BF6">
      <w:numFmt w:val="bullet"/>
      <w:lvlText w:val="•"/>
      <w:lvlJc w:val="left"/>
      <w:pPr>
        <w:ind w:left="2100" w:hanging="425"/>
      </w:pPr>
      <w:rPr>
        <w:rFonts w:hint="default"/>
        <w:lang w:val="ru-RU" w:eastAsia="en-US" w:bidi="ar-SA"/>
      </w:rPr>
    </w:lvl>
    <w:lvl w:ilvl="2" w:tplc="1F6AABF6">
      <w:numFmt w:val="bullet"/>
      <w:lvlText w:val="•"/>
      <w:lvlJc w:val="left"/>
      <w:pPr>
        <w:ind w:left="2961" w:hanging="425"/>
      </w:pPr>
      <w:rPr>
        <w:rFonts w:hint="default"/>
        <w:lang w:val="ru-RU" w:eastAsia="en-US" w:bidi="ar-SA"/>
      </w:rPr>
    </w:lvl>
    <w:lvl w:ilvl="3" w:tplc="7AA45EFE">
      <w:numFmt w:val="bullet"/>
      <w:lvlText w:val="•"/>
      <w:lvlJc w:val="left"/>
      <w:pPr>
        <w:ind w:left="3821" w:hanging="425"/>
      </w:pPr>
      <w:rPr>
        <w:rFonts w:hint="default"/>
        <w:lang w:val="ru-RU" w:eastAsia="en-US" w:bidi="ar-SA"/>
      </w:rPr>
    </w:lvl>
    <w:lvl w:ilvl="4" w:tplc="A44A151A">
      <w:numFmt w:val="bullet"/>
      <w:lvlText w:val="•"/>
      <w:lvlJc w:val="left"/>
      <w:pPr>
        <w:ind w:left="4682" w:hanging="425"/>
      </w:pPr>
      <w:rPr>
        <w:rFonts w:hint="default"/>
        <w:lang w:val="ru-RU" w:eastAsia="en-US" w:bidi="ar-SA"/>
      </w:rPr>
    </w:lvl>
    <w:lvl w:ilvl="5" w:tplc="EBDE5AE6">
      <w:numFmt w:val="bullet"/>
      <w:lvlText w:val="•"/>
      <w:lvlJc w:val="left"/>
      <w:pPr>
        <w:ind w:left="5543" w:hanging="425"/>
      </w:pPr>
      <w:rPr>
        <w:rFonts w:hint="default"/>
        <w:lang w:val="ru-RU" w:eastAsia="en-US" w:bidi="ar-SA"/>
      </w:rPr>
    </w:lvl>
    <w:lvl w:ilvl="6" w:tplc="BDEEDB2A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922295A0">
      <w:numFmt w:val="bullet"/>
      <w:lvlText w:val="•"/>
      <w:lvlJc w:val="left"/>
      <w:pPr>
        <w:ind w:left="7264" w:hanging="425"/>
      </w:pPr>
      <w:rPr>
        <w:rFonts w:hint="default"/>
        <w:lang w:val="ru-RU" w:eastAsia="en-US" w:bidi="ar-SA"/>
      </w:rPr>
    </w:lvl>
    <w:lvl w:ilvl="8" w:tplc="9C5035E2">
      <w:numFmt w:val="bullet"/>
      <w:lvlText w:val="•"/>
      <w:lvlJc w:val="left"/>
      <w:pPr>
        <w:ind w:left="8125" w:hanging="425"/>
      </w:pPr>
      <w:rPr>
        <w:rFonts w:hint="default"/>
        <w:lang w:val="ru-RU" w:eastAsia="en-US" w:bidi="ar-SA"/>
      </w:rPr>
    </w:lvl>
  </w:abstractNum>
  <w:abstractNum w:abstractNumId="1">
    <w:nsid w:val="3DA17FB9"/>
    <w:multiLevelType w:val="hybridMultilevel"/>
    <w:tmpl w:val="49EE93F8"/>
    <w:lvl w:ilvl="0" w:tplc="3FD89CE6">
      <w:start w:val="1"/>
      <w:numFmt w:val="decimal"/>
      <w:lvlText w:val="%1."/>
      <w:lvlJc w:val="left"/>
      <w:pPr>
        <w:ind w:left="102" w:hanging="28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color w:val="2E5395"/>
        <w:spacing w:val="0"/>
        <w:w w:val="100"/>
        <w:sz w:val="24"/>
        <w:szCs w:val="24"/>
        <w:lang w:val="ru-RU" w:eastAsia="en-US" w:bidi="ar-SA"/>
      </w:rPr>
    </w:lvl>
    <w:lvl w:ilvl="1" w:tplc="9B0CA4C8">
      <w:numFmt w:val="bullet"/>
      <w:lvlText w:val=""/>
      <w:lvlJc w:val="left"/>
      <w:pPr>
        <w:ind w:left="10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56A92C">
      <w:numFmt w:val="bullet"/>
      <w:lvlText w:val="•"/>
      <w:lvlJc w:val="left"/>
      <w:pPr>
        <w:ind w:left="2049" w:hanging="425"/>
      </w:pPr>
      <w:rPr>
        <w:rFonts w:hint="default"/>
        <w:lang w:val="ru-RU" w:eastAsia="en-US" w:bidi="ar-SA"/>
      </w:rPr>
    </w:lvl>
    <w:lvl w:ilvl="3" w:tplc="932A210C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4" w:tplc="4634CB00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5754BC7C">
      <w:numFmt w:val="bullet"/>
      <w:lvlText w:val="•"/>
      <w:lvlJc w:val="left"/>
      <w:pPr>
        <w:ind w:left="4973" w:hanging="425"/>
      </w:pPr>
      <w:rPr>
        <w:rFonts w:hint="default"/>
        <w:lang w:val="ru-RU" w:eastAsia="en-US" w:bidi="ar-SA"/>
      </w:rPr>
    </w:lvl>
    <w:lvl w:ilvl="6" w:tplc="6E923FB4">
      <w:numFmt w:val="bullet"/>
      <w:lvlText w:val="•"/>
      <w:lvlJc w:val="left"/>
      <w:pPr>
        <w:ind w:left="5947" w:hanging="425"/>
      </w:pPr>
      <w:rPr>
        <w:rFonts w:hint="default"/>
        <w:lang w:val="ru-RU" w:eastAsia="en-US" w:bidi="ar-SA"/>
      </w:rPr>
    </w:lvl>
    <w:lvl w:ilvl="7" w:tplc="492C9F1C">
      <w:numFmt w:val="bullet"/>
      <w:lvlText w:val="•"/>
      <w:lvlJc w:val="left"/>
      <w:pPr>
        <w:ind w:left="6922" w:hanging="425"/>
      </w:pPr>
      <w:rPr>
        <w:rFonts w:hint="default"/>
        <w:lang w:val="ru-RU" w:eastAsia="en-US" w:bidi="ar-SA"/>
      </w:rPr>
    </w:lvl>
    <w:lvl w:ilvl="8" w:tplc="A1222F44">
      <w:numFmt w:val="bullet"/>
      <w:lvlText w:val="•"/>
      <w:lvlJc w:val="left"/>
      <w:pPr>
        <w:ind w:left="7897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7B0B"/>
    <w:rsid w:val="00065A43"/>
    <w:rsid w:val="00433E6E"/>
    <w:rsid w:val="009A4B28"/>
    <w:rsid w:val="00B5319C"/>
    <w:rsid w:val="00F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02" w:right="296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34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65A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A43"/>
    <w:rPr>
      <w:rFonts w:ascii="Georgia" w:eastAsia="Georgia" w:hAnsi="Georgia" w:cs="Georgia"/>
      <w:lang w:val="ru-RU"/>
    </w:rPr>
  </w:style>
  <w:style w:type="paragraph" w:styleId="a8">
    <w:name w:val="footer"/>
    <w:basedOn w:val="a"/>
    <w:link w:val="a9"/>
    <w:uiPriority w:val="99"/>
    <w:unhideWhenUsed/>
    <w:rsid w:val="00065A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5A43"/>
    <w:rPr>
      <w:rFonts w:ascii="Georgia" w:eastAsia="Georgia" w:hAnsi="Georgia" w:cs="Georg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31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19C"/>
    <w:rPr>
      <w:rFonts w:ascii="Tahoma" w:eastAsia="Georg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02" w:right="296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34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65A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A43"/>
    <w:rPr>
      <w:rFonts w:ascii="Georgia" w:eastAsia="Georgia" w:hAnsi="Georgia" w:cs="Georgia"/>
      <w:lang w:val="ru-RU"/>
    </w:rPr>
  </w:style>
  <w:style w:type="paragraph" w:styleId="a8">
    <w:name w:val="footer"/>
    <w:basedOn w:val="a"/>
    <w:link w:val="a9"/>
    <w:uiPriority w:val="99"/>
    <w:unhideWhenUsed/>
    <w:rsid w:val="00065A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5A43"/>
    <w:rPr>
      <w:rFonts w:ascii="Georgia" w:eastAsia="Georgia" w:hAnsi="Georgia" w:cs="Georg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31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19C"/>
    <w:rPr>
      <w:rFonts w:ascii="Tahoma" w:eastAsia="Georg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d.gosuslugi.ru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knd.gosuslugi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roverki.gov.ru/porta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hyperlink" Target="https://esia.gosuslugi.ru/login/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8.jpeg"/><Relationship Id="rId10" Type="http://schemas.openxmlformats.org/officeDocument/2006/relationships/hyperlink" Target="https://www.gosuslugi.ru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0.jpeg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Мишкинь Анна Леонидовна</dc:creator>
  <cp:lastModifiedBy>Галина Сергеевна Пастухова</cp:lastModifiedBy>
  <cp:revision>3</cp:revision>
  <dcterms:created xsi:type="dcterms:W3CDTF">2024-07-12T08:50:00Z</dcterms:created>
  <dcterms:modified xsi:type="dcterms:W3CDTF">2024-07-12T09:10:00Z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2016</vt:lpwstr>
  </property>
</Properties>
</file>