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7E" w:rsidRDefault="00D018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187E" w:rsidRDefault="00D0187E">
      <w:pPr>
        <w:pStyle w:val="ConsPlusNormal"/>
        <w:jc w:val="both"/>
        <w:outlineLvl w:val="0"/>
      </w:pPr>
    </w:p>
    <w:p w:rsidR="00D0187E" w:rsidRDefault="00D018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0187E" w:rsidRDefault="00D0187E">
      <w:pPr>
        <w:pStyle w:val="ConsPlusTitle"/>
        <w:jc w:val="center"/>
      </w:pPr>
    </w:p>
    <w:p w:rsidR="00D0187E" w:rsidRDefault="00D0187E">
      <w:pPr>
        <w:pStyle w:val="ConsPlusTitle"/>
        <w:jc w:val="center"/>
      </w:pPr>
      <w:bookmarkStart w:id="0" w:name="_GoBack"/>
      <w:r>
        <w:t>ПОСТАНОВЛЕНИЕ</w:t>
      </w:r>
    </w:p>
    <w:p w:rsidR="00D0187E" w:rsidRDefault="00D0187E">
      <w:pPr>
        <w:pStyle w:val="ConsPlusTitle"/>
        <w:jc w:val="center"/>
      </w:pPr>
      <w:r>
        <w:t>от 16 апреля 2021 г. N 604</w:t>
      </w:r>
    </w:p>
    <w:bookmarkEnd w:id="0"/>
    <w:p w:rsidR="00D0187E" w:rsidRDefault="00D0187E">
      <w:pPr>
        <w:pStyle w:val="ConsPlusTitle"/>
        <w:jc w:val="center"/>
      </w:pPr>
    </w:p>
    <w:p w:rsidR="00D0187E" w:rsidRDefault="00D0187E">
      <w:pPr>
        <w:pStyle w:val="ConsPlusTitle"/>
        <w:jc w:val="center"/>
      </w:pPr>
      <w:r>
        <w:t>ОБ УТВЕРЖДЕНИИ ПРАВИЛ</w:t>
      </w:r>
    </w:p>
    <w:p w:rsidR="00D0187E" w:rsidRDefault="00D0187E">
      <w:pPr>
        <w:pStyle w:val="ConsPlusTitle"/>
        <w:jc w:val="center"/>
      </w:pPr>
      <w:r>
        <w:t xml:space="preserve">ФОРМИРОВАНИЯ И ВЕДЕНИЯ ЕДИНОГО РЕЕСТРА </w:t>
      </w:r>
      <w:proofErr w:type="gramStart"/>
      <w:r>
        <w:t>КОНТРОЛЬНЫХ</w:t>
      </w:r>
      <w:proofErr w:type="gramEnd"/>
    </w:p>
    <w:p w:rsidR="00D0187E" w:rsidRDefault="00D0187E">
      <w:pPr>
        <w:pStyle w:val="ConsPlusTitle"/>
        <w:jc w:val="center"/>
      </w:pPr>
      <w:r>
        <w:t>(НАДЗОРНЫХ) МЕРОПРИЯТИЙ И О ВНЕСЕНИИ ИЗМЕНЕНИЯ</w:t>
      </w:r>
    </w:p>
    <w:p w:rsidR="00D0187E" w:rsidRDefault="00D0187E">
      <w:pPr>
        <w:pStyle w:val="ConsPlusTitle"/>
        <w:jc w:val="center"/>
      </w:pPr>
      <w:r>
        <w:t>В ПОСТАНОВЛЕНИЕ ПРАВИТЕЛЬСТВА РОССИЙСКОЙ ФЕДЕРАЦИИ</w:t>
      </w:r>
    </w:p>
    <w:p w:rsidR="00D0187E" w:rsidRDefault="00D0187E">
      <w:pPr>
        <w:pStyle w:val="ConsPlusTitle"/>
        <w:jc w:val="center"/>
      </w:pPr>
      <w:r>
        <w:t>ОТ 28 АПРЕЛЯ 2015 Г. N 415</w:t>
      </w:r>
    </w:p>
    <w:p w:rsidR="00D0187E" w:rsidRDefault="00D018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D01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187E" w:rsidRDefault="00D01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187E" w:rsidRDefault="00D01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</w:tr>
    </w:tbl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8" w:history="1">
        <w:r>
          <w:rPr>
            <w:color w:val="0000FF"/>
          </w:rPr>
          <w:t>частью 2 статьи 13.3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единого реестра проверок, утвержденных постановлением Правительства Российской Федерации от 28 апреля 2015 г. N 415 "О Правилах формирования и ведения единого реестра проверок" (Собрание законодательства Российской Федерации, 2015, N 19, ст. 2825), изложить в следующей редакции: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>Формирование и ведение единого реестра проверок осуществляются его оператором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функциональных требований к указанной системе, разрабатываемых оператором единого реестра проверок по согласованию с Министерством экономического развития Российской</w:t>
      </w:r>
      <w:proofErr w:type="gramEnd"/>
      <w:r>
        <w:t xml:space="preserve"> Федерации</w:t>
      </w:r>
      <w:proofErr w:type="gramStart"/>
      <w:r>
        <w:t>.".</w:t>
      </w:r>
      <w:proofErr w:type="gramEnd"/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D0187E" w:rsidRDefault="00D0187E">
      <w:pPr>
        <w:pStyle w:val="ConsPlusNormal"/>
        <w:spacing w:before="220"/>
        <w:ind w:firstLine="540"/>
        <w:jc w:val="both"/>
      </w:pPr>
      <w:proofErr w:type="gramStart"/>
      <w:r>
        <w:t>Рекомендовать Генеральной прокуратуре Российской Федерации, органам исполнительной власти субъектов Российской Федерации и органам местного самоуправления осуществлять реализацию полномочий, предусмотренных настоящим постановлением, в пределах установленной предельной численности работников этих органов и бюджетных ассигнований, предусмотренных указанным органам в федеральном бюджете, бюджетах субъектов Российской Федерации и местных бюджетах на руководство и управление в сфере установленных функций.</w:t>
      </w:r>
      <w:proofErr w:type="gramEnd"/>
    </w:p>
    <w:p w:rsidR="00D0187E" w:rsidRDefault="00D0187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1" w:name="P21"/>
      <w:bookmarkEnd w:id="1"/>
      <w:r>
        <w:lastRenderedPageBreak/>
        <w:t xml:space="preserve">5. </w:t>
      </w:r>
      <w:hyperlink w:anchor="P84" w:history="1">
        <w:r>
          <w:rPr>
            <w:color w:val="0000FF"/>
          </w:rPr>
          <w:t>Абзац второй пункта 10</w:t>
        </w:r>
      </w:hyperlink>
      <w:r>
        <w:t xml:space="preserve"> Правил, утвержденных настоящим постановлением, действует до 1 июля 2022 г.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right"/>
      </w:pPr>
      <w:r>
        <w:t>Председатель Правительства</w:t>
      </w:r>
    </w:p>
    <w:p w:rsidR="00D0187E" w:rsidRDefault="00D0187E">
      <w:pPr>
        <w:pStyle w:val="ConsPlusNormal"/>
        <w:jc w:val="right"/>
      </w:pPr>
      <w:r>
        <w:t>Российской Федерации</w:t>
      </w:r>
    </w:p>
    <w:p w:rsidR="00D0187E" w:rsidRDefault="00D0187E">
      <w:pPr>
        <w:pStyle w:val="ConsPlusNormal"/>
        <w:jc w:val="right"/>
      </w:pPr>
      <w:r>
        <w:t>М.МИШУСТИН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right"/>
        <w:outlineLvl w:val="0"/>
      </w:pPr>
      <w:r>
        <w:t>Утверждены</w:t>
      </w:r>
    </w:p>
    <w:p w:rsidR="00D0187E" w:rsidRDefault="00D0187E">
      <w:pPr>
        <w:pStyle w:val="ConsPlusNormal"/>
        <w:jc w:val="right"/>
      </w:pPr>
      <w:r>
        <w:t>постановлением Правительства</w:t>
      </w:r>
    </w:p>
    <w:p w:rsidR="00D0187E" w:rsidRDefault="00D0187E">
      <w:pPr>
        <w:pStyle w:val="ConsPlusNormal"/>
        <w:jc w:val="right"/>
      </w:pPr>
      <w:r>
        <w:t>Российской Федерации</w:t>
      </w:r>
    </w:p>
    <w:p w:rsidR="00D0187E" w:rsidRDefault="00D0187E">
      <w:pPr>
        <w:pStyle w:val="ConsPlusNormal"/>
        <w:jc w:val="right"/>
      </w:pPr>
      <w:r>
        <w:t>от 16 апреля 2021 г. N 604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Title"/>
        <w:jc w:val="center"/>
      </w:pPr>
      <w:bookmarkStart w:id="2" w:name="P36"/>
      <w:bookmarkEnd w:id="2"/>
      <w:r>
        <w:t>ПРАВИЛА</w:t>
      </w:r>
    </w:p>
    <w:p w:rsidR="00D0187E" w:rsidRDefault="00D0187E">
      <w:pPr>
        <w:pStyle w:val="ConsPlusTitle"/>
        <w:jc w:val="center"/>
      </w:pPr>
      <w:r>
        <w:t xml:space="preserve">ФОРМИРОВАНИЯ И ВЕДЕНИЯ ЕДИНОГО РЕЕСТРА </w:t>
      </w:r>
      <w:proofErr w:type="gramStart"/>
      <w:r>
        <w:t>КОНТРОЛЬНЫХ</w:t>
      </w:r>
      <w:proofErr w:type="gramEnd"/>
    </w:p>
    <w:p w:rsidR="00D0187E" w:rsidRDefault="00D0187E">
      <w:pPr>
        <w:pStyle w:val="ConsPlusTitle"/>
        <w:jc w:val="center"/>
      </w:pPr>
      <w:r>
        <w:t>(НАДЗОРНЫХ) МЕРОПРИЯТИЙ</w:t>
      </w:r>
    </w:p>
    <w:p w:rsidR="00D0187E" w:rsidRDefault="00D018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D01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187E" w:rsidRDefault="00D01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187E" w:rsidRDefault="00D01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</w:tr>
    </w:tbl>
    <w:p w:rsidR="00D0187E" w:rsidRDefault="00D0187E">
      <w:pPr>
        <w:pStyle w:val="ConsPlusNormal"/>
        <w:jc w:val="both"/>
      </w:pPr>
    </w:p>
    <w:p w:rsidR="00D0187E" w:rsidRDefault="00D0187E">
      <w:pPr>
        <w:pStyle w:val="ConsPlusTitle"/>
        <w:jc w:val="center"/>
        <w:outlineLvl w:val="1"/>
      </w:pPr>
      <w:r>
        <w:t>I. Общие положения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контрольных (надзорных) мероприятий (далее - единый реестр).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2. Формирование и ведение единого реестра осуществляются на русском языке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настоящих Правилах, применяются в значениях, указанных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 (далее - Федеральный закон).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4. Единый реестр является федеральной государственной информационной системой, создание и функционирование которой осуществляются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функциональных, технических и эксплуатационных требований к единому реестру, а также осуществляет общее методическое сопровождение единого реестра совместно с его оператором (за исключением консультирования пользователей единого реестра).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Title"/>
        <w:jc w:val="center"/>
        <w:outlineLvl w:val="1"/>
      </w:pPr>
      <w:r>
        <w:t>II. Виды сведений единого реестра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ind w:firstLine="540"/>
        <w:jc w:val="both"/>
      </w:pPr>
      <w:bookmarkStart w:id="3" w:name="P52"/>
      <w:bookmarkEnd w:id="3"/>
      <w:r>
        <w:t>5. Единый реестр включает в себя следующие сведения: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а) проводимые контрольными (надзорными) органами контрольные (надзорные) </w:t>
      </w:r>
      <w:r>
        <w:lastRenderedPageBreak/>
        <w:t xml:space="preserve">мероприятия, профилактические мероприятия согласно </w:t>
      </w:r>
      <w:hyperlink w:anchor="P161" w:history="1">
        <w:r>
          <w:rPr>
            <w:color w:val="0000FF"/>
          </w:rPr>
          <w:t>приложению</w:t>
        </w:r>
      </w:hyperlink>
      <w:r>
        <w:t>;</w:t>
      </w:r>
    </w:p>
    <w:p w:rsidR="00D0187E" w:rsidRDefault="00D0187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б) 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в соответствии с </w:t>
      </w:r>
      <w:hyperlink r:id="rId13" w:history="1">
        <w:r>
          <w:rPr>
            <w:color w:val="0000FF"/>
          </w:rPr>
          <w:t>частями 2</w:t>
        </w:r>
      </w:hyperlink>
      <w:r>
        <w:t xml:space="preserve"> и </w:t>
      </w:r>
      <w:hyperlink r:id="rId14" w:history="1">
        <w:r>
          <w:rPr>
            <w:color w:val="0000FF"/>
          </w:rPr>
          <w:t>3 статьи 90</w:t>
        </w:r>
      </w:hyperlink>
      <w:r>
        <w:t xml:space="preserve"> Федерального закона;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в) акты контрольного (надзорного) мероприятия, в том числе размещенные акты в виде электронного образа (</w:t>
      </w:r>
      <w:proofErr w:type="gramStart"/>
      <w:r>
        <w:t>скан-копии</w:t>
      </w:r>
      <w:proofErr w:type="gramEnd"/>
      <w:r>
        <w:t>) документов и (или) машиночитаемых документов;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5" w:name="P57"/>
      <w:bookmarkEnd w:id="5"/>
      <w:r>
        <w:t>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6" w:name="P58"/>
      <w:bookmarkEnd w:id="6"/>
      <w:r>
        <w:t>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е) ход и результаты согласования органами прокуратуры внеплановых контрольных (надзорных) мероприятий;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вида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з) жалобы на решения контрольных (надзорных) органов, действия (бездействие) их должностных лиц в части текста жалобы, поданной с использованием государственной информационной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D0187E" w:rsidRDefault="00D0187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Title"/>
        <w:jc w:val="center"/>
        <w:outlineLvl w:val="1"/>
      </w:pPr>
      <w:r>
        <w:t>III. Порядок внесения сведений в единый реестр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ind w:firstLine="540"/>
        <w:jc w:val="both"/>
      </w:pPr>
      <w:r>
        <w:t xml:space="preserve">6. Состав сведений и сроки их внесения в единый реестр приведены в </w:t>
      </w:r>
      <w:hyperlink w:anchor="P161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отсутствия возможности внесения в единый реестр сведений, указанных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настоящих Правил, в сроки, предусмотренные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системы, в которой ведется единый реестр, но не позднее 3 рабочих дней со дня восстановления.</w:t>
      </w:r>
      <w:proofErr w:type="gramEnd"/>
    </w:p>
    <w:p w:rsidR="00D0187E" w:rsidRDefault="00D0187E">
      <w:pPr>
        <w:pStyle w:val="ConsPlusNormal"/>
        <w:spacing w:before="220"/>
        <w:ind w:firstLine="540"/>
        <w:jc w:val="both"/>
      </w:pPr>
      <w:r>
        <w:t>Неработоспособность системы контрольного (надзорного) органа не исключает необходимости внесения сведений в единый реестр в случае отсутствия технических ошибок в едином реестре, препятствующих внесению сведений напрямую через личный кабинет контрольного (надзорного) органа в едином реестре (не путем информационного взаимодействия единого реестра с ведомственной информационной системой).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Неработоспособность единого реестра должна быть зафиксирована оператором единого реестра в суточный срок, о чем должна быть размещена информация в информационно-</w:t>
      </w:r>
      <w:r>
        <w:lastRenderedPageBreak/>
        <w:t>телекоммуникационной сети "Интернет" в публичной части единого реестра, не подлежащая удалению.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Каждой записи в едином реестре, включающей в себя совокупность данных о профилактических и контрольных (надзорных) мероприятиях, актах, решениях контрольных (надзорных) органов, а также результатах досудебного обжалования решений контрольных (надзорных) органов, действий (бездействия) их должностных лиц, присваивается учетный номер контрольного (надзорного) мероприятия.</w:t>
      </w:r>
      <w:proofErr w:type="gramEnd"/>
    </w:p>
    <w:p w:rsidR="00D0187E" w:rsidRDefault="00D0187E">
      <w:pPr>
        <w:pStyle w:val="ConsPlusNormal"/>
        <w:spacing w:before="220"/>
        <w:ind w:firstLine="540"/>
        <w:jc w:val="both"/>
      </w:pPr>
      <w:r>
        <w:t>Под учетным номером контрольного (надзорного) мероприятия в целях настоящих Правил понимается номер электронного паспорта профилактического мероприятия, контрольного (надзорного) мероприятия.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присваивается однократно и не может быть изменен, а также использоваться повторно.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1-я часть - две цифры, определяющие 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кода региона указывается значение "00");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2-я часть - две цифры, определяющие последние две цифры года проведения профилактического мероприятия, контрольного (надзорного) мероприятия;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3-я часть - три цифры, определяющие номер вида контроля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4-я часть - пять цифр, определяющих номер контрольного (надзорного) органа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5-я часть - восемь цифр, определяющих порядковый номер контрольного (надзорного) мероприятия, профилактического мероприятия.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Внесение в единый реестр сведений о принятых контрольными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а также о решениях и действиях должностных лиц контрольных (надзорных) органов, решениях контрольных (надзорных) органов, принятых при проведении мероприятий и принятии мер, указанных в настоящем пункте, осуществляется в электронном паспорте</w:t>
      </w:r>
      <w:proofErr w:type="gramEnd"/>
      <w:r>
        <w:t xml:space="preserve"> соответствующего контрольного (надзорного) мероприятия, профилактического мероприятия.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Сведения вносятся в единый реестр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 (далее - реестр обязательных требований) (в отношении данных, для которых установлено наличие соответствующих справочников, предусмотренных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Правилам).</w:t>
      </w:r>
      <w:proofErr w:type="gramEnd"/>
    </w:p>
    <w:p w:rsidR="00D0187E" w:rsidRDefault="00D018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D01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187E" w:rsidRDefault="00D0187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0187E" w:rsidRDefault="00D0187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10 </w:t>
            </w:r>
            <w:hyperlink w:anchor="P21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01.07.2022.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</w:tr>
    </w:tbl>
    <w:p w:rsidR="00D0187E" w:rsidRDefault="00D0187E">
      <w:pPr>
        <w:pStyle w:val="ConsPlusNormal"/>
        <w:spacing w:before="280"/>
        <w:ind w:firstLine="540"/>
        <w:jc w:val="both"/>
      </w:pPr>
      <w:bookmarkStart w:id="7" w:name="P84"/>
      <w:bookmarkEnd w:id="7"/>
      <w:r>
        <w:t xml:space="preserve">В случае если справочник, который должен использоваться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отсутствует в системе, которая обеспечивает ведение такого справочника, </w:t>
      </w:r>
      <w:proofErr w:type="gramStart"/>
      <w:r>
        <w:t>сведения</w:t>
      </w:r>
      <w:proofErr w:type="gramEnd"/>
      <w:r>
        <w:t xml:space="preserve">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ведение справочника.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Сведения о нарушенных обязательных требованиях, предусмотренные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формируются на основании информации из реестра обязательных требований при наличии соответствующих перечней обязательных требований.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8" w:name="P87"/>
      <w:bookmarkEnd w:id="8"/>
      <w:r>
        <w:t>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контроля, с применением следующих справочных значений, содержащихся в едином реестре видов контроля: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виды контроля (включая номер и наименование вида контроля);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контрольные (надзорные) мероприятия и профилактические мероприятия по видам контроля (надзора);</w:t>
      </w:r>
    </w:p>
    <w:p w:rsidR="00D0187E" w:rsidRDefault="00D0187E">
      <w:pPr>
        <w:pStyle w:val="ConsPlusNormal"/>
        <w:spacing w:before="220"/>
        <w:ind w:firstLine="540"/>
        <w:jc w:val="both"/>
      </w:pPr>
      <w:proofErr w:type="gramStart"/>
      <w:r>
        <w:t>контрольные (надзорные) действия, осуществляемые в рамках контрольных (надзорных) мероприятий, по видам контроля (надзора);</w:t>
      </w:r>
      <w:proofErr w:type="gramEnd"/>
    </w:p>
    <w:p w:rsidR="00D0187E" w:rsidRDefault="00D0187E">
      <w:pPr>
        <w:pStyle w:val="ConsPlusNormal"/>
        <w:spacing w:before="220"/>
        <w:ind w:firstLine="540"/>
        <w:jc w:val="both"/>
      </w:pPr>
      <w:r>
        <w:t>должности уполномоченных принимать решения при осуществлении государственного контроля (надзора), муниципального контроля;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должности уполномоченных участвовать в контрольных (надзорных) мероприятиях;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проверочные листы;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виды принимаемых решений;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контрольные (надзорные) органы;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типы, виды и подвиды объектов контроля.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При формировании электронного паспорта контрольного (надзорного) мероприятия, профилактического мероприятия из реестра обязательных требований также используются: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справочник сведений о нормативных правовых актах, содержащих обязательные требования (с указанием структурных единиц и их содержания);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справочник сведений об обязательных требованиях.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В едином реестре допускается использование иных справочников и классификаторов.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9" w:name="P101"/>
      <w:bookmarkEnd w:id="9"/>
      <w:r>
        <w:t xml:space="preserve">12. </w:t>
      </w:r>
      <w:proofErr w:type="gramStart"/>
      <w:r>
        <w:t xml:space="preserve">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</w:t>
      </w:r>
      <w:r>
        <w:lastRenderedPageBreak/>
        <w:t xml:space="preserve">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</w:t>
      </w:r>
      <w:hyperlink r:id="rId16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формируются в едином реестре исключительно посредством информационного взаимодействия единого</w:t>
      </w:r>
      <w:proofErr w:type="gramEnd"/>
      <w:r>
        <w:t xml:space="preserve"> реестра с Единым государственным реестром юридических лиц и Единым государственным реестром индивидуальных предпринимателей.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В целях формирования указанных </w:t>
      </w:r>
      <w:proofErr w:type="gramStart"/>
      <w:r>
        <w:t>сведений</w:t>
      </w:r>
      <w:proofErr w:type="gramEnd"/>
      <w:r>
        <w:t xml:space="preserve"> в едином реестре уполномоченные должностные лица контрольных (надзорных)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 контролируемого лица.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14. Внесение в единый реестр контрольными (надзорными) органами сведений возможно с использованием информационной системы контрольного (надзорного)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классификаторов, определенных в качестве обязательных для применения в едином реестре в соответствии с настоящими Правилами. Такое информационное взаимодействие обеспечивает невозможность внесения сведений в единый реестр с нарушением порядка, приведенного в </w:t>
      </w:r>
      <w:hyperlink w:anchor="P169" w:history="1">
        <w:r>
          <w:rPr>
            <w:color w:val="0000FF"/>
          </w:rPr>
          <w:t>поле</w:t>
        </w:r>
      </w:hyperlink>
      <w:r>
        <w:t xml:space="preserve"> "Источник (в том числе форма заполнения, справочники)" приложения к настоящим Правилам, путем обеспечения форматно-логического контроля при заполнении соответствующих полей в едином реестре с использованием указанного информационного взаимодействия.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15. Основания и порядок подключения к единому реестру информационных систем контрольных (надзорных) органов в случае автоматизированного режима передачи информации определяются оператором единого реестра.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Сведения, внесенные контрольным (надзорным) органом непосредственно через личный кабинет контрольного (надзорного) органа в единый реестр, интегрируются с ведомственной информационной системой контрольного (надзорного) органа и могут быть в дальнейшем изменены через указанную ведомственную информационную систему. </w:t>
      </w:r>
      <w:proofErr w:type="gramStart"/>
      <w:r>
        <w:t>Сведения, внесенные через личный кабинет и путем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взаимодействия, являются равнозначными.</w:t>
      </w:r>
      <w:proofErr w:type="gramEnd"/>
    </w:p>
    <w:p w:rsidR="00D0187E" w:rsidRDefault="00D0187E">
      <w:pPr>
        <w:pStyle w:val="ConsPlusNormal"/>
        <w:spacing w:before="220"/>
        <w:ind w:firstLine="540"/>
        <w:jc w:val="both"/>
      </w:pPr>
      <w:r>
        <w:t>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 обеспечивает одинаковые возможности внесения сведений.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16. Документы контрольных (надзорных) органов, содержащие сведения, вносимые в единый реестр, подписываются уполномоченными должностными лицами контрольных (надзорных) органов и иных уполномоченных органов и должностных лиц, согласуются (в случаях,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) органами прокуратуры в порядке, </w:t>
      </w:r>
      <w:r>
        <w:lastRenderedPageBreak/>
        <w:t xml:space="preserve">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>, с использованием усиленной квалифицированной электронной подписи.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17. В целях формирования единого реестра контрольные (надзорные) органы: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>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б) определяют должностное лицо, ответственное за надлежащее и своевременное формирование и заполнение единого реестра уполномоченными должностными лицами, указанными в </w:t>
      </w:r>
      <w:hyperlink w:anchor="P110" w:history="1">
        <w:r>
          <w:rPr>
            <w:color w:val="0000FF"/>
          </w:rPr>
          <w:t>подпункте "а"</w:t>
        </w:r>
      </w:hyperlink>
      <w:r>
        <w:t xml:space="preserve"> настоящего пункта. Перечни ответственных лиц подлежат утверждению руководителем контрольного (надзорного) органа;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реестре;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г)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д)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Доступ в единый реестр уполномоченных должностных лиц контрольных (надзорных) органов,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</w:t>
      </w:r>
      <w:proofErr w:type="gramEnd"/>
      <w:r>
        <w:t xml:space="preserve"> аутентификации). Для прокурорских работников, сотрудников Министерства экономического развития Российской Федерации, Уполномоченного при Президенте Российской Федерации по защите прав предпринимателей,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Согласование плана проведения плановых контрольных (надзорных) мероприятий на очередной календарный год, внеплановых контрольных (надзорных) мероприятий должностными лицами, уполномоченными осуществлять согласование в порядке, установленном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>, осуществляется в едином реестре с использованием усиленной квалифицированной электронной подписи.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19.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Title"/>
        <w:jc w:val="center"/>
        <w:outlineLvl w:val="1"/>
      </w:pPr>
      <w:r>
        <w:t>IV. Порядок предоставления доступа к сведениям,</w:t>
      </w:r>
    </w:p>
    <w:p w:rsidR="00D0187E" w:rsidRDefault="00D0187E">
      <w:pPr>
        <w:pStyle w:val="ConsPlusTitle"/>
        <w:jc w:val="center"/>
      </w:pPr>
      <w:proofErr w:type="gramStart"/>
      <w:r>
        <w:t>содержащимся</w:t>
      </w:r>
      <w:proofErr w:type="gramEnd"/>
      <w:r>
        <w:t xml:space="preserve"> в едином реестре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ind w:firstLine="540"/>
        <w:jc w:val="both"/>
      </w:pPr>
      <w:r>
        <w:t xml:space="preserve">20. Доступ к размещенным в едином реестре сведениям о совершаемых должностными лицами контрольного (надзорного) органа и иными уполномоченными лицами действиях и принимаемых решениях обеспечивается с использованием официального сайта единого </w:t>
      </w:r>
      <w:r>
        <w:lastRenderedPageBreak/>
        <w:t>реестра в информационно-телекоммуникационной сети "Интернет" (далее - официальный сайт единого реестра). Сведения, содержащиеся в едином реестре, размещаются на официальном сайте единого реестра в суточный срок. Адрес официального сайта единого реестра определяется оператором единого реестра.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12" w:name="P123"/>
      <w:bookmarkEnd w:id="12"/>
      <w:r>
        <w:t xml:space="preserve">21. 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22. Органы прокуратуры, Министерство экономического развития Российской Федерации, а также Уполномоченный при Президенте Российской Федерации по защите прав предпринимателей имеют неограниченный доступ к сведениям, содержащимся в едином реестре.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13" w:name="P125"/>
      <w:bookmarkEnd w:id="13"/>
      <w:r>
        <w:t>23. 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24. Ведение единого реестра, внесение в него соответствующих сведений и их предоставление осуществляются с учетом требований </w:t>
      </w:r>
      <w:hyperlink r:id="rId20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иной охраняемой законом тайне, а также с учетом требований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о персональных данных. Если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контролируемое лицо не уведомляется о проведении контрольного (надзорного) мероприятия, то указанные сведения не размещаются на официальном сайте единого реестра до момента, указанного в </w:t>
      </w:r>
      <w:hyperlink w:anchor="P161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25. В едином реестре обеспечивается размещение сведений о контрольных (надзорных) мероприятиях в машиночитаемом формате с возможностью выгрузки в информационные системы. </w:t>
      </w:r>
      <w:proofErr w:type="gramStart"/>
      <w:r>
        <w:t xml:space="preserve">Выгрузка сведений, не отнесенных к размещаемым в публичном доступе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допускается только в государственные информационные системы (в том числе в реестр обязательных требований)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взаимодействия.</w:t>
      </w:r>
      <w:proofErr w:type="gramEnd"/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Title"/>
        <w:jc w:val="center"/>
        <w:outlineLvl w:val="1"/>
      </w:pPr>
      <w:r>
        <w:t>V. Порядок функционирования</w:t>
      </w:r>
    </w:p>
    <w:p w:rsidR="00D0187E" w:rsidRDefault="00D0187E">
      <w:pPr>
        <w:pStyle w:val="ConsPlusTitle"/>
        <w:jc w:val="center"/>
      </w:pPr>
      <w:r>
        <w:t>и информационного взаимодействия единого реестра с иными</w:t>
      </w:r>
    </w:p>
    <w:p w:rsidR="00D0187E" w:rsidRDefault="00D0187E">
      <w:pPr>
        <w:pStyle w:val="ConsPlusTitle"/>
        <w:jc w:val="center"/>
      </w:pPr>
      <w:r>
        <w:t>информационными системами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ind w:firstLine="540"/>
        <w:jc w:val="both"/>
      </w:pPr>
      <w:r>
        <w:t>26.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взаимодействия, а также иных способов информационного взаимодействия по согласованию с оператором единого реестра.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Единый реестр обеспечивает возможность формирования, утверждения контрольными (надзорными) органами в машиночитаемом формате плана проведения плановых контрольных (надзорных) мероприятий на очередной календарный год и его согласования с органами прокуратуры, внесения в него изменений в машиночитаемом формате, а также согласование внеплановых контрольных (надзорных) мероприятий и получение решения прокурора о результатах его рассмотрения, в том числе путем информационного взаимодействия ведомственной информационной системы с</w:t>
      </w:r>
      <w:proofErr w:type="gramEnd"/>
      <w:r>
        <w:t xml:space="preserve"> единым </w:t>
      </w:r>
      <w:r>
        <w:lastRenderedPageBreak/>
        <w:t>реестром.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28. Контрольные (надзорные) органы обеспечивают внесение в единый реестр проектов планов проведения плановых контрольных (надзорных) мероприятий, сведений о внеплановых контрольных (надзорных) мероприятиях, а также о профилактических мероприятиях, указанных в </w:t>
      </w:r>
      <w:hyperlink w:anchor="P53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В целях исполнения </w:t>
      </w:r>
      <w:hyperlink w:anchor="P125" w:history="1">
        <w:r>
          <w:rPr>
            <w:color w:val="0000FF"/>
          </w:rPr>
          <w:t>пункта 23</w:t>
        </w:r>
      </w:hyperlink>
      <w:r>
        <w:t xml:space="preserve"> настоящих Правил сведения о завершенных, запланированных и проводимых профилактических мероприятиях, контрольных (надзорных) мероприятиях (включая сведения, указанные в </w:t>
      </w:r>
      <w:hyperlink w:anchor="P57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58" w:history="1">
        <w:r>
          <w:rPr>
            <w:color w:val="0000FF"/>
          </w:rPr>
          <w:t>"д" пункта 5</w:t>
        </w:r>
      </w:hyperlink>
      <w:r>
        <w:t xml:space="preserve"> настоящих Правил)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(или) по запросу за определенный период или конкретному контрольному (надзорному</w:t>
      </w:r>
      <w:proofErr w:type="gramEnd"/>
      <w:r>
        <w:t xml:space="preserve">) мероприятию или профилактическому мероприятию (за исключением случаев, когда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 сведения относятся к категории "не </w:t>
      </w:r>
      <w:proofErr w:type="gramStart"/>
      <w:r>
        <w:t>виден</w:t>
      </w:r>
      <w:proofErr w:type="gramEnd"/>
      <w:r>
        <w:t xml:space="preserve"> до окончания события (после окончания виден всем)").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30. Сведения о ходе рассмотрения жалоб на решения контрольных (надзорных) органов, действия (бездействие) их должностных лиц, решениях, принятых по результатам их рассмотрения,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"Типовое облачное решение по автоматизации контрольной (надзорной) деятельности".</w:t>
      </w:r>
    </w:p>
    <w:p w:rsidR="00D0187E" w:rsidRDefault="00D0187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31. Сведения, содержащиеся в едином реестре, в автоматическом режиме предоставляются в государственную автоматизированную информационную систему "Управление" в целях обеспечения информационно-аналитической поддержки принятия органами публичной власти решений в установленной сфере деятельности.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32. В рамках взаимодействия контрольных (надзорных) органов и органов прокуратуры с использованием единого реестра обеспечивается возможность: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б) направления органами прокуратуры в контрольные (надзорные) органы предложений по результатам рассмотрения плана проведения плановых контрольных (надзорных) мероприятий на очередной календарный год и решений, принятых по результатам рассмотрения заявлений о согласовании проведения внеплановых контрольных (надзорных) мероприятий, предусмотренных </w:t>
      </w:r>
      <w:hyperlink w:anchor="P141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Title"/>
        <w:jc w:val="center"/>
        <w:outlineLvl w:val="1"/>
      </w:pPr>
      <w:r>
        <w:t>VI. Особенности функционирования единого реестра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ind w:firstLine="540"/>
        <w:jc w:val="both"/>
      </w:pPr>
      <w:r>
        <w:t>33. Единый реестр обеспечивает в автоматическом и (или) автоматизированном режиме: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а) ведение электронных журналов учета операций, произведенных в едином реестре;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б) фиксацию и отображение момента внесения сведений, содержащихся в едином реестре;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lastRenderedPageBreak/>
        <w:t>в) фиксацию способа внесения сведений (с использованием личного кабинета контрольного (надзорного) органа или путем информационного взаимодействия с ведомственной информационной системой контрольного (надзорного) органа).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34. При ведении единого реестра обеспечивается резервное копирование содержащихся в едином реестре сведений, обеспечивающих возможность их восстановления (в срок не менее 3 лет). Сведения, внесенные в единый реестр, не подлежат удалению (в случае утраты актуальности им присваивается соответствующий статус).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right"/>
        <w:outlineLvl w:val="1"/>
      </w:pPr>
      <w:r>
        <w:t>Приложение</w:t>
      </w:r>
    </w:p>
    <w:p w:rsidR="00D0187E" w:rsidRDefault="00D0187E">
      <w:pPr>
        <w:pStyle w:val="ConsPlusNormal"/>
        <w:jc w:val="right"/>
      </w:pPr>
      <w:r>
        <w:t>к Правилам формирования и ведения</w:t>
      </w:r>
    </w:p>
    <w:p w:rsidR="00D0187E" w:rsidRDefault="00D0187E">
      <w:pPr>
        <w:pStyle w:val="ConsPlusNormal"/>
        <w:jc w:val="right"/>
      </w:pPr>
      <w:r>
        <w:t xml:space="preserve">единого реестра </w:t>
      </w:r>
      <w:proofErr w:type="gramStart"/>
      <w:r>
        <w:t>контрольных</w:t>
      </w:r>
      <w:proofErr w:type="gramEnd"/>
    </w:p>
    <w:p w:rsidR="00D0187E" w:rsidRDefault="00D0187E">
      <w:pPr>
        <w:pStyle w:val="ConsPlusNormal"/>
        <w:jc w:val="right"/>
      </w:pPr>
      <w:r>
        <w:t>(надзорных) мероприятий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Title"/>
        <w:jc w:val="center"/>
      </w:pPr>
      <w:bookmarkStart w:id="15" w:name="P161"/>
      <w:bookmarkEnd w:id="15"/>
      <w:r>
        <w:t>СОСТАВ СВЕДЕНИЙ И СРОКИ</w:t>
      </w:r>
    </w:p>
    <w:p w:rsidR="00D0187E" w:rsidRDefault="00D0187E">
      <w:pPr>
        <w:pStyle w:val="ConsPlusTitle"/>
        <w:jc w:val="center"/>
      </w:pPr>
      <w:r>
        <w:t>ИХ ВНЕСЕНИЯ В ЕДИНЫЙ РЕЕСТР КОНТРОЛЬНЫХ</w:t>
      </w:r>
    </w:p>
    <w:p w:rsidR="00D0187E" w:rsidRDefault="00D0187E">
      <w:pPr>
        <w:pStyle w:val="ConsPlusTitle"/>
        <w:jc w:val="center"/>
      </w:pPr>
      <w:r>
        <w:t>(НАДЗОРНЫХ) МЕРОПРИЯТИЙ</w:t>
      </w:r>
    </w:p>
    <w:p w:rsidR="00D0187E" w:rsidRDefault="00D018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D01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187E" w:rsidRDefault="00D01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187E" w:rsidRDefault="00D01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87E" w:rsidRDefault="00D0187E"/>
        </w:tc>
      </w:tr>
    </w:tbl>
    <w:p w:rsidR="00D0187E" w:rsidRDefault="00D0187E">
      <w:pPr>
        <w:pStyle w:val="ConsPlusNormal"/>
        <w:jc w:val="both"/>
      </w:pPr>
    </w:p>
    <w:p w:rsidR="00D0187E" w:rsidRDefault="00D0187E">
      <w:pPr>
        <w:sectPr w:rsidR="00D0187E" w:rsidSect="00C31C81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55"/>
        <w:gridCol w:w="1700"/>
        <w:gridCol w:w="3968"/>
        <w:gridCol w:w="1700"/>
        <w:gridCol w:w="1700"/>
      </w:tblGrid>
      <w:tr w:rsidR="00D0187E"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Вид сведений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187E" w:rsidRDefault="00D0187E">
            <w:pPr>
              <w:pStyle w:val="ConsPlusNormal"/>
              <w:jc w:val="center"/>
            </w:pPr>
            <w:r>
              <w:t>Срок внесения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D0187E" w:rsidRDefault="00D0187E">
            <w:pPr>
              <w:pStyle w:val="ConsPlusNormal"/>
              <w:jc w:val="center"/>
            </w:pPr>
            <w:bookmarkStart w:id="16" w:name="P169"/>
            <w:bookmarkEnd w:id="16"/>
            <w:r>
              <w:t>Источник (в том числе форма заполнения, справочники)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0187E" w:rsidRDefault="00D0187E">
            <w:pPr>
              <w:pStyle w:val="ConsPlusNormal"/>
              <w:jc w:val="center"/>
            </w:pPr>
            <w:r>
              <w:t>Статус отображения в публичном доступе</w:t>
            </w:r>
          </w:p>
          <w:p w:rsidR="00D0187E" w:rsidRDefault="00D0187E">
            <w:pPr>
              <w:pStyle w:val="ConsPlusNormal"/>
              <w:jc w:val="center"/>
            </w:pPr>
            <w:r>
              <w:t xml:space="preserve">(1 - </w:t>
            </w:r>
            <w:proofErr w:type="gramStart"/>
            <w:r>
              <w:t>виден</w:t>
            </w:r>
            <w:proofErr w:type="gramEnd"/>
            <w:r>
              <w:t xml:space="preserve"> всем;</w:t>
            </w:r>
          </w:p>
          <w:p w:rsidR="00D0187E" w:rsidRDefault="00D0187E">
            <w:pPr>
              <w:pStyle w:val="ConsPlusNormal"/>
              <w:jc w:val="center"/>
            </w:pPr>
            <w:proofErr w:type="gramStart"/>
            <w:r>
              <w:t>2 - виден только контролируемому лицу в случае авторизации (на едином портале государственных и муниципальных услуг или в иной информационной системе);</w:t>
            </w:r>
            <w:proofErr w:type="gramEnd"/>
          </w:p>
          <w:p w:rsidR="00D0187E" w:rsidRDefault="00D0187E">
            <w:pPr>
              <w:pStyle w:val="ConsPlusNormal"/>
              <w:jc w:val="center"/>
            </w:pPr>
            <w:r>
              <w:t xml:space="preserve">3 - не </w:t>
            </w:r>
            <w:proofErr w:type="gramStart"/>
            <w:r>
              <w:t>виден</w:t>
            </w:r>
            <w:proofErr w:type="gramEnd"/>
            <w:r>
              <w:t xml:space="preserve"> до окончания события (после окончания виден всем)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Внесение (1 - без указанных данных, внесенных в срок, указанный в графе второй, невозможно сохранение; 2 - данные вносятся при наличии)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2"/>
            </w:pPr>
            <w:r>
              <w:t>I. Сведения о проводимых контрольными (надзорными) органами профилактических мероприятиях в части объявления предостережения, профилактического визита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Объявление предостережения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Номер электронного паспорта профилактического мероприятия </w:t>
            </w:r>
            <w:hyperlink w:anchor="P152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видов контроля, который формируется в автоматическом режиме </w:t>
            </w:r>
            <w:r>
              <w:lastRenderedPageBreak/>
              <w:t xml:space="preserve">из видов контроля, включенных в единый реестр видов контроля, с применением справочных значений, содержащихся в едином реестре видов контроля, предусмотренных </w:t>
            </w:r>
            <w:hyperlink w:anchor="P87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 и ведения единого реестра контрольных (надзорных) мероприятий (далее соответственно - справочник единого реестра видов контроля, Правила) </w:t>
            </w:r>
            <w:hyperlink w:anchor="P152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52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контролируемом лице </w:t>
            </w:r>
            <w:hyperlink w:anchor="P152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контролируемые лица заполняются путем внесения ИНН или ОГРН/ОГРНИП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1 </w:t>
            </w:r>
            <w:hyperlink w:anchor="P153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объект)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федеральной информационной адресной системы (далее - ФИАС) (при указании адреса </w:t>
            </w:r>
            <w:hyperlink w:anchor="P1534" w:history="1">
              <w:r>
                <w:rPr>
                  <w:color w:val="0000FF"/>
                </w:rPr>
                <w:t>&lt;6&gt;</w:t>
              </w:r>
            </w:hyperlink>
            <w:r>
              <w:t xml:space="preserve">), сам объект </w:t>
            </w:r>
            <w:r>
              <w:lastRenderedPageBreak/>
              <w:t>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субъект)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53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2 (может быть не </w:t>
            </w:r>
            <w:proofErr w:type="gramStart"/>
            <w:r>
              <w:t>заполнен</w:t>
            </w:r>
            <w:proofErr w:type="gramEnd"/>
            <w:r>
              <w:t xml:space="preserve"> при отсутствии информации)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об отнесении контролируемого лица к субъектам малого и среднего бизнеса </w:t>
            </w:r>
            <w:hyperlink w:anchor="P153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 xml:space="preserve">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 xml:space="preserve">справочник единого реестра контрольных (надзорных) мероприятий (далее - единый реестр) (формируется с учетом </w:t>
            </w:r>
            <w:hyperlink r:id="rId25" w:history="1">
              <w:r>
                <w:rPr>
                  <w:color w:val="0000FF"/>
                </w:rPr>
                <w:t>части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 (далее - Федеральный закон); справочник единого реестра видов контроля - индикаторы риска нарушения обязательных требований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должностных лицах контрольных (надзорных) органов, участвующих в соответствующем профилактическом мероприятии </w:t>
            </w:r>
            <w:hyperlink w:anchor="P153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единого реестра видов контроля в части названия должностных лиц, в части конкретных лиц - текстовое поле </w:t>
            </w:r>
            <w:hyperlink w:anchor="P154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(реестр обязательных требований в части обязательных требований, при отсутствии - текстовое поле) единого реестра видов контроля в </w:t>
            </w:r>
            <w:r>
              <w:lastRenderedPageBreak/>
              <w:t>части разрешительных документов и иных документов - ссылка на номер паспорта профилактического мероприятия и конкретное принятое в рамках его решение, исполнение которого контролируется в рамках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lastRenderedPageBreak/>
              <w:t xml:space="preserve">(п. 11(1)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содержании предостережения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 с кратким описанием и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направлении возражения на предостережение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20 рабочих дней с момента получения 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приложение документа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</w:t>
            </w:r>
            <w:proofErr w:type="gramStart"/>
            <w:r>
              <w:t>утверждения программы профилактики рисков причинения</w:t>
            </w:r>
            <w:proofErr w:type="gramEnd"/>
            <w:r>
              <w:t xml:space="preserve"> вреда (ущерба) охраняемым законом ценностям или (в части мероприятий, </w:t>
            </w:r>
            <w:r>
              <w:lastRenderedPageBreak/>
              <w:t>не предусмотренных программой профилактики рисков причинения вреда (ущерба) охраняемым законом ценностям)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Профилактический визит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Номер электронного паспорта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Место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об отнесении объектов контроля к категории риска либо объектов контроля или </w:t>
            </w:r>
            <w:r>
              <w:lastRenderedPageBreak/>
              <w:t>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не менее чем за 5 рабочих дней до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 xml:space="preserve">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единого реестра (формируется с учетом </w:t>
            </w:r>
            <w:hyperlink r:id="rId28" w:history="1">
              <w:r>
                <w:rPr>
                  <w:color w:val="0000FF"/>
                </w:rPr>
                <w:t>части 4 статьи 52</w:t>
              </w:r>
            </w:hyperlink>
            <w:r>
              <w:t xml:space="preserve"> Федерального закона);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поле;</w:t>
            </w:r>
          </w:p>
          <w:p w:rsidR="00D0187E" w:rsidRDefault="00D0187E">
            <w:pPr>
              <w:pStyle w:val="ConsPlusNormal"/>
            </w:pPr>
            <w:r>
              <w:t>единый реестр видов контроля в 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11(1)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должностных лицах контрольных (надзорных) органов, участвующих в соответствующем </w:t>
            </w:r>
            <w:r>
              <w:lastRenderedPageBreak/>
              <w:t>профилактическом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не менее чем за 5 рабочих дней до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видов контроля в части названия должностных лиц, в части конкретных лиц - текстовое </w:t>
            </w:r>
            <w:r>
              <w:lastRenderedPageBreak/>
              <w:t>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Информация об уведомлении контролируемого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Информация о несогласии контролируемого лица на проведение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рабочего дня с момента получения 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результатах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рабочего дня с момента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</w:t>
            </w:r>
            <w:proofErr w:type="gramStart"/>
            <w:r>
              <w:t>утверждения программы профилактики рисков причинения</w:t>
            </w:r>
            <w:proofErr w:type="gramEnd"/>
            <w:r>
              <w:t xml:space="preserve"> вреда (ущерба) охраняемым законом ценностям или (в части </w:t>
            </w:r>
            <w:r>
              <w:lastRenderedPageBreak/>
              <w:t>мероприятий, не предусмотренных программой профилактики рисков причинения вреда (ущерба) охраняемым законом ценностям)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2"/>
            </w:pPr>
            <w:r>
              <w:t>II. Сведения о проводимых контрольными (надзорными) органами контрольных (надзорных) мероприятиях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Контрольная закупка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Основания для проведения контрольного (надзорного) мероприятия </w:t>
            </w:r>
            <w:hyperlink w:anchor="P1541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1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да/нет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2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1 (если </w:t>
            </w:r>
            <w:proofErr w:type="gramStart"/>
            <w:r>
              <w:t>внеплановая</w:t>
            </w:r>
            <w:proofErr w:type="gramEnd"/>
            <w:r>
              <w:t xml:space="preserve"> и нет согласования с органами прокуратуры)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13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 </w:t>
            </w:r>
            <w:hyperlink w:anchor="P154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14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видов контроля с возможностью множественного выбора </w:t>
            </w:r>
            <w:hyperlink w:anchor="P1545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поле;</w:t>
            </w:r>
          </w:p>
          <w:p w:rsidR="00D0187E" w:rsidRDefault="00D0187E">
            <w:pPr>
              <w:pStyle w:val="ConsPlusNormal"/>
            </w:pPr>
            <w:r>
              <w:t xml:space="preserve">единый реестр видов контроля в 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 </w:t>
            </w:r>
            <w:hyperlink w:anchor="P1546" w:history="1">
              <w:r>
                <w:rPr>
                  <w:color w:val="0000FF"/>
                </w:rPr>
                <w:t>&lt;13.1&gt;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16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Место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календарь в соответствии с </w:t>
            </w:r>
            <w:hyperlink r:id="rId36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об использовании в рамках контрольного (надзорного) мероприятия средств дистанционного </w:t>
            </w:r>
            <w:r>
              <w:lastRenderedPageBreak/>
              <w:t xml:space="preserve">взаимодействия с контролируемым лицом </w:t>
            </w:r>
            <w:hyperlink w:anchor="P154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течение суток с момента осуществления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>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Мониторинговая закупка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присваивается системой автоматически, </w:t>
            </w:r>
            <w:proofErr w:type="gramStart"/>
            <w:r>
              <w:t>неизменяем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</w:t>
            </w:r>
            <w:r>
              <w:lastRenderedPageBreak/>
              <w:t xml:space="preserve">внепланового мероприятия - перечень, указанный в </w:t>
            </w:r>
            <w:hyperlink r:id="rId37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D0187E" w:rsidRDefault="00D0187E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ФИАС (при </w:t>
            </w:r>
            <w:r>
              <w:lastRenderedPageBreak/>
              <w:t>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 xml:space="preserve">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</w:t>
            </w:r>
            <w:r>
              <w:lastRenderedPageBreak/>
              <w:t xml:space="preserve">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8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>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1 (если нет согласования с органами </w:t>
            </w:r>
            <w:r>
              <w:lastRenderedPageBreak/>
              <w:t>прокуратуры)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13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14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календарь в соответствии с </w:t>
            </w:r>
            <w:hyperlink r:id="rId41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Информация о результате экспертизы продукции (товаров), результатов выполненных работ, оказанных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течение 1 рабочего дня с момента проведения экспертизы и (или) инструментального обследования и </w:t>
            </w:r>
            <w:r>
              <w:lastRenderedPageBreak/>
              <w:t>(или) испытания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текстовое поле,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Выборочный контроль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присваивается системой автоматически, </w:t>
            </w:r>
            <w:proofErr w:type="gramStart"/>
            <w:r>
              <w:t>неизменяем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43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D0187E" w:rsidRDefault="00D0187E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 xml:space="preserve">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>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44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13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14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19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bookmarkStart w:id="17" w:name="P769"/>
            <w:bookmarkEnd w:id="17"/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Отметка об использовании видеозаписи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775" w:history="1">
              <w:r>
                <w:rPr>
                  <w:color w:val="0000FF"/>
                </w:rPr>
                <w:t>пункт 21</w:t>
              </w:r>
            </w:hyperlink>
            <w:r>
              <w:t xml:space="preserve"> настоящего раздела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right"/>
            </w:pPr>
            <w:bookmarkStart w:id="18" w:name="P775"/>
            <w:bookmarkEnd w:id="18"/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Отметка о присутствии контролируемого лица и (или) его представителя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да/нет, если да - сведения о присутствовавших лицах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769" w:history="1">
              <w:r>
                <w:rPr>
                  <w:color w:val="0000FF"/>
                </w:rPr>
                <w:t>пункт 20</w:t>
              </w:r>
            </w:hyperlink>
            <w:r>
              <w:t xml:space="preserve"> настоящего раздела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отборе проб (образцов) продукции (товаров)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на следующий рабочий день после </w:t>
            </w:r>
            <w:r>
              <w:lastRenderedPageBreak/>
              <w:t>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>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Отметка о возврате товаров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на следующий рабочий день после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24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Инспекционный визит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присваивается системой автоматически, </w:t>
            </w:r>
            <w:proofErr w:type="gramStart"/>
            <w:r>
              <w:t>неизменяем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плановом или внеплановом характере проводимого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49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контролируемом лице и </w:t>
            </w:r>
            <w:r>
              <w:lastRenderedPageBreak/>
              <w:t>(или) владельце/пользователе производственного объекта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контролируемые лица заполняются </w:t>
            </w:r>
            <w:r>
              <w:lastRenderedPageBreak/>
              <w:t xml:space="preserve">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об отнесении объектов контроля к категории риска либо </w:t>
            </w:r>
            <w:r>
              <w:lastRenderedPageBreak/>
              <w:t>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 xml:space="preserve">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контрольных (надзорных) мероприятий с органами прокуратуры в соответствии со </w:t>
            </w:r>
            <w:hyperlink r:id="rId50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рабочий день после проведения </w:t>
            </w:r>
            <w:r>
              <w:lastRenderedPageBreak/>
              <w:t>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lastRenderedPageBreak/>
              <w:t xml:space="preserve">(п. 13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14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Предмет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(реестр обязательных </w:t>
            </w:r>
            <w:r>
              <w:lastRenderedPageBreak/>
              <w:t>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>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календарь (1 день)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20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>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Рейдовый осмотр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присваивается системой автоматически, </w:t>
            </w:r>
            <w:proofErr w:type="gramStart"/>
            <w:r>
              <w:t>неизменяем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Вид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Основания для проведения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</w:t>
            </w:r>
            <w:r>
              <w:lastRenderedPageBreak/>
              <w:t xml:space="preserve">(надзорных) мероприятий или в случае внепланового мероприятия - перечень, указанный в </w:t>
            </w:r>
            <w:hyperlink r:id="rId5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 и (или) владельце/пользователе объекта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в части типа, вида и подвида объекта сведения заполняются из справочника единого реестра видов контроля, в </w:t>
            </w:r>
            <w:r>
              <w:lastRenderedPageBreak/>
              <w:t>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 xml:space="preserve">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5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13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14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>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20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2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Исключен. - </w:t>
            </w: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15.07.2021 N 1203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Документарная проверка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присваивается системой автоматически, </w:t>
            </w:r>
            <w:proofErr w:type="gramStart"/>
            <w:r>
              <w:t>неизменяем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0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D0187E" w:rsidRDefault="00D0187E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 xml:space="preserve">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направления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день направления требования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получения документов во исполнение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день получения документов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 (в случае получения документов)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13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14 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2 (в случае осуществления документарной проверки по месту нахождения (осуществления деятельности) контролируемого лица (его филиалов, </w:t>
            </w:r>
            <w:r>
              <w:lastRenderedPageBreak/>
              <w:t>представительств, обособленных структурных подразделений) - если предметом мероприятия являются сведения, составляющие государственную тайну и находящиеся по указанному месту нахождения)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19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3"/>
            </w:pPr>
            <w:r>
              <w:t>Выездная проверка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присваивается системой автоматически, </w:t>
            </w:r>
            <w:proofErr w:type="gramStart"/>
            <w:r>
              <w:t>неизменяем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1 </w:t>
            </w:r>
            <w:hyperlink w:anchor="P1552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</w:t>
            </w:r>
            <w:r>
              <w:lastRenderedPageBreak/>
              <w:t>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D0187E" w:rsidRDefault="00D0187E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 xml:space="preserve">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 (в случае планового мероприятия)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</w:t>
            </w:r>
            <w:r>
              <w:lastRenderedPageBreak/>
              <w:t xml:space="preserve">прокуратуры в соответствии со </w:t>
            </w:r>
            <w:hyperlink r:id="rId6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направлении контролируемому лицу уведомления о проведении выездной проверки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направления (не позднее, чем за 24 часа до ее начала) </w:t>
            </w:r>
            <w:hyperlink w:anchor="P1553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14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15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>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в случае проведения </w:t>
            </w:r>
            <w:r>
              <w:lastRenderedPageBreak/>
              <w:t>мероприятия на территориях нескольких субъектов Российской Федерации срок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21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об использовании в рамках </w:t>
            </w:r>
            <w:r>
              <w:lastRenderedPageBreak/>
              <w:t>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lastRenderedPageBreak/>
              <w:t>есть</w:t>
            </w:r>
            <w:proofErr w:type="gramEnd"/>
            <w:r>
              <w:t xml:space="preserve">/нет, если есть - текстовое поле для </w:t>
            </w:r>
            <w:r>
              <w:lastRenderedPageBreak/>
              <w:t>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2"/>
            </w:pPr>
            <w:r>
              <w:t xml:space="preserve">III. Сведения об акте контрольного (надзорного) мероприятия </w:t>
            </w:r>
            <w:hyperlink w:anchor="P1554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и номер акта, а также сам акт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календарь, текстовое поле,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участвовавшие в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заполняется автоматически из контрольного (надзорного) мероприятия на основе справочника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лице, в отношении которого составлен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заполняется автоматически из контрольного (надзорного) мероприятия в отношении одного или нескольких указанных лиц (на основании справочника)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Нарушенные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Наименование нормативных актов и их структурные единицы, содержащие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Факт устранения выявленного нарушения (в случае выявления и устранения нарушения) в рамках контрольного (надзорного) </w:t>
            </w:r>
            <w:r>
              <w:lastRenderedPageBreak/>
              <w:t>мероприятия, по которому выносится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нет/да (если да, то появляется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об ознакомлении контролируемого лица с результатами контрольного (надзорного) мероприятия, оформленными актами контрольного (надзорного) органа или об отказе в ознакомлении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ознакомления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proofErr w:type="gramStart"/>
            <w:r>
              <w:t>ознакомлен</w:t>
            </w:r>
            <w:proofErr w:type="gramEnd"/>
            <w:r>
              <w:t>/не ознакомлен (если не ознакомлен, то: отказ/нет информации)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2"/>
            </w:pPr>
            <w:r>
              <w:t>IV. Сведения о решениях контрольного (надзорного) органа, принятых по результатам контрольных (надзорных) мероприятий (заполняются при наличии соответствующих сведений в решении)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Вид решения, документ решения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предписании</w:t>
            </w:r>
            <w:proofErr w:type="gramEnd"/>
            <w:r>
              <w:t xml:space="preserve"> об устранении выявленных нарушений и (или) о проведении мероприятий по предотвращению причинения вреда (ущерба) охраняемым законом ценностям, в том числе нарушенные обязательные требования и нормативные акты и их структурные единицы, предусматривающие обязательные требования, а также срок исполнения решения контрольного (надзорного) органа и информация о проведении мероприятий по предотвращению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поле, в части обязательных требований используется справочник из реестра обязательных требований (при отсутствии - единого реестра видов контроля), в части срока - отдельное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Незамедлительно принятые меры по недопущению причинения вреда (ущерба) охраняемым законом ценностям или прекращению его причинения, в том числе сведения об обращении в суд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направлении в уполномоченные государственные органы информации о наличии признаков преступления или административного правонарушения, выявленных в ходе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Принятые меры по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Выданные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Наименование контрольного </w:t>
            </w:r>
            <w:r>
              <w:lastRenderedPageBreak/>
              <w:t>(надзорного) органа, адрес его места нахождения, контактные телефоны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2 (обязательно </w:t>
            </w:r>
            <w:r>
              <w:lastRenderedPageBreak/>
              <w:t>при наличии решения)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Дата и номер решения (действия)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(осуществившее) решение (действие)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участвовавшие в контрольных (надзорных) мероприятиях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контролируемом лице, в отношении которого принято решение (осуществлено 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заполняется автоматически из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привлечении к ответственности по результатам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да/нет </w:t>
            </w:r>
            <w:hyperlink w:anchor="P1555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виде назначенного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размере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числовое поле и справочник самого единого реестра для выбора показателя (при отсутствии -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привлеченных к ответственности лицах (включая индивидуальных предпринимателей, юридических лиц, должностных лиц)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 xml:space="preserve">отсылка к контролируемым лицам в рамках мероприятия либо заполнение иного лица путем внесения ИНН или ОГРН/ 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Правил, в части юридического лица и фамилия, имя, отчество (при наличии) и СНИЛС - физического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Структурные единицы нормативных правовых актов, содержащих информацию о мерах ответственности контролируемых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 решения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16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жалобах на действия и решения контрольных (надзорных) органов и их должностных лиц, а также о результатах их рассмотрения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течение 1 дня с момента принятия решения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</w:pPr>
            <w:r>
              <w:t>сведения заполняются автоматически из подсистемы досудебного обжалования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2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both"/>
            </w:pPr>
            <w:r>
              <w:t xml:space="preserve">(п. 17 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87E" w:rsidRDefault="00D0187E">
            <w:pPr>
              <w:pStyle w:val="ConsPlusNormal"/>
              <w:jc w:val="center"/>
              <w:outlineLvl w:val="2"/>
            </w:pPr>
            <w:r>
              <w:t>V. Сведения о согласовании плана контрольных (надзорных) мероприятий</w:t>
            </w:r>
          </w:p>
        </w:tc>
      </w:tr>
      <w:tr w:rsidR="00D01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Сведения о ходе и результатах согласования плана проведения плановых контрольных (надзорных) мероприятий на очередной календарный год, а также внесении в него изменений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>в момент загрузки сведений для целей согласования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7E" w:rsidRDefault="00D0187E">
            <w:pPr>
              <w:pStyle w:val="ConsPlusNormal"/>
            </w:pPr>
            <w:r>
              <w:t>должностное лицо контрольного (надзорного) органа, подписавшее и согласовавшее содержание мероприятий, включенных в план, также должностные лица, уполномоченные согласовывать (прокуроры)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t xml:space="preserve">1 (на следующий рабочий день после утверждения плана) в части согласованных контрольных </w:t>
            </w:r>
            <w:r>
              <w:lastRenderedPageBreak/>
              <w:t>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7E" w:rsidRDefault="00D0187E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</w:tbl>
    <w:p w:rsidR="00D0187E" w:rsidRDefault="00D0187E">
      <w:pPr>
        <w:sectPr w:rsidR="00D0187E">
          <w:pgSz w:w="16838" w:h="11905" w:orient="landscape"/>
          <w:pgMar w:top="1418" w:right="1134" w:bottom="1418" w:left="1134" w:header="0" w:footer="0" w:gutter="0"/>
          <w:cols w:space="720"/>
        </w:sectPr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ind w:firstLine="540"/>
        <w:jc w:val="both"/>
      </w:pPr>
      <w:r>
        <w:t>--------------------------------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19" w:name="P1523"/>
      <w:bookmarkEnd w:id="19"/>
      <w:r>
        <w:t>&lt;1</w:t>
      </w:r>
      <w:proofErr w:type="gramStart"/>
      <w:r>
        <w:t>&gt; З</w:t>
      </w:r>
      <w:proofErr w:type="gramEnd"/>
      <w:r>
        <w:t xml:space="preserve">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формируется QR-код (включающий ссылку на неизменяемый адрес мероприятия в информационно-телекоммуникационной сети "Интернет"), размещаемый в публичной части единого реестра в информационно-телекоммуникационной сети "Интернет" и используемый контрольным (надзорным) органом для целей исполнения </w:t>
      </w:r>
      <w:hyperlink w:anchor="P123" w:history="1">
        <w:r>
          <w:rPr>
            <w:color w:val="0000FF"/>
          </w:rPr>
          <w:t>пункта 21</w:t>
        </w:r>
      </w:hyperlink>
      <w:r>
        <w:t xml:space="preserve"> Правил.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0" w:name="P1524"/>
      <w:bookmarkEnd w:id="20"/>
      <w:r>
        <w:t>&lt;2</w:t>
      </w:r>
      <w:proofErr w:type="gramStart"/>
      <w:r>
        <w:t>&gt; З</w:t>
      </w:r>
      <w:proofErr w:type="gramEnd"/>
      <w:r>
        <w:t>десь и далее в части контрольных (надзорных) органов применительно к конкретному виду контроля (надзора).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1" w:name="P1525"/>
      <w:bookmarkEnd w:id="21"/>
      <w:r>
        <w:t>&lt;3</w:t>
      </w:r>
      <w:proofErr w:type="gramStart"/>
      <w:r>
        <w:t>&gt; З</w:t>
      </w:r>
      <w:proofErr w:type="gramEnd"/>
      <w:r>
        <w:t>десь и далее используется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2" w:name="P1526"/>
      <w:bookmarkEnd w:id="22"/>
      <w:r>
        <w:t>&lt;4</w:t>
      </w:r>
      <w:proofErr w:type="gramStart"/>
      <w:r>
        <w:t>&gt; З</w:t>
      </w:r>
      <w:proofErr w:type="gramEnd"/>
      <w:r>
        <w:t>десь и далее в отношении контролируемых лиц, а также владельцах (пользователях) производственного объекта указываются: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 или наименование организации;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адрес юридического лица (его филиалов, представительств, обособленных структурных подразделений);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 основной государственный регистрационный номер (основной государственный регистрационный номер индивидуального предпринимателя);</w:t>
      </w:r>
    </w:p>
    <w:p w:rsidR="00D0187E" w:rsidRDefault="00D0187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 xml:space="preserve">коды Общероссийского </w:t>
      </w:r>
      <w:hyperlink r:id="rId7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место нахождения (осуществления деятельности) контролируемого лица (его филиалов, представительств, обособленных структурных подразделений) (в отношении индивидуальных предпринимателей исключительно место фактического осуществления деятельности).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3" w:name="P1533"/>
      <w:bookmarkEnd w:id="23"/>
      <w:r>
        <w:t>&lt;5</w:t>
      </w:r>
      <w:proofErr w:type="gramStart"/>
      <w:r>
        <w:t>&gt; З</w:t>
      </w:r>
      <w:proofErr w:type="gramEnd"/>
      <w:r>
        <w:t>десь и далее адрес регистрации индивидуального предпринимателя - имеет статус "2".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4" w:name="P1534"/>
      <w:bookmarkEnd w:id="24"/>
      <w:r>
        <w:t>&lt;6</w:t>
      </w:r>
      <w:proofErr w:type="gramStart"/>
      <w:r>
        <w:t>&gt; З</w:t>
      </w:r>
      <w:proofErr w:type="gramEnd"/>
      <w:r>
        <w:t>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5" w:name="P1535"/>
      <w:bookmarkEnd w:id="25"/>
      <w:r>
        <w:t>&lt;7</w:t>
      </w:r>
      <w:proofErr w:type="gramStart"/>
      <w:r>
        <w:t>&gt; З</w:t>
      </w:r>
      <w:proofErr w:type="gramEnd"/>
      <w:r>
        <w:t>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6" w:name="P1536"/>
      <w:bookmarkEnd w:id="26"/>
      <w:r>
        <w:t>&lt;8</w:t>
      </w:r>
      <w:proofErr w:type="gramStart"/>
      <w:r>
        <w:t>&gt; З</w:t>
      </w:r>
      <w:proofErr w:type="gramEnd"/>
      <w:r>
        <w:t>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такого мероприятия.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7" w:name="P1537"/>
      <w:bookmarkEnd w:id="27"/>
      <w:r>
        <w:lastRenderedPageBreak/>
        <w:t>&lt;9</w:t>
      </w:r>
      <w:proofErr w:type="gramStart"/>
      <w:r>
        <w:t>&gt; З</w:t>
      </w:r>
      <w:proofErr w:type="gramEnd"/>
      <w:r>
        <w:t>десь и далее в отношении должностных лиц контрольных (надзорных) органов, участвующих в соответствующих профилактических мероприятиях или контрольных (надзорных) мероприятиях, указываются: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фамилии, имена, отчества (при наличии);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должности инспектора (инспекторов, в том числе руководителя группы инспекторов).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8" w:name="P1540"/>
      <w:bookmarkEnd w:id="28"/>
      <w:r>
        <w:t>&lt;10</w:t>
      </w:r>
      <w:proofErr w:type="gramStart"/>
      <w:r>
        <w:t>&gt; З</w:t>
      </w:r>
      <w:proofErr w:type="gramEnd"/>
      <w:r>
        <w:t>десь и далее используется справочник должностных лиц, применимых к конкретному виду контроля и контрольному (надзорному) органу согласно единому реестру видов контроля.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29" w:name="P1541"/>
      <w:bookmarkEnd w:id="29"/>
      <w:r>
        <w:t>&lt;11</w:t>
      </w:r>
      <w:proofErr w:type="gramStart"/>
      <w:r>
        <w:t>&gt; З</w:t>
      </w:r>
      <w:proofErr w:type="gramEnd"/>
      <w:r>
        <w:t>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проведении контрольных (надзорных) мероприятий, то указываются дополнительно его реквизиты в формате текстового поля.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30" w:name="P1542"/>
      <w:bookmarkEnd w:id="30"/>
      <w:r>
        <w:t>&lt;12</w:t>
      </w:r>
      <w:proofErr w:type="gramStart"/>
      <w:r>
        <w:t>&gt; З</w:t>
      </w:r>
      <w:proofErr w:type="gramEnd"/>
      <w:r>
        <w:t>десь и далее в отношении экспертов, экспертных организаций, специалистов, независимых органов инспекции, саморегулируемых организаций, и иных лиц, привлекаемых для проведения контрольного (надзорного) мероприятия, указываются:</w:t>
      </w:r>
    </w:p>
    <w:p w:rsidR="00D0187E" w:rsidRDefault="00D0187E">
      <w:pPr>
        <w:pStyle w:val="ConsPlusNormal"/>
        <w:spacing w:before="220"/>
        <w:ind w:firstLine="540"/>
        <w:jc w:val="both"/>
      </w:pPr>
      <w:proofErr w:type="gramStart"/>
      <w:r>
        <w:t>фамилии, имена, отчества (при наличии), привлекаемых к проведению контрольного (надзорного) мероприятия специалистов, экспертов;</w:t>
      </w:r>
      <w:proofErr w:type="gramEnd"/>
    </w:p>
    <w:p w:rsidR="00D0187E" w:rsidRDefault="00D0187E">
      <w:pPr>
        <w:pStyle w:val="ConsPlusNormal"/>
        <w:spacing w:before="220"/>
        <w:ind w:firstLine="540"/>
        <w:jc w:val="both"/>
      </w:pPr>
      <w:r>
        <w:t>наименование экспертных организаций, независимых органов инспекции, саморегулируемых организаций, привлекаемых к проведению мероприятия.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31" w:name="P1545"/>
      <w:bookmarkEnd w:id="31"/>
      <w:r>
        <w:t>&lt;13</w:t>
      </w:r>
      <w:proofErr w:type="gramStart"/>
      <w:r>
        <w:t>&gt; З</w:t>
      </w:r>
      <w:proofErr w:type="gramEnd"/>
      <w:r>
        <w:t>десь и далее используются справочники контрольных (надзорных) действий, применимых к конкретному контрольному (надзорному) мероприятию, контрольному (надзорному) органу в рамках конкретного вида контроля в едином реестре видов контроля.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32" w:name="P1546"/>
      <w:bookmarkEnd w:id="32"/>
      <w:r>
        <w:t xml:space="preserve">&lt;13.1&gt;. Здесь и далее также может указываться ссылка на номер записи в едином реестре проверок, содержащей информацию о ранее выданном </w:t>
      </w:r>
      <w:proofErr w:type="gramStart"/>
      <w:r>
        <w:t>предписании</w:t>
      </w:r>
      <w:proofErr w:type="gramEnd"/>
      <w:r>
        <w:t xml:space="preserve"> об устранении нарушений обязательных требований, оценка соблюдения которых является предметом вида контроля.</w:t>
      </w:r>
    </w:p>
    <w:p w:rsidR="00D0187E" w:rsidRDefault="00D0187E">
      <w:pPr>
        <w:pStyle w:val="ConsPlusNormal"/>
        <w:jc w:val="both"/>
      </w:pPr>
      <w:r>
        <w:t xml:space="preserve">(сноска введена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15.07.2021 N 1203)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33" w:name="P1548"/>
      <w:bookmarkEnd w:id="33"/>
      <w:r>
        <w:t>&lt;14</w:t>
      </w:r>
      <w:proofErr w:type="gramStart"/>
      <w:r>
        <w:t>&gt; З</w:t>
      </w:r>
      <w:proofErr w:type="gramEnd"/>
      <w:r>
        <w:t>десь и далее - выбор из трех категорий: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1-я категория - проводилось только с использованием дистанционных технологий;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2-я категория - применялись дистанционные технологии совместно с очным взаимодействием;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3-я категория - дистанционные технологии не применялись.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34" w:name="P1552"/>
      <w:bookmarkEnd w:id="34"/>
      <w:r>
        <w:t>&lt;15</w:t>
      </w:r>
      <w:proofErr w:type="gramStart"/>
      <w:r>
        <w:t>&gt; З</w:t>
      </w:r>
      <w:proofErr w:type="gramEnd"/>
      <w:r>
        <w:t>десь и далее в рамках выездной проверки - "3" в случае проведения мероприятия по основаниям о причинении вреда (ущерба) или об угрозе причинения вреда (ущерба) охраняемым законом ценностям.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35" w:name="P1553"/>
      <w:bookmarkEnd w:id="35"/>
      <w:r>
        <w:t>&lt;16</w:t>
      </w:r>
      <w:proofErr w:type="gramStart"/>
      <w:r>
        <w:t>&gt; В</w:t>
      </w:r>
      <w:proofErr w:type="gramEnd"/>
      <w:r>
        <w:t xml:space="preserve"> отношении выездной проверки: в случае если контрольное (надзорное) мероприятие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"3 (на следующий рабочий день после проведения)".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36" w:name="P1554"/>
      <w:bookmarkEnd w:id="36"/>
      <w:r>
        <w:lastRenderedPageBreak/>
        <w:t>&lt;17&gt;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</w:t>
      </w:r>
    </w:p>
    <w:p w:rsidR="00D0187E" w:rsidRDefault="00D0187E">
      <w:pPr>
        <w:pStyle w:val="ConsPlusNormal"/>
        <w:spacing w:before="220"/>
        <w:ind w:firstLine="540"/>
        <w:jc w:val="both"/>
      </w:pPr>
      <w:bookmarkStart w:id="37" w:name="P1555"/>
      <w:bookmarkEnd w:id="37"/>
      <w:r>
        <w:t>&lt;18</w:t>
      </w:r>
      <w:proofErr w:type="gramStart"/>
      <w:r>
        <w:t>&gt; В</w:t>
      </w:r>
      <w:proofErr w:type="gramEnd"/>
      <w:r>
        <w:t xml:space="preserve">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протокол об административном правонарушении.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&lt;19</w:t>
      </w:r>
      <w:proofErr w:type="gramStart"/>
      <w:r>
        <w:t>&gt; П</w:t>
      </w:r>
      <w:proofErr w:type="gramEnd"/>
      <w:r>
        <w:t>ри отсутствии информации в подсистеме досудебного обжалования сведения вносятся в виде текстовых полей, приложенных документов, а также из справочника единого реестра видов контроля в части наименования должностных лиц.</w:t>
      </w:r>
    </w:p>
    <w:p w:rsidR="00D0187E" w:rsidRDefault="00D0187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В случае невозможности использования при внесении сведений о результатах рассмотрения жалобы на решение контрольного (надзорного) органа подсистемы досудебного обжалования в единый реестр вносятся сведения о реквизитах только тех решения контрольного (надзорного) органа и (или) судебного акта, которыми обжалуемое решение контрольного (надзорного) было отменено (изменено).</w:t>
      </w:r>
    </w:p>
    <w:p w:rsidR="00D0187E" w:rsidRDefault="00D0187E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D0187E" w:rsidRDefault="00D0187E">
      <w:pPr>
        <w:pStyle w:val="ConsPlusNormal"/>
        <w:spacing w:before="220"/>
        <w:ind w:firstLine="540"/>
        <w:jc w:val="both"/>
      </w:pPr>
      <w:r>
        <w:t>В случае если по результатам обжалования в акт или решение контрольного (надзорного) органа были внесены изменения, в единый реестр загружается обновленный акт или решение с соответствующими пометками к вновь загруженному акту или решению. Отмененный или измененный акт или решение, загруженные ранее, не удаляются, им присваивается статус "отменено" или "изменено".</w:t>
      </w: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jc w:val="both"/>
      </w:pPr>
    </w:p>
    <w:p w:rsidR="00D0187E" w:rsidRDefault="00D018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/>
    <w:sectPr w:rsidR="00E82D25" w:rsidSect="00E57EEE">
      <w:pgSz w:w="11905" w:h="16838"/>
      <w:pgMar w:top="1134" w:right="1418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E"/>
    <w:rsid w:val="008C7F5E"/>
    <w:rsid w:val="00D0187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1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1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1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1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1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18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1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1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1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1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1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18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43C6697D02ED913C9F9B43B2337285E4BEDE9D21579DC3DADB45054CF5FD1B5401097484143DD80977DB9B2EDD8371114F3CBB579BF196cCB7J" TargetMode="External"/><Relationship Id="rId18" Type="http://schemas.openxmlformats.org/officeDocument/2006/relationships/hyperlink" Target="consultantplus://offline/ref=DB43C6697D02ED913C9F9B43B2337285E4BEDE9D21579DC3DADB45054CF5FD1B46015178851D2AD001628DCA68c8B9J" TargetMode="External"/><Relationship Id="rId26" Type="http://schemas.openxmlformats.org/officeDocument/2006/relationships/hyperlink" Target="consultantplus://offline/ref=DB43C6697D02ED913C9F9B43B2337285E4BFD89D27569DC3DADB45054CF5FD1B54010974841435D20877DB9B2EDD8371114F3CBB579BF196cCB7J" TargetMode="External"/><Relationship Id="rId39" Type="http://schemas.openxmlformats.org/officeDocument/2006/relationships/hyperlink" Target="consultantplus://offline/ref=DB43C6697D02ED913C9F9B43B2337285E4BFD89D27569DC3DADB45054CF5FD1B54010974841435D80177DB9B2EDD8371114F3CBB579BF196cCB7J" TargetMode="External"/><Relationship Id="rId21" Type="http://schemas.openxmlformats.org/officeDocument/2006/relationships/hyperlink" Target="consultantplus://offline/ref=DB43C6697D02ED913C9F9B43B2337285E4BED1952D509DC3DADB45054CF5FD1B46015178851D2AD001628DCA68c8B9J" TargetMode="External"/><Relationship Id="rId34" Type="http://schemas.openxmlformats.org/officeDocument/2006/relationships/hyperlink" Target="consultantplus://offline/ref=DB43C6697D02ED913C9F9B43B2337285E4BFD89D27569DC3DADB45054CF5FD1B54010974841435D60777DB9B2EDD8371114F3CBB579BF196cCB7J" TargetMode="External"/><Relationship Id="rId42" Type="http://schemas.openxmlformats.org/officeDocument/2006/relationships/hyperlink" Target="consultantplus://offline/ref=DB43C6697D02ED913C9F9B43B2337285E4BFD89D27569DC3DADB45054CF5FD1B54010974841436D10277DB9B2EDD8371114F3CBB579BF196cCB7J" TargetMode="External"/><Relationship Id="rId47" Type="http://schemas.openxmlformats.org/officeDocument/2006/relationships/hyperlink" Target="consultantplus://offline/ref=DB43C6697D02ED913C9F9B43B2337285E4BFD89D27569DC3DADB45054CF5FD1B54010974841436D30577DB9B2EDD8371114F3CBB579BF196cCB7J" TargetMode="External"/><Relationship Id="rId50" Type="http://schemas.openxmlformats.org/officeDocument/2006/relationships/hyperlink" Target="consultantplus://offline/ref=DB43C6697D02ED913C9F9B43B2337285E4BEDE9D21579DC3DADB45054CF5FD1B54010974841433D30977DB9B2EDD8371114F3CBB579BF196cCB7J" TargetMode="External"/><Relationship Id="rId55" Type="http://schemas.openxmlformats.org/officeDocument/2006/relationships/hyperlink" Target="consultantplus://offline/ref=DB43C6697D02ED913C9F9B43B2337285E4BEDE9D21579DC3DADB45054CF5FD1B54010974841433D30977DB9B2EDD8371114F3CBB579BF196cCB7J" TargetMode="External"/><Relationship Id="rId63" Type="http://schemas.openxmlformats.org/officeDocument/2006/relationships/hyperlink" Target="consultantplus://offline/ref=DB43C6697D02ED913C9F9B43B2337285E4BFD89D27569DC3DADB45054CF5FD1B54010974841436D80477DB9B2EDD8371114F3CBB579BF196cCB7J" TargetMode="External"/><Relationship Id="rId68" Type="http://schemas.openxmlformats.org/officeDocument/2006/relationships/hyperlink" Target="consultantplus://offline/ref=DB43C6697D02ED913C9F9B43B2337285E4BFD89D27569DC3DADB45054CF5FD1B54010974841437D00777DB9B2EDD8371114F3CBB579BF196cCB7J" TargetMode="External"/><Relationship Id="rId76" Type="http://schemas.openxmlformats.org/officeDocument/2006/relationships/hyperlink" Target="consultantplus://offline/ref=DB43C6697D02ED913C9F9B43B2337285E4BFD89D27569DC3DADB45054CF5FD1B54010974841437D20877DB9B2EDD8371114F3CBB579BF196cCB7J" TargetMode="External"/><Relationship Id="rId7" Type="http://schemas.openxmlformats.org/officeDocument/2006/relationships/hyperlink" Target="consultantplus://offline/ref=DB43C6697D02ED913C9F9B43B2337285E4BEDE9D21579DC3DADB45054CF5FD1B54010974841436D10877DB9B2EDD8371114F3CBB579BF196cCB7J" TargetMode="External"/><Relationship Id="rId71" Type="http://schemas.openxmlformats.org/officeDocument/2006/relationships/hyperlink" Target="consultantplus://offline/ref=DB43C6697D02ED913C9F9B43B2337285E4BFD89D27569DC3DADB45054CF5FD1B54010974841437D20777DB9B2EDD8371114F3CBB579BF196cCB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43C6697D02ED913C9F9B43B2337285E4BFDE9C21539DC3DADB45054CF5FD1B46015178851D2AD001628DCA68c8B9J" TargetMode="External"/><Relationship Id="rId29" Type="http://schemas.openxmlformats.org/officeDocument/2006/relationships/hyperlink" Target="consultantplus://offline/ref=DB43C6697D02ED913C9F9B43B2337285E4BFD89D27569DC3DADB45054CF5FD1B54010974841435D40577DB9B2EDD8371114F3CBB579BF196cCB7J" TargetMode="External"/><Relationship Id="rId11" Type="http://schemas.openxmlformats.org/officeDocument/2006/relationships/hyperlink" Target="consultantplus://offline/ref=DB43C6697D02ED913C9F9B43B2337285E4BEDE9D21579DC3DADB45054CF5FD1B46015178851D2AD001628DCA68c8B9J" TargetMode="External"/><Relationship Id="rId24" Type="http://schemas.openxmlformats.org/officeDocument/2006/relationships/hyperlink" Target="consultantplus://offline/ref=DB43C6697D02ED913C9F9B43B2337285E4BFD89D27569DC3DADB45054CF5FD1B54010974841435D20577DB9B2EDD8371114F3CBB579BF196cCB7J" TargetMode="External"/><Relationship Id="rId32" Type="http://schemas.openxmlformats.org/officeDocument/2006/relationships/hyperlink" Target="consultantplus://offline/ref=DB43C6697D02ED913C9F9B43B2337285E4BEDE9D21579DC3DADB45054CF5FD1B54010974841433D30977DB9B2EDD8371114F3CBB579BF196cCB7J" TargetMode="External"/><Relationship Id="rId37" Type="http://schemas.openxmlformats.org/officeDocument/2006/relationships/hyperlink" Target="consultantplus://offline/ref=DB43C6697D02ED913C9F9B43B2337285E4BEDE9D21579DC3DADB45054CF5FD1B54010974841432D20277DB9B2EDD8371114F3CBB579BF196cCB7J" TargetMode="External"/><Relationship Id="rId40" Type="http://schemas.openxmlformats.org/officeDocument/2006/relationships/hyperlink" Target="consultantplus://offline/ref=DB43C6697D02ED913C9F9B43B2337285E4BFD89D27569DC3DADB45054CF5FD1B54010974841435D80677DB9B2EDD8371114F3CBB579BF196cCB7J" TargetMode="External"/><Relationship Id="rId45" Type="http://schemas.openxmlformats.org/officeDocument/2006/relationships/hyperlink" Target="consultantplus://offline/ref=DB43C6697D02ED913C9F9B43B2337285E4BFD89D27569DC3DADB45054CF5FD1B54010974841436D00077DB9B2EDD8371114F3CBB579BF196cCB7J" TargetMode="External"/><Relationship Id="rId53" Type="http://schemas.openxmlformats.org/officeDocument/2006/relationships/hyperlink" Target="consultantplus://offline/ref=DB43C6697D02ED913C9F9B43B2337285E4BFD89D27569DC3DADB45054CF5FD1B54010974841436D40377DB9B2EDD8371114F3CBB579BF196cCB7J" TargetMode="External"/><Relationship Id="rId58" Type="http://schemas.openxmlformats.org/officeDocument/2006/relationships/hyperlink" Target="consultantplus://offline/ref=DB43C6697D02ED913C9F9B43B2337285E4BFD89D27569DC3DADB45054CF5FD1B54010974841436D60277DB9B2EDD8371114F3CBB579BF196cCB7J" TargetMode="External"/><Relationship Id="rId66" Type="http://schemas.openxmlformats.org/officeDocument/2006/relationships/hyperlink" Target="consultantplus://offline/ref=DB43C6697D02ED913C9F9B43B2337285E4BFD89D27569DC3DADB45054CF5FD1B54010974841437D10277DB9B2EDD8371114F3CBB579BF196cCB7J" TargetMode="External"/><Relationship Id="rId74" Type="http://schemas.openxmlformats.org/officeDocument/2006/relationships/hyperlink" Target="consultantplus://offline/ref=DB43C6697D02ED913C9F9B43B2337285E4BEDE9D21579DC3DADB45054CF5FD1B46015178851D2AD001628DCA68c8B9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B43C6697D02ED913C9F9B43B2337285E4BFD89D27569DC3DADB45054CF5FD1B54010974841435D20177DB9B2EDD8371114F3CBB579BF196cCB7J" TargetMode="External"/><Relationship Id="rId23" Type="http://schemas.openxmlformats.org/officeDocument/2006/relationships/hyperlink" Target="consultantplus://offline/ref=DB43C6697D02ED913C9F9B43B2337285E4BFD89D27569DC3DADB45054CF5FD1B54010974841435D20077DB9B2EDD8371114F3CBB579BF196cCB7J" TargetMode="External"/><Relationship Id="rId28" Type="http://schemas.openxmlformats.org/officeDocument/2006/relationships/hyperlink" Target="consultantplus://offline/ref=DB43C6697D02ED913C9F9B43B2337285E4BEDE9D21579DC3DADB45054CF5FD1B54010974841431D60777DB9B2EDD8371114F3CBB579BF196cCB7J" TargetMode="External"/><Relationship Id="rId36" Type="http://schemas.openxmlformats.org/officeDocument/2006/relationships/hyperlink" Target="consultantplus://offline/ref=DB43C6697D02ED913C9F9B43B2337285E4BEDE9D21579DC3DADB45054CF5FD1B54010974841433D40677DB9B2EDD8371114F3CBB579BF196cCB7J" TargetMode="External"/><Relationship Id="rId49" Type="http://schemas.openxmlformats.org/officeDocument/2006/relationships/hyperlink" Target="consultantplus://offline/ref=DB43C6697D02ED913C9F9B43B2337285E4BEDE9D21579DC3DADB45054CF5FD1B54010974841432D20277DB9B2EDD8371114F3CBB579BF196cCB7J" TargetMode="External"/><Relationship Id="rId57" Type="http://schemas.openxmlformats.org/officeDocument/2006/relationships/hyperlink" Target="consultantplus://offline/ref=DB43C6697D02ED913C9F9B43B2337285E4BFD89D27569DC3DADB45054CF5FD1B54010974841436D70677DB9B2EDD8371114F3CBB579BF196cCB7J" TargetMode="External"/><Relationship Id="rId61" Type="http://schemas.openxmlformats.org/officeDocument/2006/relationships/hyperlink" Target="consultantplus://offline/ref=DB43C6697D02ED913C9F9B43B2337285E4BFD89D27569DC3DADB45054CF5FD1B54010974841436D90377DB9B2EDD8371114F3CBB579BF196cCB7J" TargetMode="External"/><Relationship Id="rId10" Type="http://schemas.openxmlformats.org/officeDocument/2006/relationships/hyperlink" Target="consultantplus://offline/ref=DB43C6697D02ED913C9F9B43B2337285E4BFD89D27569DC3DADB45054CF5FD1B54010974841435D30677DB9B2EDD8371114F3CBB579BF196cCB7J" TargetMode="External"/><Relationship Id="rId19" Type="http://schemas.openxmlformats.org/officeDocument/2006/relationships/hyperlink" Target="consultantplus://offline/ref=DB43C6697D02ED913C9F9B43B2337285E4BEDE9D21579DC3DADB45054CF5FD1B46015178851D2AD001628DCA68c8B9J" TargetMode="External"/><Relationship Id="rId31" Type="http://schemas.openxmlformats.org/officeDocument/2006/relationships/hyperlink" Target="consultantplus://offline/ref=DB43C6697D02ED913C9F9B43B2337285E4BEDE9D21579DC3DADB45054CF5FD1B54010974841432D20277DB9B2EDD8371114F3CBB579BF196cCB7J" TargetMode="External"/><Relationship Id="rId44" Type="http://schemas.openxmlformats.org/officeDocument/2006/relationships/hyperlink" Target="consultantplus://offline/ref=DB43C6697D02ED913C9F9B43B2337285E4BEDE9D21579DC3DADB45054CF5FD1B54010974841433D30977DB9B2EDD8371114F3CBB579BF196cCB7J" TargetMode="External"/><Relationship Id="rId52" Type="http://schemas.openxmlformats.org/officeDocument/2006/relationships/hyperlink" Target="consultantplus://offline/ref=DB43C6697D02ED913C9F9B43B2337285E4BFD89D27569DC3DADB45054CF5FD1B54010974841436D50777DB9B2EDD8371114F3CBB579BF196cCB7J" TargetMode="External"/><Relationship Id="rId60" Type="http://schemas.openxmlformats.org/officeDocument/2006/relationships/hyperlink" Target="consultantplus://offline/ref=DB43C6697D02ED913C9F9B43B2337285E4BEDE9D21579DC3DADB45054CF5FD1B54010974841432D20277DB9B2EDD8371114F3CBB579BF196cCB7J" TargetMode="External"/><Relationship Id="rId65" Type="http://schemas.openxmlformats.org/officeDocument/2006/relationships/hyperlink" Target="consultantplus://offline/ref=DB43C6697D02ED913C9F9B43B2337285E4BEDE9D21579DC3DADB45054CF5FD1B54010974841433D30977DB9B2EDD8371114F3CBB579BF196cCB7J" TargetMode="External"/><Relationship Id="rId73" Type="http://schemas.openxmlformats.org/officeDocument/2006/relationships/hyperlink" Target="consultantplus://offline/ref=DB43C6697D02ED913C9F9B43B2337285E4BFD89D27569DC3DADB45054CF5FD1B54010974841437D20677DB9B2EDD8371114F3CBB579BF196cCB7J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43C6697D02ED913C9F9B43B2337285E4B5DE9D21549DC3DADB45054CF5FD1B54010974841434D00477DB9B2EDD8371114F3CBB579BF196cCB7J" TargetMode="External"/><Relationship Id="rId14" Type="http://schemas.openxmlformats.org/officeDocument/2006/relationships/hyperlink" Target="consultantplus://offline/ref=DB43C6697D02ED913C9F9B43B2337285E4BEDE9D21579DC3DADB45054CF5FD1B54010974841534D10577DB9B2EDD8371114F3CBB579BF196cCB7J" TargetMode="External"/><Relationship Id="rId22" Type="http://schemas.openxmlformats.org/officeDocument/2006/relationships/hyperlink" Target="consultantplus://offline/ref=DB43C6697D02ED913C9F9B43B2337285E4BEDE9D21579DC3DADB45054CF5FD1B46015178851D2AD001628DCA68c8B9J" TargetMode="External"/><Relationship Id="rId27" Type="http://schemas.openxmlformats.org/officeDocument/2006/relationships/hyperlink" Target="consultantplus://offline/ref=DB43C6697D02ED913C9F9B43B2337285E4BFD89D27569DC3DADB45054CF5FD1B54010974841435D50777DB9B2EDD8371114F3CBB579BF196cCB7J" TargetMode="External"/><Relationship Id="rId30" Type="http://schemas.openxmlformats.org/officeDocument/2006/relationships/hyperlink" Target="consultantplus://offline/ref=DB43C6697D02ED913C9F9B43B2337285E4BFD89D27569DC3DADB45054CF5FD1B54010974841435D70077DB9B2EDD8371114F3CBB579BF196cCB7J" TargetMode="External"/><Relationship Id="rId35" Type="http://schemas.openxmlformats.org/officeDocument/2006/relationships/hyperlink" Target="consultantplus://offline/ref=DB43C6697D02ED913C9F9B43B2337285E4BFD89D27569DC3DADB45054CF5FD1B54010974841435D90377DB9B2EDD8371114F3CBB579BF196cCB7J" TargetMode="External"/><Relationship Id="rId43" Type="http://schemas.openxmlformats.org/officeDocument/2006/relationships/hyperlink" Target="consultantplus://offline/ref=DB43C6697D02ED913C9F9B43B2337285E4BEDE9D21579DC3DADB45054CF5FD1B54010974841432D20277DB9B2EDD8371114F3CBB579BF196cCB7J" TargetMode="External"/><Relationship Id="rId48" Type="http://schemas.openxmlformats.org/officeDocument/2006/relationships/hyperlink" Target="consultantplus://offline/ref=DB43C6697D02ED913C9F9B43B2337285E4BFD89D27569DC3DADB45054CF5FD1B54010974841436D20077DB9B2EDD8371114F3CBB579BF196cCB7J" TargetMode="External"/><Relationship Id="rId56" Type="http://schemas.openxmlformats.org/officeDocument/2006/relationships/hyperlink" Target="consultantplus://offline/ref=DB43C6697D02ED913C9F9B43B2337285E4BFD89D27569DC3DADB45054CF5FD1B54010974841436D70177DB9B2EDD8371114F3CBB579BF196cCB7J" TargetMode="External"/><Relationship Id="rId64" Type="http://schemas.openxmlformats.org/officeDocument/2006/relationships/hyperlink" Target="consultantplus://offline/ref=DB43C6697D02ED913C9F9B43B2337285E4BEDE9D21579DC3DADB45054CF5FD1B54010974841432D20277DB9B2EDD8371114F3CBB579BF196cCB7J" TargetMode="External"/><Relationship Id="rId69" Type="http://schemas.openxmlformats.org/officeDocument/2006/relationships/hyperlink" Target="consultantplus://offline/ref=DB43C6697D02ED913C9F9B43B2337285E4BFD89D27569DC3DADB45054CF5FD1B54010974841437D30277DB9B2EDD8371114F3CBB579BF196cCB7J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DB43C6697D02ED913C9F9B43B2337285E4BEDE9D2C529DC3DADB45054CF5FD1B540109748C143F855038DAC76B819071184F3FBB4Bc9B8J" TargetMode="External"/><Relationship Id="rId51" Type="http://schemas.openxmlformats.org/officeDocument/2006/relationships/hyperlink" Target="consultantplus://offline/ref=DB43C6697D02ED913C9F9B43B2337285E4BFD89D27569DC3DADB45054CF5FD1B54010974841436D20877DB9B2EDD8371114F3CBB579BF196cCB7J" TargetMode="External"/><Relationship Id="rId72" Type="http://schemas.openxmlformats.org/officeDocument/2006/relationships/hyperlink" Target="consultantplus://offline/ref=DB43C6697D02ED913C9F9B43B2337285E4BFDE9C21539DC3DADB45054CF5FD1B46015178851D2AD001628DCA68c8B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B43C6697D02ED913C9F9B43B2337285E4BFD89D27569DC3DADB45054CF5FD1B54010974841435D30877DB9B2EDD8371114F3CBB579BF196cCB7J" TargetMode="External"/><Relationship Id="rId17" Type="http://schemas.openxmlformats.org/officeDocument/2006/relationships/hyperlink" Target="consultantplus://offline/ref=DB43C6697D02ED913C9F9B43B2337285E4BEDE9D21579DC3DADB45054CF5FD1B46015178851D2AD001628DCA68c8B9J" TargetMode="External"/><Relationship Id="rId25" Type="http://schemas.openxmlformats.org/officeDocument/2006/relationships/hyperlink" Target="consultantplus://offline/ref=DB43C6697D02ED913C9F9B43B2337285E4BEDE9D21579DC3DADB45054CF5FD1B54010974841431D50977DB9B2EDD8371114F3CBB579BF196cCB7J" TargetMode="External"/><Relationship Id="rId33" Type="http://schemas.openxmlformats.org/officeDocument/2006/relationships/hyperlink" Target="consultantplus://offline/ref=DB43C6697D02ED913C9F9B43B2337285E4BFD89D27569DC3DADB45054CF5FD1B54010974841435D70877DB9B2EDD8371114F3CBB579BF196cCB7J" TargetMode="External"/><Relationship Id="rId38" Type="http://schemas.openxmlformats.org/officeDocument/2006/relationships/hyperlink" Target="consultantplus://offline/ref=DB43C6697D02ED913C9F9B43B2337285E4BEDE9D21579DC3DADB45054CF5FD1B54010974841433D30977DB9B2EDD8371114F3CBB579BF196cCB7J" TargetMode="External"/><Relationship Id="rId46" Type="http://schemas.openxmlformats.org/officeDocument/2006/relationships/hyperlink" Target="consultantplus://offline/ref=DB43C6697D02ED913C9F9B43B2337285E4BFD89D27569DC3DADB45054CF5FD1B54010974841436D00977DB9B2EDD8371114F3CBB579BF196cCB7J" TargetMode="External"/><Relationship Id="rId59" Type="http://schemas.openxmlformats.org/officeDocument/2006/relationships/hyperlink" Target="consultantplus://offline/ref=DB43C6697D02ED913C9F9B43B2337285E4BFD89D27569DC3DADB45054CF5FD1B54010974841436D90177DB9B2EDD8371114F3CBB579BF196cCB7J" TargetMode="External"/><Relationship Id="rId67" Type="http://schemas.openxmlformats.org/officeDocument/2006/relationships/hyperlink" Target="consultantplus://offline/ref=DB43C6697D02ED913C9F9B43B2337285E4BFD89D27569DC3DADB45054CF5FD1B54010974841437D00177DB9B2EDD8371114F3CBB579BF196cCB7J" TargetMode="External"/><Relationship Id="rId20" Type="http://schemas.openxmlformats.org/officeDocument/2006/relationships/hyperlink" Target="consultantplus://offline/ref=DB43C6697D02ED913C9F9B43B2337285EEB5D19C2458C0C9D28249074BFAA21E531009748D0A35D11F7E8FC8c6BBJ" TargetMode="External"/><Relationship Id="rId41" Type="http://schemas.openxmlformats.org/officeDocument/2006/relationships/hyperlink" Target="consultantplus://offline/ref=DB43C6697D02ED913C9F9B43B2337285E4BEDE9D21579DC3DADB45054CF5FD1B54010974841433D40677DB9B2EDD8371114F3CBB579BF196cCB7J" TargetMode="External"/><Relationship Id="rId54" Type="http://schemas.openxmlformats.org/officeDocument/2006/relationships/hyperlink" Target="consultantplus://offline/ref=DB43C6697D02ED913C9F9B43B2337285E4BEDE9D21579DC3DADB45054CF5FD1B54010974841432D20277DB9B2EDD8371114F3CBB579BF196cCB7J" TargetMode="External"/><Relationship Id="rId62" Type="http://schemas.openxmlformats.org/officeDocument/2006/relationships/hyperlink" Target="consultantplus://offline/ref=DB43C6697D02ED913C9F9B43B2337285E4BFD89D27569DC3DADB45054CF5FD1B54010974841436D90877DB9B2EDD8371114F3CBB579BF196cCB7J" TargetMode="External"/><Relationship Id="rId70" Type="http://schemas.openxmlformats.org/officeDocument/2006/relationships/hyperlink" Target="consultantplus://offline/ref=DB43C6697D02ED913C9F9B43B2337285E4BFD89D27569DC3DADB45054CF5FD1B54010974841437D20177DB9B2EDD8371114F3CBB579BF196cCB7J" TargetMode="External"/><Relationship Id="rId75" Type="http://schemas.openxmlformats.org/officeDocument/2006/relationships/hyperlink" Target="consultantplus://offline/ref=DB43C6697D02ED913C9F9B43B2337285E4BFD89D27569DC3DADB45054CF5FD1B54010974841437D20877DB9B2EDD8371114F3CBB579BF196cCB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43C6697D02ED913C9F9B43B2337285E4BFD89D27569DC3DADB45054CF5FD1B54010974841435D30677DB9B2EDD8371114F3CBB579BF196cC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18145</Words>
  <Characters>103429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2021-10-19T09:01:00Z</dcterms:created>
  <dcterms:modified xsi:type="dcterms:W3CDTF">2021-10-19T09:02:00Z</dcterms:modified>
</cp:coreProperties>
</file>