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9EB57" w14:textId="573BB9B6" w:rsidR="008F26DC" w:rsidRPr="00931128" w:rsidRDefault="008F26DC" w:rsidP="00931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8066F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Прокуратура Самарской области разъясняет: </w:t>
      </w:r>
      <w:r w:rsidR="004166C3" w:rsidRPr="004166C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E74F68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Расскажите об основных видах административной ответственности в сфере закупок подробнее</w:t>
      </w:r>
      <w:r w:rsidR="00931128" w:rsidRPr="004166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  <w:r w:rsidRPr="004166C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6BC3808" w14:textId="77777777" w:rsidR="00737322" w:rsidRDefault="008F26DC" w:rsidP="0073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66F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Отвечает начальник управления по надзору за исполнением федерального законодательства прокуратуры области </w:t>
      </w:r>
      <w:r w:rsidRPr="008066FD">
        <w:rPr>
          <w:rFonts w:ascii="Times New Roman" w:eastAsia="Times New Roman" w:hAnsi="Times New Roman" w:cs="Times New Roman"/>
          <w:b/>
          <w:sz w:val="28"/>
          <w:szCs w:val="28"/>
        </w:rPr>
        <w:t>Дмитрий Макаров</w:t>
      </w:r>
      <w:r w:rsidRPr="008066F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83DB254" w14:textId="77777777" w:rsidR="00737322" w:rsidRDefault="00737322" w:rsidP="0073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E9AED5" w14:textId="56B1BAAA" w:rsidR="00737322" w:rsidRDefault="00E74F68" w:rsidP="00E7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74F68">
        <w:rPr>
          <w:rFonts w:ascii="Times New Roman" w:eastAsia="Times New Roman" w:hAnsi="Times New Roman" w:cs="Times New Roman"/>
          <w:sz w:val="28"/>
          <w:szCs w:val="28"/>
        </w:rPr>
        <w:t>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74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возможны</w:t>
      </w:r>
      <w:r w:rsidRPr="00E74F68">
        <w:rPr>
          <w:rFonts w:ascii="Times New Roman" w:eastAsia="Times New Roman" w:hAnsi="Times New Roman" w:cs="Times New Roman"/>
          <w:sz w:val="28"/>
          <w:szCs w:val="28"/>
        </w:rPr>
        <w:t xml:space="preserve"> на разных этапах закупочной деятельности: от планирования закупок до заключения и исполнения контрактов.</w:t>
      </w:r>
    </w:p>
    <w:p w14:paraId="650BA7F9" w14:textId="2A0C501E" w:rsidR="00E74F68" w:rsidRPr="00E74F68" w:rsidRDefault="00E74F68" w:rsidP="00E7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нарушения при формировании плана-графика закупок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отвечают </w:t>
      </w: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>ответственны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должностны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>. Как правило, это контрактный управляющий или работник контрактной службы. Размеры штрафа установлены в пределах от 5 тыс. до 50 тыс. руб., но они разные для каждого конкретного вида нарушения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напрмер</w:t>
      </w:r>
      <w:proofErr w:type="spellEnd"/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B37D693" w14:textId="71C44025" w:rsidR="00E74F68" w:rsidRPr="00E74F68" w:rsidRDefault="00E74F68" w:rsidP="00E7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>включили в план-график объект закупки, который не соответствует требованиям к закупка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 и (или) нормативным затратам, - </w:t>
      </w: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>штраф составит от 20 тыс. до 50 тыс. руб. (ч. 1 ст. 7.29.3 КоАП РФ);</w:t>
      </w:r>
    </w:p>
    <w:p w14:paraId="429D19AE" w14:textId="35D6B181" w:rsidR="00E74F68" w:rsidRPr="00E74F68" w:rsidRDefault="00E74F68" w:rsidP="00E7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>нарушили сроки размещения в ЕИС или утверждения плана-графика, в том числе вносимых в них изменений, - штраф от 5 тыс. до 30 тыс.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(ч. 4 ст. 7.29.3 КоАП РФ).</w:t>
      </w:r>
    </w:p>
    <w:p w14:paraId="70D02B0A" w14:textId="2F1E366B" w:rsidR="00E74F68" w:rsidRPr="00E74F68" w:rsidRDefault="00E74F68" w:rsidP="00E7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74F68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Отдельный блок занимают нарушения сроков размещения информации в ЕИС в ходе проведения закупки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D100189" w14:textId="3B2B4462" w:rsidR="00E74F68" w:rsidRPr="00E74F68" w:rsidRDefault="00E74F68" w:rsidP="00E7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эти нарушения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ответственность несут</w:t>
      </w: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только контрактны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управляющи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работник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контрактной службы заказчика, но и должностны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уполномоченных органов или специализированн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ые</w:t>
      </w: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 xml:space="preserve"> - как юридическое лицо. Как правило, это нарушение сроков размещения в ЕИС документов по закупке, протоколов работы комиссии и иных сведений. Размер штрафа зависит от способа определения поставщика и количества дней просрочки:</w:t>
      </w:r>
    </w:p>
    <w:p w14:paraId="6A17DBFA" w14:textId="77777777" w:rsidR="00E74F68" w:rsidRPr="00E74F68" w:rsidRDefault="00E74F68" w:rsidP="00E7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>при проведении конкурса или аукциона нарушили сроки на два рабочих дня или меньше - штраф для должностного лица 5 тыс. руб., для юридического лица 15 тыс. руб. Если просрочка больше, штраф для должностного лица 30 тыс. руб., для юридического лица 100 тыс. руб. (ч. 1, 1.1 ст. 7.30 КоАП РФ);</w:t>
      </w:r>
    </w:p>
    <w:p w14:paraId="6A3BE4EE" w14:textId="77777777" w:rsidR="00E74F68" w:rsidRPr="00E74F68" w:rsidRDefault="00E74F68" w:rsidP="00E7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>не разместили в ЕИС обязательную информацию или документ - штраф для должностного лица 50 тыс. руб., 500 тыс. руб. - для юридического лица (ч. 3 ст. 7.30 КоАП РФ);</w:t>
      </w:r>
    </w:p>
    <w:p w14:paraId="77850701" w14:textId="111523B7" w:rsidR="00E74F68" w:rsidRPr="00E74F68" w:rsidRDefault="00E74F68" w:rsidP="00E7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объединили в одну закупку технологически и функционально не связанные товары, работы и услуги, включили в описание объекта закупки указание на товарный знак без слов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>или эквивалент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 xml:space="preserve"> - штраф для должностного лица в размере 1% от НМЦК или цены контракта с единственным поставщиком, но не менее 10 тыс. руб. и не более 50 тыс. руб. (ч. 4.1 ст. 7.30 КоАП РФ);</w:t>
      </w:r>
    </w:p>
    <w:p w14:paraId="2719F138" w14:textId="417B2538" w:rsidR="00E74F68" w:rsidRPr="00E74F68" w:rsidRDefault="00E74F68" w:rsidP="00E7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>утвердили документацию о закупке или условия запроса котировок, которые содержат положения, не соответствующие законодательству РФ о контрактной системе, - штраф дл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 должностного лица 3 тыс. руб. </w:t>
      </w: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 xml:space="preserve">(ч. 4.2 ст. 7.30 КоАП РФ). </w:t>
      </w:r>
    </w:p>
    <w:p w14:paraId="2947C8B6" w14:textId="77777777" w:rsidR="00E74F68" w:rsidRPr="00E74F68" w:rsidRDefault="00E74F68" w:rsidP="00E7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неправильно выбрали способ определения поставщика - штраф 30 тыс. руб. Так накажут, например, если вместо проведения электронного запроса котировок закупили у единственного поставщика (ч. 1 ст. 7.29 КоАП РФ);</w:t>
      </w:r>
    </w:p>
    <w:p w14:paraId="41EBC004" w14:textId="77777777" w:rsidR="00E74F68" w:rsidRPr="00E74F68" w:rsidRDefault="00E74F68" w:rsidP="00E7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>не провели конкурс или аукцион, когда поставщика можно было выбирать только таким способом, - штраф 50 тыс. руб. (ч. 2 ст. 7.29 КоАП РФ);</w:t>
      </w:r>
    </w:p>
    <w:p w14:paraId="2FE78028" w14:textId="30A12DDE" w:rsidR="00E74F68" w:rsidRPr="00E74F68" w:rsidRDefault="00E74F68" w:rsidP="00E7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F68">
        <w:rPr>
          <w:rFonts w:ascii="Times New Roman" w:eastAsia="Times New Roman" w:hAnsi="Times New Roman" w:cs="Times New Roman"/>
          <w:b/>
          <w:bCs/>
          <w:sz w:val="28"/>
          <w:szCs w:val="28"/>
        </w:rPr>
        <w:t>Есть и нарушения при заключении и исполнении контрактов.</w:t>
      </w:r>
    </w:p>
    <w:p w14:paraId="5F2C38F9" w14:textId="77777777" w:rsidR="00E74F68" w:rsidRPr="00E74F68" w:rsidRDefault="00E74F68" w:rsidP="00E7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>На этой стадии закупочной деятельности к ответственности могут привлечь не только заказчика, но и исполнителя по контракту.</w:t>
      </w:r>
    </w:p>
    <w:p w14:paraId="3E929C5F" w14:textId="77777777" w:rsidR="00E74F68" w:rsidRPr="00E74F68" w:rsidRDefault="00E74F68" w:rsidP="00E7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>Заключили контракт на условиях, не предусмотренных документами закупки или заявкой, - штраф в размере 1% от НМЦК, но в пределах от 5 тыс. до 30 тыс. руб. для должностных лиц и от 50 тыс. до 300 тыс. руб. для юридических лиц. Если это же нарушение повлекло еще и дополнительный расход бюджетных средств или уменьшение объекта закупки - штраф в двукратном размере дополнительно израсходованных средств иди цены уменьшенного объема по контракту (ч. 1, 2 ст. 7.32 КоАП РФ).</w:t>
      </w:r>
    </w:p>
    <w:p w14:paraId="1985C247" w14:textId="77777777" w:rsidR="00E74F68" w:rsidRPr="00E74F68" w:rsidRDefault="00E74F68" w:rsidP="00E7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>Изменили условия контракта, когда законом такой возможности не предусмотрено, - штраф для должностного лица 20 тыс. руб. и 200 тыс. руб. - для юридического лица. Если это же нарушение повлекло еще и дополнительный расход бюджетных средств или уменьшение объекта закупки - штраф в двукратном размере дополнительно израсходованных средств или цены уменьшенного объема по контракту (ч. 4, 5 ст. 7.32 КоАП РФ).</w:t>
      </w:r>
    </w:p>
    <w:p w14:paraId="3B7AE87F" w14:textId="77777777" w:rsidR="00E74F68" w:rsidRPr="00E74F68" w:rsidRDefault="00E74F68" w:rsidP="00E7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>Нарушили порядок расторжения, когда отказались в одностороннем порядке от исполнения контракта, - штраф 50 тыс. руб. для должностного и 200 тыс. руб. для юридического лица (ч. 6 ст. 7.32 КоАП РФ).</w:t>
      </w:r>
    </w:p>
    <w:p w14:paraId="5E598A54" w14:textId="77777777" w:rsidR="00452DF0" w:rsidRDefault="00452DF0" w:rsidP="00E7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</w:t>
      </w:r>
      <w:r w:rsidR="00E74F68" w:rsidRPr="00E74F68">
        <w:rPr>
          <w:rFonts w:ascii="Times New Roman" w:eastAsia="Times New Roman" w:hAnsi="Times New Roman" w:cs="Times New Roman"/>
          <w:bCs/>
          <w:sz w:val="28"/>
          <w:szCs w:val="28"/>
        </w:rPr>
        <w:t>Ваши действия (бездействие) помешали исполнить обязательства по контракту и причинили существенный вред интересам общества и государства - штраф для должностного лица или индивидуального предпринимателя в размере от 5 до 15% стоимости неисполненных обязательств, но не менее 30 тыс. руб., или дисквалификация сроком до двух лет. Для юридического лица - штраф до трехкратного размера стоимости неисполненных обязательств, но не менее 300 тыс. руб. Но так накажут, только если эти действия не влекут уголовной ответственности (ч. 7 ст. 7.32 КоАП РФ). В частности, ответственность по этой статье может наступить, если вред интересам общества и государства составил менее 1,5 млн руб., в остальных случаях возможно привлечение к ответственности по ст. 293 УК РФ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A820728" w14:textId="321F4385" w:rsidR="00E74F68" w:rsidRPr="00E74F68" w:rsidRDefault="00E74F68" w:rsidP="00E7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>За следующие нарушения при заключении и исполнении контракта накажут только должностных лиц заказчика.</w:t>
      </w:r>
    </w:p>
    <w:p w14:paraId="7BBFCCC4" w14:textId="746E1F3A" w:rsidR="00E74F68" w:rsidRPr="00E74F68" w:rsidRDefault="00E74F68" w:rsidP="00E7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составили документы о приемке по контракту или не направили поставщику мотивированный отказ от подписания таких документов - штраф 20 тыс. руб. (ч. 9 ст. 7.32 КоАП РФ). </w:t>
      </w:r>
    </w:p>
    <w:p w14:paraId="081F8812" w14:textId="77777777" w:rsidR="00E74F68" w:rsidRPr="00E74F68" w:rsidRDefault="00E74F68" w:rsidP="00E7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>Приняли результаты закупки, а они не соответствуют контракту и это привело к дополнительному расходованию бюджетных средств или уменьшению объема закупки - штраф от 20 тыс. до 50 тыс. руб. (ч. 10 ст. 7.32 КоАП РФ).</w:t>
      </w:r>
    </w:p>
    <w:p w14:paraId="3CB3E099" w14:textId="4F538553" w:rsidR="00E74F68" w:rsidRPr="00E74F68" w:rsidRDefault="00E74F68" w:rsidP="00E7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Нарушили срок оплаты, в том числе выплаты аванса по контракту, - штраф от 30 тыс. до 50 тыс. руб. Если привлекаетесь за это нарушение повторно, то вам грозит дисквалификация на срок от одного до двух лет (ч. 1, 2 ст. 7.32.5 КоАП РФ). </w:t>
      </w:r>
      <w:r w:rsidR="00452DF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 xml:space="preserve">дним из условий привлечения к ответственности по ст. 7.32.5 КоАП РФ является установление факта своевременного доведения до заказчика бюджетных ассигнований (лимитов бюджетных обязательств). Причем положения указанной нормы распространяются и на должностных лиц бюджетных учреждений, государственных (муниципальных) унитарных предприятий при осуществлении закупок по Закону </w:t>
      </w:r>
      <w:r w:rsidR="00452DF0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 xml:space="preserve"> 44-ФЗ. </w:t>
      </w:r>
    </w:p>
    <w:p w14:paraId="5BBC210D" w14:textId="77777777" w:rsidR="00E74F68" w:rsidRPr="00E74F68" w:rsidRDefault="00E74F68" w:rsidP="00E7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>Не направили вовремя или направили недостоверную информацию для включения в реестр контрактов или реестр недобросовестных поставщиков - штраф для должностного лица 20 тыс. руб. (ч. 2 ст. 7.31 КоАП РФ).</w:t>
      </w:r>
    </w:p>
    <w:p w14:paraId="5B4CD6E6" w14:textId="77777777" w:rsidR="00E74F68" w:rsidRPr="00E74F68" w:rsidRDefault="00E74F68" w:rsidP="00E7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F6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14:paraId="2DDD13F7" w14:textId="4673F0C8" w:rsidR="00452DF0" w:rsidRPr="00737322" w:rsidRDefault="00452DF0" w:rsidP="00452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52DFC0" w14:textId="2AAC179E" w:rsidR="00E74F68" w:rsidRPr="00737322" w:rsidRDefault="00E74F68" w:rsidP="00E7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E74F68" w:rsidRPr="0073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40"/>
    <w:rsid w:val="000A1702"/>
    <w:rsid w:val="000D05E4"/>
    <w:rsid w:val="001E5939"/>
    <w:rsid w:val="00245D40"/>
    <w:rsid w:val="00324CC7"/>
    <w:rsid w:val="003B7C89"/>
    <w:rsid w:val="004166C3"/>
    <w:rsid w:val="00452DF0"/>
    <w:rsid w:val="00537D5A"/>
    <w:rsid w:val="006929B0"/>
    <w:rsid w:val="006A5C1F"/>
    <w:rsid w:val="006F3B69"/>
    <w:rsid w:val="00711B7C"/>
    <w:rsid w:val="0071424F"/>
    <w:rsid w:val="00737322"/>
    <w:rsid w:val="008066FD"/>
    <w:rsid w:val="008F26DC"/>
    <w:rsid w:val="00931128"/>
    <w:rsid w:val="0094486C"/>
    <w:rsid w:val="009B2563"/>
    <w:rsid w:val="009D033D"/>
    <w:rsid w:val="00AA339A"/>
    <w:rsid w:val="00CB1AAE"/>
    <w:rsid w:val="00D15BC8"/>
    <w:rsid w:val="00D47373"/>
    <w:rsid w:val="00E74F68"/>
    <w:rsid w:val="00EA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54D1"/>
  <w15:chartTrackingRefBased/>
  <w15:docId w15:val="{412ED705-A704-427E-960D-20FD2476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6D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E5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E59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2720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4976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9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Оганян Нвард Грагатовна</dc:creator>
  <cp:keywords/>
  <dc:description/>
  <cp:lastModifiedBy>Русских Александр Сергеевич</cp:lastModifiedBy>
  <cp:revision>2</cp:revision>
  <dcterms:created xsi:type="dcterms:W3CDTF">2022-10-26T11:40:00Z</dcterms:created>
  <dcterms:modified xsi:type="dcterms:W3CDTF">2022-10-26T11:40:00Z</dcterms:modified>
</cp:coreProperties>
</file>