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05.09.2025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провел горячую линию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неиспользования земельных участков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провело горячую линию, от</w:t>
      </w:r>
      <w:r>
        <w:rPr>
          <w:rFonts w:ascii="Times New Roman" w:hAnsi="Times New Roman" w:cs="Times New Roman"/>
          <w:sz w:val="28"/>
          <w:szCs w:val="28"/>
        </w:rPr>
        <w:t xml:space="preserve">ветив на вопросы, связанные с освоением и признаками неиспользования земельных участков в населенных пунктах, садовых и огородных участков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Звонки принимала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государственного земельного надзора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Управления Росреестра по Самарской области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Юлия Анатольевна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Голицына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частности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один из звонков в Управление был связан со сроками освоения земельных участков для садоводства, предоставленных в аренду, о возможности и условиях их выкупа. Обратившимся за консультацией рассказали, что срок освоения земельных участков составляет три</w:t>
      </w:r>
      <w:r>
        <w:rPr>
          <w:rFonts w:ascii="Times New Roman" w:hAnsi="Times New Roman" w:cs="Times New Roman"/>
          <w:sz w:val="28"/>
          <w:szCs w:val="28"/>
        </w:rPr>
        <w:t xml:space="preserve"> года с момента оформления права аренды. Кроме того, необходимо соблюдать условия заключенного договора. По вопросу выкупа предоставленных в аренду земельных участков было рекомендовано обратиться в орган местного самоуправления.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      Напомним,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с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1 сентября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этого года вступило в силу Постановление Правительства РФ от 31.05.2025 №826, которым утвержден перечень признаков неиспользования земельных участков в населенных пунктах, садовых и огородных участков. 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Теперь правообладатели будут знать, чего нельзя допускать на земельных участках, смогут планировать и принимать меры для предотвращения ситуаций, при ко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торых на земельных участках могут быть выявлены нарушения. </w:t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1.1pt,12.9pt" to="479.7pt,12.9pt" filled="f" strokecolor="#5B9BD5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color w:val="0f0f0f"/>
          <w:sz w:val="28"/>
          <w:szCs w:val="28"/>
        </w:rPr>
      </w:r>
      <w:r>
        <w:rPr>
          <w:rFonts w:ascii="Times New Roman" w:hAnsi="Times New Roman" w:cs="Times New Roman"/>
          <w:color w:val="0f0f0f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Росреестра по Самарской области</w:t>
      </w:r>
      <w:r>
        <w:rPr>
          <w:rFonts w:ascii="Times New Roman" w:hAnsi="Times New Roman" w:cs="Times New Roman"/>
          <w:color w:val="0f0f0f"/>
          <w:sz w:val="24"/>
          <w:szCs w:val="24"/>
        </w:rPr>
      </w:r>
      <w:r>
        <w:rPr>
          <w:rFonts w:ascii="Times New Roman" w:hAnsi="Times New Roman" w:cs="Times New Roman"/>
          <w:color w:val="0f0f0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revision>11</cp:revision>
  <dcterms:created xsi:type="dcterms:W3CDTF">2023-06-16T04:58:00Z</dcterms:created>
  <dcterms:modified xsi:type="dcterms:W3CDTF">2025-09-05T06:09:52Z</dcterms:modified>
</cp:coreProperties>
</file>