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DB" w:rsidRPr="007570DB" w:rsidRDefault="007570DB" w:rsidP="007570DB">
      <w:pPr>
        <w:pStyle w:val="a3"/>
        <w:jc w:val="both"/>
        <w:rPr>
          <w:sz w:val="32"/>
          <w:szCs w:val="32"/>
        </w:rPr>
      </w:pPr>
      <w:bookmarkStart w:id="0" w:name="_GoBack"/>
      <w:r w:rsidRPr="007570DB">
        <w:rPr>
          <w:sz w:val="32"/>
          <w:szCs w:val="32"/>
        </w:rPr>
        <w:t xml:space="preserve">Комментирует ситуацию начальник управления по обеспечению прокуроров в гражданском и арбитражном процессе прокуратуры Самарской области </w:t>
      </w:r>
      <w:r w:rsidRPr="007570DB">
        <w:rPr>
          <w:rStyle w:val="a4"/>
          <w:sz w:val="32"/>
          <w:szCs w:val="32"/>
        </w:rPr>
        <w:t xml:space="preserve">Александр </w:t>
      </w:r>
      <w:proofErr w:type="spellStart"/>
      <w:r w:rsidRPr="007570DB">
        <w:rPr>
          <w:rStyle w:val="a4"/>
          <w:sz w:val="32"/>
          <w:szCs w:val="32"/>
        </w:rPr>
        <w:t>Ляховецкий</w:t>
      </w:r>
      <w:proofErr w:type="spellEnd"/>
      <w:r w:rsidRPr="007570DB">
        <w:rPr>
          <w:rStyle w:val="a4"/>
          <w:sz w:val="32"/>
          <w:szCs w:val="32"/>
        </w:rPr>
        <w:t>.</w:t>
      </w:r>
    </w:p>
    <w:p w:rsidR="007570DB" w:rsidRPr="007570DB" w:rsidRDefault="007570DB" w:rsidP="007570DB">
      <w:pPr>
        <w:pStyle w:val="a3"/>
        <w:jc w:val="both"/>
        <w:rPr>
          <w:sz w:val="32"/>
          <w:szCs w:val="32"/>
        </w:rPr>
      </w:pPr>
      <w:r w:rsidRPr="007570DB">
        <w:rPr>
          <w:sz w:val="32"/>
          <w:szCs w:val="32"/>
        </w:rPr>
        <w:t xml:space="preserve">В соответствии с действующим законодательством больные сахарным диабетом имеют право на бесплатный отпуск лекарств, шприцев, средств диагностики, на </w:t>
      </w:r>
      <w:proofErr w:type="gramStart"/>
      <w:r w:rsidRPr="007570DB">
        <w:rPr>
          <w:sz w:val="32"/>
          <w:szCs w:val="32"/>
        </w:rPr>
        <w:t>обучение</w:t>
      </w:r>
      <w:proofErr w:type="gramEnd"/>
      <w:r w:rsidRPr="007570DB">
        <w:rPr>
          <w:sz w:val="32"/>
          <w:szCs w:val="32"/>
        </w:rPr>
        <w:t xml:space="preserve"> по основным общеобразовательным программам на дому, освобождение при определенных условиях от призыва на военную службу, а при установлении инвалидности - на соответствующие льготы и гарантии для инвалидов.</w:t>
      </w:r>
    </w:p>
    <w:p w:rsidR="007570DB" w:rsidRPr="007570DB" w:rsidRDefault="007570DB" w:rsidP="007570DB">
      <w:pPr>
        <w:pStyle w:val="a3"/>
        <w:jc w:val="both"/>
        <w:rPr>
          <w:sz w:val="32"/>
          <w:szCs w:val="32"/>
        </w:rPr>
      </w:pPr>
      <w:r w:rsidRPr="007570DB">
        <w:rPr>
          <w:sz w:val="32"/>
          <w:szCs w:val="32"/>
        </w:rPr>
        <w:t>Как показывает практика, в ряде регионов страны имеют место случаи неисполнения уполномоченными органами требований законодательства.</w:t>
      </w:r>
    </w:p>
    <w:p w:rsidR="007570DB" w:rsidRPr="007570DB" w:rsidRDefault="007570DB" w:rsidP="007570DB">
      <w:pPr>
        <w:pStyle w:val="a3"/>
        <w:jc w:val="both"/>
        <w:rPr>
          <w:sz w:val="32"/>
          <w:szCs w:val="32"/>
        </w:rPr>
      </w:pPr>
      <w:r w:rsidRPr="007570DB">
        <w:rPr>
          <w:sz w:val="32"/>
          <w:szCs w:val="32"/>
        </w:rPr>
        <w:t xml:space="preserve">Органы прокуратуры наделены полномочиями по защите прав граждан в указанной сфере. </w:t>
      </w:r>
    </w:p>
    <w:p w:rsidR="007570DB" w:rsidRPr="007570DB" w:rsidRDefault="007570DB" w:rsidP="007570DB">
      <w:pPr>
        <w:pStyle w:val="a3"/>
        <w:jc w:val="both"/>
        <w:rPr>
          <w:sz w:val="32"/>
          <w:szCs w:val="32"/>
        </w:rPr>
      </w:pPr>
      <w:r w:rsidRPr="007570DB">
        <w:rPr>
          <w:sz w:val="32"/>
          <w:szCs w:val="32"/>
        </w:rPr>
        <w:t xml:space="preserve">В случае нарушения прав, граждане вправе обратиться в органы прокуратуры для принятия мер прокурорского реагирования, в том числе в судебном порядке. Обратиться в органы прокуратуры можно посредством </w:t>
      </w:r>
      <w:proofErr w:type="gramStart"/>
      <w:r w:rsidRPr="007570DB">
        <w:rPr>
          <w:sz w:val="32"/>
          <w:szCs w:val="32"/>
        </w:rPr>
        <w:t>Интернет-приемной</w:t>
      </w:r>
      <w:proofErr w:type="gramEnd"/>
      <w:r w:rsidRPr="007570DB">
        <w:rPr>
          <w:sz w:val="32"/>
          <w:szCs w:val="32"/>
        </w:rPr>
        <w:t xml:space="preserve"> на сайте прокуратуры области (https://epp.genproc.gov.ru/web/proc_63/internet-reception/personal-receptionrequest), а также через единый портал государственных услуг. </w:t>
      </w:r>
    </w:p>
    <w:p w:rsidR="007570DB" w:rsidRPr="007570DB" w:rsidRDefault="007570DB" w:rsidP="007570DB">
      <w:pPr>
        <w:pStyle w:val="a3"/>
        <w:jc w:val="both"/>
        <w:rPr>
          <w:sz w:val="32"/>
          <w:szCs w:val="32"/>
        </w:rPr>
      </w:pPr>
      <w:r w:rsidRPr="007570DB">
        <w:rPr>
          <w:sz w:val="32"/>
          <w:szCs w:val="32"/>
        </w:rPr>
        <w:t>К обращению рекомендуется прикладывать копии документов, удостоверяющих личность, имеющийся диагноз, указывать адрес проживания и контактный номер телефона.</w:t>
      </w:r>
    </w:p>
    <w:bookmarkEnd w:id="0"/>
    <w:p w:rsidR="002D53E4" w:rsidRDefault="002D53E4"/>
    <w:sectPr w:rsidR="002D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DB"/>
    <w:rsid w:val="002D53E4"/>
    <w:rsid w:val="0075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0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Катеренюк Илья Иванович</dc:creator>
  <cp:lastModifiedBy>Катеренюк Илья Иванович</cp:lastModifiedBy>
  <cp:revision>1</cp:revision>
  <dcterms:created xsi:type="dcterms:W3CDTF">2021-11-16T04:32:00Z</dcterms:created>
  <dcterms:modified xsi:type="dcterms:W3CDTF">2021-11-16T04:32:00Z</dcterms:modified>
</cp:coreProperties>
</file>