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05" w:rsidRDefault="0031320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13205" w:rsidRDefault="00DF042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205" w:rsidRDefault="00DF042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13205" w:rsidRDefault="00DF04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05 мая 2022</w:t>
      </w:r>
    </w:p>
    <w:p w:rsidR="00313205" w:rsidRDefault="00DF042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Электронная ипотека в Самарской области: достижения и перспективы</w:t>
      </w:r>
    </w:p>
    <w:p w:rsidR="00313205" w:rsidRDefault="00DF0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Почти 90% электронной ипотеки в первом квартале 2022 года Управление Росреестра по Самарской области зарегистрировало за 24 часа. Это стало возможным благодаря эффективному взаимодействию с кредитными организациями, которые готовят документы для подачи на </w:t>
      </w:r>
      <w:r>
        <w:rPr>
          <w:rFonts w:ascii="Times New Roman" w:hAnsi="Times New Roman" w:cs="Times New Roman"/>
          <w:sz w:val="26"/>
          <w:szCs w:val="26"/>
        </w:rPr>
        <w:t xml:space="preserve">регистрацию ипотеки: специалисты Управления оперативно консультировали банки по вопросам подготовки документов для регистрации ипотеки, а кредитные организации четко соблюдали требования закона. </w:t>
      </w:r>
    </w:p>
    <w:p w:rsidR="00313205" w:rsidRDefault="00DF0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этом сообщила заместитель руководителя Управления Росреес</w:t>
      </w:r>
      <w:r>
        <w:rPr>
          <w:rFonts w:ascii="Times New Roman" w:hAnsi="Times New Roman" w:cs="Times New Roman"/>
          <w:sz w:val="26"/>
          <w:szCs w:val="26"/>
        </w:rPr>
        <w:t xml:space="preserve">тра по Самарской области </w:t>
      </w:r>
      <w:r>
        <w:rPr>
          <w:rFonts w:ascii="Times New Roman" w:hAnsi="Times New Roman" w:cs="Times New Roman"/>
          <w:b/>
          <w:sz w:val="26"/>
          <w:szCs w:val="26"/>
        </w:rPr>
        <w:t>Татьяна Титова</w:t>
      </w:r>
      <w:r>
        <w:rPr>
          <w:rFonts w:ascii="Times New Roman" w:hAnsi="Times New Roman" w:cs="Times New Roman"/>
          <w:sz w:val="26"/>
          <w:szCs w:val="26"/>
        </w:rPr>
        <w:t xml:space="preserve"> на «круглом столе», в котором приняли участие эксперты Управления и представители 10 банков. В ходе диалога кредитным организациям напомнили о важности и целесообразности подачи документов в Росреестр в электронном в</w:t>
      </w:r>
      <w:r>
        <w:rPr>
          <w:rFonts w:ascii="Times New Roman" w:hAnsi="Times New Roman" w:cs="Times New Roman"/>
          <w:sz w:val="26"/>
          <w:szCs w:val="26"/>
        </w:rPr>
        <w:t>иде – через любые официальные сервисы, а также сообщили о том, что для удобства и в целях сокращения приостановлений регистрации ипотеки Росреестр создал формы договоров. Банки в свою очередь обозначили причины подачи документов в бумажном виде через МФЦ к</w:t>
      </w:r>
      <w:r>
        <w:rPr>
          <w:rFonts w:ascii="Times New Roman" w:hAnsi="Times New Roman" w:cs="Times New Roman"/>
          <w:sz w:val="26"/>
          <w:szCs w:val="26"/>
        </w:rPr>
        <w:t xml:space="preserve">орпоративными клиентами и выразили готовность совместно с Управлением Росреестра продолжать улучшать экономический климат Самарской области. Участники сошлись во мнении, что создана комфортная платформа для электронной ипотеки, и результаты предшествующей </w:t>
      </w:r>
      <w:r>
        <w:rPr>
          <w:rFonts w:ascii="Times New Roman" w:hAnsi="Times New Roman" w:cs="Times New Roman"/>
          <w:sz w:val="26"/>
          <w:szCs w:val="26"/>
        </w:rPr>
        <w:t xml:space="preserve">этому серьезной совместной работы являются надежной базой для перспективного развития этого направления в нашем регионе. </w:t>
      </w:r>
    </w:p>
    <w:p w:rsidR="00313205" w:rsidRDefault="00DF0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«Окна МФЦ должны работать для граждан. Все профессиональные участники рынка – нотариусы, застройщики, кредитные организации, органы вл</w:t>
      </w:r>
      <w:r>
        <w:rPr>
          <w:rFonts w:ascii="Times New Roman" w:hAnsi="Times New Roman" w:cs="Times New Roman"/>
          <w:i/>
          <w:sz w:val="26"/>
          <w:szCs w:val="26"/>
        </w:rPr>
        <w:t xml:space="preserve">асти и органы местного самоуправления - сегодня должны сдавать документы в электронном виде. Для этого Росреестром созданы все условия и возможности, и это положительно скажется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>на инвестиционно-экономическом климате региона. Когда документы представляются</w:t>
      </w:r>
      <w:r>
        <w:rPr>
          <w:rFonts w:ascii="Times New Roman" w:hAnsi="Times New Roman" w:cs="Times New Roman"/>
          <w:i/>
          <w:sz w:val="26"/>
          <w:szCs w:val="26"/>
        </w:rPr>
        <w:t xml:space="preserve"> надлежащего качества, Управление Росреестра регистрирует в очень короткие сроки: например, электронную ипотеку мы сегодня регистрируем всего за 24 часа. Задача для всех участников рынка недвижимости – сделать максимально удобной, комфортной, незаметной дл</w:t>
      </w:r>
      <w:r>
        <w:rPr>
          <w:rFonts w:ascii="Times New Roman" w:hAnsi="Times New Roman" w:cs="Times New Roman"/>
          <w:i/>
          <w:sz w:val="26"/>
          <w:szCs w:val="26"/>
        </w:rPr>
        <w:t>я клиента стадию прохождения документов и юридического оформления сделки»</w:t>
      </w:r>
      <w:r>
        <w:rPr>
          <w:rFonts w:ascii="Times New Roman" w:hAnsi="Times New Roman" w:cs="Times New Roman"/>
          <w:sz w:val="26"/>
          <w:szCs w:val="26"/>
        </w:rPr>
        <w:t xml:space="preserve">, - подчеркнула Татьяна Титова. </w:t>
      </w:r>
    </w:p>
    <w:p w:rsidR="00313205" w:rsidRDefault="00DF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313205" w:rsidRDefault="00DF0425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13205" w:rsidRDefault="00DF042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313205" w:rsidRDefault="00DF042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313205" w:rsidRDefault="00DF042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313205" w:rsidRDefault="00DF0425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</w:p>
    <w:p w:rsidR="00313205" w:rsidRDefault="00DF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313205" w:rsidRDefault="00DF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313205" w:rsidRDefault="00DF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3205" w:rsidRDefault="003132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205" w:rsidRDefault="00DF042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205" w:rsidRDefault="003132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1320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77B6"/>
    <w:multiLevelType w:val="hybridMultilevel"/>
    <w:tmpl w:val="EE9EECC4"/>
    <w:lvl w:ilvl="0" w:tplc="0966100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05"/>
    <w:rsid w:val="00313205"/>
    <w:rsid w:val="00D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1507-46C9-4E85-A939-63F2E482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2022-04-29T06:52:00Z</cp:lastPrinted>
  <dcterms:created xsi:type="dcterms:W3CDTF">2022-05-06T04:50:00Z</dcterms:created>
  <dcterms:modified xsi:type="dcterms:W3CDTF">2022-05-06T04:50:00Z</dcterms:modified>
</cp:coreProperties>
</file>