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9A" w:rsidRDefault="00053D9A" w:rsidP="00053D9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  <w:u w:val="single"/>
        </w:rPr>
        <w:t>Правила проведения торгов</w:t>
      </w:r>
    </w:p>
    <w:p w:rsidR="00053D9A" w:rsidRDefault="00053D9A" w:rsidP="00053D9A">
      <w:pPr>
        <w:jc w:val="both"/>
        <w:rPr>
          <w:b/>
          <w:sz w:val="28"/>
          <w:szCs w:val="28"/>
        </w:rPr>
      </w:pPr>
    </w:p>
    <w:p w:rsidR="00053D9A" w:rsidRDefault="00053D9A" w:rsidP="00053D9A">
      <w:pPr>
        <w:jc w:val="both"/>
      </w:pPr>
    </w:p>
    <w:p w:rsidR="00053D9A" w:rsidRDefault="00053D9A" w:rsidP="00053D9A">
      <w:pPr>
        <w:jc w:val="both"/>
      </w:pPr>
      <w:r>
        <w:t xml:space="preserve">   1. Решения продавца о признании претендентов участниками аукциона оформляется протоколом.</w:t>
      </w:r>
    </w:p>
    <w:p w:rsidR="00053D9A" w:rsidRDefault="00053D9A" w:rsidP="00053D9A">
      <w:pPr>
        <w:jc w:val="both"/>
      </w:pPr>
      <w: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053D9A" w:rsidRDefault="00053D9A" w:rsidP="00053D9A">
      <w:pPr>
        <w:jc w:val="both"/>
      </w:pPr>
      <w: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053D9A" w:rsidRDefault="00053D9A" w:rsidP="00053D9A">
      <w:pPr>
        <w:jc w:val="both"/>
      </w:pPr>
      <w:r>
        <w:t xml:space="preserve">   2. </w:t>
      </w:r>
      <w:proofErr w:type="gramStart"/>
      <w:r>
        <w:t>В день рассмотрения заявок (или в день определения участников аукциона - при подаче предложений о цене имущества в открытой форме), указанный в информационном сообщении, на сайте организатора торгов, на официальном сайте торгов о проведении аукциона,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  <w:proofErr w:type="gramEnd"/>
      <w:r>
        <w:t xml:space="preserve">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053D9A" w:rsidRDefault="00053D9A" w:rsidP="00053D9A">
      <w:pPr>
        <w:jc w:val="both"/>
      </w:pPr>
      <w:r>
        <w:t>Дата определения участников аукциона (при подаче предложений о цене имущества в открытой форме) указывается в информационном сообщении, на сайте организатора торгов, на официальном сайте торгов о проведен</w:t>
      </w:r>
      <w:proofErr w:type="gramStart"/>
      <w:r>
        <w:t>ии ау</w:t>
      </w:r>
      <w:proofErr w:type="gramEnd"/>
      <w:r>
        <w:t>кциона.</w:t>
      </w:r>
    </w:p>
    <w:p w:rsidR="00053D9A" w:rsidRDefault="00053D9A" w:rsidP="00053D9A">
      <w:pPr>
        <w:jc w:val="both"/>
      </w:pPr>
      <w:r>
        <w:t xml:space="preserve">   3. Претенденты, признанные участниками аукциона, и претенденты, не допущенные к участию в аукционе, уведомляются о принятом решении,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данного решения, протоколом,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3D9A" w:rsidRDefault="00053D9A" w:rsidP="00053D9A">
      <w:pPr>
        <w:jc w:val="both"/>
      </w:pPr>
      <w:r>
        <w:t xml:space="preserve">   4. 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053D9A" w:rsidRDefault="00053D9A" w:rsidP="00053D9A">
      <w:pPr>
        <w:jc w:val="both"/>
      </w:pPr>
      <w:r>
        <w:t xml:space="preserve">   5. Аукцион с подачей предложений о цене имущества в открытой форме проводится в следующем порядке:</w:t>
      </w:r>
    </w:p>
    <w:p w:rsidR="00053D9A" w:rsidRDefault="00053D9A" w:rsidP="00053D9A">
      <w:pPr>
        <w:jc w:val="both"/>
      </w:pPr>
      <w:r>
        <w:t xml:space="preserve">   а) аукцион должен быть проведен не ранее, чем через 10 рабочих дней и не позднее 15 рабочих дней с даты определения участников аукциона, указанной в информационном сообщении, на сайте организатора торгов, на официальном сайте торгов о проведен</w:t>
      </w:r>
      <w:proofErr w:type="gramStart"/>
      <w:r>
        <w:t>ии ау</w:t>
      </w:r>
      <w:proofErr w:type="gramEnd"/>
      <w:r>
        <w:t>кциона;</w:t>
      </w:r>
    </w:p>
    <w:p w:rsidR="00053D9A" w:rsidRDefault="00053D9A" w:rsidP="00053D9A">
      <w:pPr>
        <w:jc w:val="both"/>
      </w:pPr>
      <w:r>
        <w:t xml:space="preserve">   б) аукцион ведет аукционист, в присутствии уполномоченного представителя продавца, который обеспечивает порядок при проведении торгов;</w:t>
      </w:r>
    </w:p>
    <w:p w:rsidR="00053D9A" w:rsidRDefault="00053D9A" w:rsidP="00053D9A">
      <w:pPr>
        <w:jc w:val="both"/>
      </w:pPr>
      <w:r>
        <w:t xml:space="preserve">   в) участникам аукциона выдаются пронумерованные карточки участника аукциона (далее именуются - карточки);</w:t>
      </w:r>
    </w:p>
    <w:p w:rsidR="00053D9A" w:rsidRDefault="00053D9A" w:rsidP="00053D9A">
      <w:pPr>
        <w:jc w:val="both"/>
      </w:pPr>
      <w:r>
        <w:t xml:space="preserve">   г) аукцион начинается с объявления уполномоченным представителем продавца об открыт</w:t>
      </w:r>
      <w:proofErr w:type="gramStart"/>
      <w:r>
        <w:t>ии ау</w:t>
      </w:r>
      <w:proofErr w:type="gramEnd"/>
      <w:r>
        <w:t>кциона;</w:t>
      </w:r>
    </w:p>
    <w:p w:rsidR="00053D9A" w:rsidRDefault="00053D9A" w:rsidP="00053D9A">
      <w:pPr>
        <w:jc w:val="both"/>
      </w:pPr>
      <w:r>
        <w:t xml:space="preserve">   д)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053D9A" w:rsidRDefault="00053D9A" w:rsidP="00053D9A">
      <w:pPr>
        <w:jc w:val="both"/>
      </w:pPr>
      <w:r>
        <w:t>"Шаг аукциона" устанавливается продавцом в фиксированной сумме, составляющей 5 процентов начальной цены продажи, и не изменяется в течение всего аукциона;</w:t>
      </w:r>
    </w:p>
    <w:p w:rsidR="00053D9A" w:rsidRDefault="00053D9A" w:rsidP="00053D9A">
      <w:pPr>
        <w:jc w:val="both"/>
      </w:pPr>
      <w:r>
        <w:t xml:space="preserve">   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053D9A" w:rsidRDefault="00053D9A" w:rsidP="00053D9A">
      <w:pPr>
        <w:jc w:val="both"/>
      </w:pPr>
      <w:r>
        <w:t xml:space="preserve">   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>
        <w:t>заявляется</w:t>
      </w:r>
      <w:proofErr w:type="gramEnd"/>
      <w:r>
        <w:t xml:space="preserve"> участниками аукциона, путем поднятия карточек. В случае заявления цены, кратной "шагу аукциона", эта цена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 и ее оглашения;</w:t>
      </w:r>
    </w:p>
    <w:p w:rsidR="00053D9A" w:rsidRDefault="00053D9A" w:rsidP="00053D9A">
      <w:pPr>
        <w:jc w:val="both"/>
      </w:pPr>
      <w:r>
        <w:t xml:space="preserve">   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</w:t>
      </w:r>
      <w:r>
        <w:lastRenderedPageBreak/>
        <w:t>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053D9A" w:rsidRDefault="00053D9A" w:rsidP="00053D9A">
      <w:pPr>
        <w:jc w:val="both"/>
      </w:pPr>
      <w:r>
        <w:t xml:space="preserve">   и) по завершен</w:t>
      </w:r>
      <w:proofErr w:type="gramStart"/>
      <w:r>
        <w:t>ии ау</w:t>
      </w:r>
      <w:proofErr w:type="gramEnd"/>
      <w: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053D9A" w:rsidRDefault="00053D9A" w:rsidP="00053D9A">
      <w:pPr>
        <w:jc w:val="both"/>
      </w:pPr>
      <w:r>
        <w:t xml:space="preserve">   к) цена имущества, предложенная победителем аукциона, заносится в протокол об итогах аукциона, составляемый в 2 экземплярах.</w:t>
      </w:r>
    </w:p>
    <w:p w:rsidR="00053D9A" w:rsidRDefault="00053D9A" w:rsidP="00053D9A">
      <w:pPr>
        <w:jc w:val="both"/>
      </w:pPr>
      <w:r>
        <w:t xml:space="preserve">   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муниципального имущества. Договор купли-продажи муниципального имущества заключается не ранее 10 рабочих дней и не позднее 15 рабочих дней со дня подведения итогов аукциона, в соответствии с законодательством РФ.</w:t>
      </w:r>
    </w:p>
    <w:p w:rsidR="00053D9A" w:rsidRDefault="00053D9A" w:rsidP="00053D9A">
      <w:pPr>
        <w:jc w:val="both"/>
      </w:pPr>
      <w:r>
        <w:t xml:space="preserve">   Если при проведении аукциона продавцом проводились фотографирование, ауди</w:t>
      </w:r>
      <w:proofErr w:type="gramStart"/>
      <w:r>
        <w:t>о-</w:t>
      </w:r>
      <w:proofErr w:type="gramEnd"/>
      <w: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>
        <w:t>о-</w:t>
      </w:r>
      <w:proofErr w:type="gramEnd"/>
      <w:r>
        <w:t xml:space="preserve"> и (или) видеозаписи, киносъемки прилагаются в течение суток к протоколу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053D9A" w:rsidRDefault="00053D9A" w:rsidP="00053D9A">
      <w:pPr>
        <w:jc w:val="both"/>
      </w:pPr>
      <w:r>
        <w:t xml:space="preserve">   л) задаток возвращается участникам аукциона, за исключением его победителя, в течение 5 дней со дня подведения итогов аукциона;</w:t>
      </w:r>
    </w:p>
    <w:p w:rsidR="00053D9A" w:rsidRDefault="00053D9A" w:rsidP="00053D9A">
      <w:pPr>
        <w:jc w:val="both"/>
      </w:pPr>
      <w:r>
        <w:t xml:space="preserve">   м)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053D9A" w:rsidRDefault="00053D9A" w:rsidP="00053D9A">
      <w:pPr>
        <w:jc w:val="both"/>
      </w:pPr>
      <w:r>
        <w:t xml:space="preserve">   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053D9A" w:rsidRDefault="00053D9A" w:rsidP="00053D9A">
      <w:pPr>
        <w:jc w:val="both"/>
      </w:pPr>
    </w:p>
    <w:p w:rsidR="00053D9A" w:rsidRDefault="00053D9A" w:rsidP="00053D9A"/>
    <w:p w:rsidR="00053D9A" w:rsidRDefault="00053D9A" w:rsidP="00053D9A"/>
    <w:p w:rsidR="00053D9A" w:rsidRDefault="00053D9A" w:rsidP="00053D9A"/>
    <w:p w:rsidR="00053D9A" w:rsidRDefault="00053D9A" w:rsidP="00053D9A"/>
    <w:p w:rsidR="00053D9A" w:rsidRDefault="00053D9A" w:rsidP="00053D9A"/>
    <w:p w:rsidR="00053D9A" w:rsidRDefault="00053D9A" w:rsidP="00053D9A"/>
    <w:p w:rsidR="00053D9A" w:rsidRDefault="00053D9A" w:rsidP="00053D9A"/>
    <w:p w:rsidR="00053D9A" w:rsidRDefault="00053D9A" w:rsidP="00053D9A"/>
    <w:p w:rsidR="00053D9A" w:rsidRDefault="00053D9A" w:rsidP="00053D9A"/>
    <w:p w:rsidR="00AA62BC" w:rsidRDefault="00AA62BC">
      <w:bookmarkStart w:id="0" w:name="_GoBack"/>
      <w:bookmarkEnd w:id="0"/>
    </w:p>
    <w:sectPr w:rsidR="00AA62BC" w:rsidSect="00931A5A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E3"/>
    <w:rsid w:val="00053D9A"/>
    <w:rsid w:val="00AA62BC"/>
    <w:rsid w:val="00B9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Захлестина</dc:creator>
  <cp:keywords/>
  <dc:description/>
  <cp:lastModifiedBy>Наталья Владимировна Захлестина</cp:lastModifiedBy>
  <cp:revision>2</cp:revision>
  <cp:lastPrinted>2014-12-11T07:24:00Z</cp:lastPrinted>
  <dcterms:created xsi:type="dcterms:W3CDTF">2014-12-11T07:23:00Z</dcterms:created>
  <dcterms:modified xsi:type="dcterms:W3CDTF">2014-12-11T07:24:00Z</dcterms:modified>
</cp:coreProperties>
</file>