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11.05.2025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  <w:t xml:space="preserve">Бессмертные лица Победы </w:t>
      </w:r>
      <w:r>
        <w:rPr>
          <w:rFonts w:ascii="Tinos" w:hAnsi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br/>
        <w:t xml:space="preserve">     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 галерее Управления Росреестра по Самарской области прошла выставка «Лица Победы. Бессмертный Полк», посвященная сохранению и передаче памяти о Великой Отечественной войне.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   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Каждая история родственников сотрудников самарского Росреестра — это уникальное свидетельство подвига и самоотверженно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сти героического народа нашей страны. Экспозиция рассказывает о фронтовиках, работниках тыла, детях войны и о героях сегодняшних дней.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cs="Tinos"/>
          <w:bCs/>
          <w:i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  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Это и есть «Лица Победы Бессмертного полка» -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им вечная слава!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– говорит заместитель Управления Росреестра по Самарской области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Ольга Геннадиевна Суздальцева.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-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Их имена, подвиги, жизни – это наше общее наследие, которое нельзя забыть.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Чтить память о героях и знать их имена – значит продолжать их бессмертный подвиг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!»</w:t>
      </w:r>
      <w:r>
        <w:rPr>
          <w:rFonts w:ascii="Tinos" w:hAnsi="Tinos" w:cs="Tinos"/>
          <w:bCs/>
          <w:i/>
          <w:color w:val="000000"/>
          <w:sz w:val="28"/>
          <w:szCs w:val="28"/>
          <w:highlight w:val="white"/>
        </w:rPr>
      </w:r>
      <w:r>
        <w:rPr>
          <w:rFonts w:ascii="Tinos" w:hAnsi="Tinos" w:cs="Tinos"/>
          <w:bCs/>
          <w:i/>
          <w:color w:val="000000"/>
          <w:sz w:val="28"/>
          <w:szCs w:val="28"/>
          <w:highlight w:val="whit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42</cp:revision>
  <dcterms:modified xsi:type="dcterms:W3CDTF">2025-05-12T05:01:32Z</dcterms:modified>
</cp:coreProperties>
</file>