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к аукционной документации</w:t>
      </w:r>
    </w:p>
    <w:p>
      <w:pPr>
        <w:pStyle w:val="Normal"/>
        <w:suppressAutoHyphens w:val="true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ЗАЯВКА НА УЧАСТИЕ В ЭЛЕКТРОННОМ АУКЦИОНЕ </w:t>
      </w:r>
      <w:r>
        <w:rPr>
          <w:rFonts w:eastAsia="Times New Roman" w:cs="Times New Roman"/>
          <w:sz w:val="24"/>
          <w:szCs w:val="24"/>
          <w:lang w:eastAsia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5</w:t>
      </w:r>
      <w:r>
        <w:rPr>
          <w:rFonts w:eastAsia="Times New Roman" w:cs="Times New Roman"/>
          <w:sz w:val="24"/>
          <w:szCs w:val="24"/>
          <w:lang w:eastAsia="ar-SA"/>
        </w:rPr>
        <w:t>.07.2021</w:t>
      </w:r>
      <w:r>
        <w:rPr>
          <w:sz w:val="24"/>
          <w:szCs w:val="24"/>
          <w:lang w:eastAsia="ar-SA"/>
        </w:rPr>
        <w:t xml:space="preserve"> г.</w:t>
      </w:r>
    </w:p>
    <w:p>
      <w:pPr>
        <w:pStyle w:val="Normal"/>
        <w:suppressAutoHyphens w:val="true"/>
        <w:jc w:val="center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с.п. Малая Малышевка                                                                        «____» ___________ 202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г.  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</w:t>
      </w:r>
    </w:p>
    <w:p>
      <w:pPr>
        <w:pStyle w:val="Normal"/>
        <w:suppressAutoHyphens w:val="true"/>
        <w:jc w:val="center"/>
        <w:rPr>
          <w:i/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_________________________________________________________________________________</w:t>
      </w:r>
    </w:p>
    <w:p>
      <w:pPr>
        <w:pStyle w:val="Normal"/>
        <w:suppressAutoHyphens w:val="true"/>
        <w:jc w:val="center"/>
        <w:rPr>
          <w:i/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____________________________________________________________________ именуемый далее 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Претендент, в лице _________________________________________________________________________________</w:t>
      </w:r>
    </w:p>
    <w:p>
      <w:pPr>
        <w:pStyle w:val="Normal"/>
        <w:suppressAutoHyphens w:val="true"/>
        <w:jc w:val="both"/>
        <w:rPr>
          <w:i/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>
        <w:rPr>
          <w:i/>
          <w:sz w:val="24"/>
          <w:szCs w:val="24"/>
          <w:lang w:eastAsia="ar-SA"/>
        </w:rPr>
        <w:t>(фамилия, имя, отчество, должность)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действующего на основании ___________________________________________________________,</w:t>
      </w:r>
    </w:p>
    <w:p>
      <w:pPr>
        <w:pStyle w:val="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ознакомившись с информационным сообщением, размещенным </w:t>
      </w:r>
      <w:r>
        <w:rPr>
          <w:sz w:val="24"/>
          <w:szCs w:val="24"/>
        </w:rPr>
        <w:t>на официальном сайте в сети «Интернет»</w:t>
      </w:r>
      <w:r>
        <w:rPr>
          <w:sz w:val="24"/>
          <w:szCs w:val="24"/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>
      <w:pPr>
        <w:pStyle w:val="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Нежилое здание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</w:t>
      </w:r>
    </w:p>
    <w:p>
      <w:pPr>
        <w:pStyle w:val="Normal"/>
        <w:spacing w:lineRule="atLeast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Обязуюсь: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>
        <w:rPr>
          <w:sz w:val="24"/>
          <w:szCs w:val="24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Настоящей заявкой подтверждаю также, что я, нижеподписавшийся в 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>
      <w:pPr>
        <w:pStyle w:val="Normal"/>
        <w:tabs>
          <w:tab w:val="clear" w:pos="708"/>
          <w:tab w:val="left" w:pos="360" w:leader="none"/>
        </w:tabs>
        <w:suppressAutoHyphens w:val="true"/>
        <w:ind w:left="357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Настоящее согласие бессрочно.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Адрес/телефон/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Претендента: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Реквизиты счета Претендента для возврата задатка (полные банковские реквизиты):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Приложение:</w:t>
      </w:r>
    </w:p>
    <w:p>
      <w:pPr>
        <w:pStyle w:val="Normal"/>
        <w:suppressAutoHyphens w:val="true"/>
        <w:ind w:firstLine="567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b/>
          <w:b/>
          <w:i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Опись прилагаемых к заявке документов</w:t>
      </w:r>
    </w:p>
    <w:p>
      <w:pPr>
        <w:pStyle w:val="Normal"/>
        <w:suppressAutoHyphens w:val="true"/>
        <w:spacing w:lineRule="auto" w:line="360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>
      <w:pPr>
        <w:pStyle w:val="Normal"/>
        <w:suppressAutoHyphens w:val="true"/>
        <w:spacing w:lineRule="auto" w:line="360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>
      <w:pPr>
        <w:pStyle w:val="Normal"/>
        <w:suppressAutoHyphens w:val="true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>
      <w:pPr>
        <w:pStyle w:val="Normal"/>
        <w:suppressAutoHyphens w:val="true"/>
        <w:ind w:firstLine="567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sz w:val="24"/>
          <w:szCs w:val="24"/>
          <w:lang w:eastAsia="ar-SA"/>
        </w:rPr>
        <w:t xml:space="preserve">Подпись Претендента (его полномочного представителя): </w:t>
      </w:r>
      <w:r>
        <w:rPr>
          <w:lang w:eastAsia="ar-SA"/>
        </w:rPr>
        <w:t>__________/_________________/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М.П. «____»_____________ 202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  <w:bookmarkStart w:id="0" w:name="_Hlk42159379"/>
      <w:bookmarkStart w:id="1" w:name="_Hlk42159379"/>
      <w:bookmarkEnd w:id="1"/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276" w:right="849" w:header="720" w:top="777" w:footer="0" w:bottom="851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e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421ec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21ec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421e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qFormat/>
    <w:rsid w:val="00421ec3"/>
    <w:rPr/>
  </w:style>
  <w:style w:type="character" w:styleId="Style14">
    <w:name w:val="Интернет-ссылка"/>
    <w:basedOn w:val="DefaultParagraphFont"/>
    <w:uiPriority w:val="99"/>
    <w:unhideWhenUsed/>
    <w:rsid w:val="00902c42"/>
    <w:rPr>
      <w:color w:val="0000FF" w:themeColor="hyperlink"/>
      <w:u w:val="single"/>
    </w:rPr>
  </w:style>
  <w:style w:type="character" w:styleId="Style15">
    <w:name w:val="Выделение"/>
    <w:uiPriority w:val="20"/>
    <w:qFormat/>
    <w:rsid w:val="00421ec3"/>
    <w:rPr>
      <w:i/>
      <w:i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b04153"/>
    <w:rPr>
      <w:rFonts w:ascii="Tahoma" w:hAnsi="Tahoma" w:eastAsia="Times New Roman" w:cs="Tahoma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6d7c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421ec3"/>
    <w:pPr>
      <w:spacing w:lineRule="atLeast" w:line="360" w:before="160" w:after="200"/>
    </w:pPr>
    <w:rPr>
      <w:rFonts w:ascii="Verdana" w:hAnsi="Verdana"/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421ec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Текст1"/>
    <w:basedOn w:val="Normal"/>
    <w:qFormat/>
    <w:rsid w:val="00421ec3"/>
    <w:pPr>
      <w:widowControl w:val="false"/>
      <w:suppressAutoHyphens w:val="true"/>
    </w:pPr>
    <w:rPr>
      <w:rFonts w:ascii="Courier New" w:hAnsi="Courier New"/>
      <w:lang w:eastAsia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421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b0415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b59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965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1C83-3413-493E-9A3E-3B3E3F41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LibreOffice/7.1.3.2$Windows_X86_64 LibreOffice_project/47f78053abe362b9384784d31a6e56f8511eb1c1</Application>
  <AppVersion>15.0000</AppVersion>
  <Pages>2</Pages>
  <Words>410</Words>
  <Characters>3981</Characters>
  <CharactersWithSpaces>4521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2020-06-04T05:44:00Z</dcterms:created>
  <dc:creator>Пользователь</dc:creator>
  <dc:description/>
  <dc:language>ru-RU</dc:language>
  <cp:lastModifiedBy/>
  <cp:lastPrinted>2020-06-04T06:49:00Z</cp:lastPrinted>
  <dcterms:modified xsi:type="dcterms:W3CDTF">2021-05-31T15:15:16Z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