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A" w:rsidRDefault="00286F6A" w:rsidP="003D2688">
      <w:pPr>
        <w:jc w:val="right"/>
        <w:rPr>
          <w:rFonts w:eastAsia="Times New Roman"/>
          <w:sz w:val="20"/>
          <w:szCs w:val="20"/>
          <w:lang w:eastAsia="ar-SA"/>
        </w:rPr>
      </w:pPr>
    </w:p>
    <w:p w:rsidR="003D2688" w:rsidRDefault="00C03FE0" w:rsidP="003D2688">
      <w:pPr>
        <w:jc w:val="right"/>
        <w:rPr>
          <w:rFonts w:eastAsia="Times New Roman"/>
          <w:sz w:val="20"/>
          <w:szCs w:val="20"/>
          <w:lang w:eastAsia="ar-SA"/>
        </w:rPr>
      </w:pPr>
      <w:r w:rsidRPr="003250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9pt;margin-top:1.35pt;width:227.1pt;height:129.7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" stroked="f">
            <v:fill opacity="0"/>
            <v:textbox style="mso-next-textbox:#Text Box 2" inset="0,0,0,0">
              <w:txbxContent>
                <w:p w:rsidR="004F4B5E" w:rsidRDefault="004F4B5E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4F4B5E" w:rsidRDefault="004F4B5E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rFonts w:eastAsia="Times New Roman"/>
                      <w:szCs w:val="20"/>
                      <w:lang w:eastAsia="ar-SA"/>
                    </w:rPr>
                    <w:t>Кинельский</w:t>
                  </w:r>
                  <w:proofErr w:type="spellEnd"/>
                </w:p>
                <w:p w:rsidR="004F4B5E" w:rsidRDefault="004F4B5E" w:rsidP="003D2688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4F4B5E" w:rsidRDefault="004F4B5E" w:rsidP="003D2688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4F4B5E" w:rsidRDefault="004F4B5E" w:rsidP="003D2688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4F4B5E" w:rsidRDefault="004F4B5E" w:rsidP="003D2688">
                  <w:pPr>
                    <w:rPr>
                      <w:rFonts w:ascii="Arial" w:hAnsi="Arial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</w:p>
                <w:p w:rsidR="004F4B5E" w:rsidRPr="00C03FE0" w:rsidRDefault="004F4B5E" w:rsidP="003D2688">
                  <w:pPr>
                    <w:rPr>
                      <w:u w:val="single"/>
                    </w:rPr>
                  </w:pPr>
                  <w:r w:rsidRPr="002A0897">
                    <w:t xml:space="preserve">      </w:t>
                  </w:r>
                  <w:r w:rsidR="00C03FE0">
                    <w:t xml:space="preserve">   </w:t>
                  </w:r>
                  <w:r w:rsidRPr="00C03FE0">
                    <w:rPr>
                      <w:u w:val="single"/>
                    </w:rPr>
                    <w:t>От</w:t>
                  </w:r>
                  <w:r w:rsidR="00C03FE0" w:rsidRPr="00C03FE0">
                    <w:rPr>
                      <w:u w:val="single"/>
                    </w:rPr>
                    <w:t xml:space="preserve"> </w:t>
                  </w:r>
                  <w:r w:rsidR="00C03FE0">
                    <w:rPr>
                      <w:u w:val="single"/>
                    </w:rPr>
                    <w:t xml:space="preserve"> </w:t>
                  </w:r>
                  <w:r w:rsidR="00C03FE0" w:rsidRPr="00C03FE0">
                    <w:rPr>
                      <w:u w:val="single"/>
                    </w:rPr>
                    <w:t>15.02.2024</w:t>
                  </w:r>
                  <w:r w:rsidR="00C03FE0">
                    <w:rPr>
                      <w:u w:val="single"/>
                    </w:rPr>
                    <w:t xml:space="preserve"> </w:t>
                  </w:r>
                  <w:r w:rsidR="00C03FE0" w:rsidRPr="00C03FE0">
                    <w:rPr>
                      <w:u w:val="single"/>
                    </w:rPr>
                    <w:t xml:space="preserve"> </w:t>
                  </w:r>
                  <w:r w:rsidRPr="00C03FE0">
                    <w:rPr>
                      <w:u w:val="single"/>
                    </w:rPr>
                    <w:t xml:space="preserve">№ </w:t>
                  </w:r>
                  <w:bookmarkStart w:id="0" w:name="_GoBack"/>
                  <w:bookmarkEnd w:id="0"/>
                  <w:r w:rsidR="00C03FE0" w:rsidRPr="00C03FE0">
                    <w:rPr>
                      <w:u w:val="single"/>
                    </w:rPr>
                    <w:t xml:space="preserve"> 190 </w:t>
                  </w:r>
                </w:p>
                <w:p w:rsidR="004F4B5E" w:rsidRDefault="004F4B5E" w:rsidP="003D2688">
                  <w:pPr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2A0897">
                    <w:t xml:space="preserve">                          </w:t>
                  </w:r>
                  <w:r w:rsidRPr="002A0897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г. </w:t>
                  </w:r>
                  <w:proofErr w:type="spellStart"/>
                  <w:r w:rsidRPr="002A0897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Кинель</w:t>
                  </w:r>
                  <w:proofErr w:type="spellEnd"/>
                </w:p>
                <w:p w:rsidR="00C03FE0" w:rsidRDefault="00C03FE0" w:rsidP="003D2688">
                  <w:pPr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C03FE0" w:rsidRPr="002A0897" w:rsidRDefault="00C03FE0" w:rsidP="003D2688"/>
                <w:p w:rsidR="004F4B5E" w:rsidRDefault="004F4B5E" w:rsidP="003D2688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4F4B5E" w:rsidRDefault="004F4B5E" w:rsidP="003D2688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3D2688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</w:t>
      </w:r>
    </w:p>
    <w:p w:rsidR="003D2688" w:rsidRPr="00CB12D1" w:rsidRDefault="003D2688" w:rsidP="00905936">
      <w:pPr>
        <w:tabs>
          <w:tab w:val="left" w:pos="5490"/>
          <w:tab w:val="left" w:pos="7035"/>
        </w:tabs>
        <w:rPr>
          <w:b/>
        </w:rPr>
      </w:pPr>
      <w:r>
        <w:tab/>
      </w:r>
      <w:r w:rsidR="00905936">
        <w:tab/>
      </w:r>
    </w:p>
    <w:p w:rsidR="003D2688" w:rsidRPr="000A5AF3" w:rsidRDefault="003D2688" w:rsidP="003D2688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3D2688" w:rsidRDefault="003D2688" w:rsidP="003D2688">
      <w:r>
        <w:t xml:space="preserve">          </w:t>
      </w:r>
    </w:p>
    <w:p w:rsidR="003D2688" w:rsidRDefault="003D2688" w:rsidP="003D2688"/>
    <w:p w:rsidR="003D2688" w:rsidRDefault="003D2688" w:rsidP="003D2688"/>
    <w:p w:rsidR="003D2688" w:rsidRDefault="003D2688" w:rsidP="003D2688"/>
    <w:p w:rsidR="00286F6A" w:rsidRDefault="00286F6A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</w:p>
    <w:p w:rsidR="003D2688" w:rsidRPr="00F76250" w:rsidRDefault="003D2688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  <w:r w:rsidRPr="00F76250">
        <w:rPr>
          <w:rFonts w:eastAsia="Times New Roman"/>
          <w:b/>
          <w:sz w:val="28"/>
          <w:szCs w:val="20"/>
          <w:lang w:eastAsia="ar-SA"/>
        </w:rPr>
        <w:t>«Об утверждении отчета о ходе реализации</w:t>
      </w:r>
    </w:p>
    <w:p w:rsidR="00DD0F09" w:rsidRDefault="003D2688" w:rsidP="00DD0F09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 </w:t>
      </w:r>
    </w:p>
    <w:p w:rsidR="00DD0F09" w:rsidRDefault="00DD0F09" w:rsidP="00DD0F09">
      <w:pPr>
        <w:jc w:val="both"/>
        <w:rPr>
          <w:b/>
          <w:sz w:val="28"/>
          <w:szCs w:val="28"/>
        </w:rPr>
      </w:pPr>
      <w:r w:rsidRPr="0065269E">
        <w:rPr>
          <w:b/>
          <w:sz w:val="28"/>
          <w:szCs w:val="28"/>
        </w:rPr>
        <w:t xml:space="preserve">«Молодежь муниципального района </w:t>
      </w:r>
    </w:p>
    <w:p w:rsidR="003D2688" w:rsidRPr="00BE3B62" w:rsidRDefault="00DD0F09" w:rsidP="00BE3B62">
      <w:pPr>
        <w:jc w:val="both"/>
        <w:rPr>
          <w:b/>
          <w:sz w:val="28"/>
          <w:szCs w:val="28"/>
        </w:rPr>
      </w:pPr>
      <w:proofErr w:type="spellStart"/>
      <w:r w:rsidRPr="0065269E"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на 2014-2023</w:t>
      </w:r>
      <w:r w:rsidRPr="0065269E">
        <w:rPr>
          <w:b/>
          <w:sz w:val="28"/>
          <w:szCs w:val="28"/>
        </w:rPr>
        <w:t>год</w:t>
      </w:r>
      <w:r w:rsidR="00BE3B62">
        <w:rPr>
          <w:b/>
          <w:sz w:val="28"/>
          <w:szCs w:val="28"/>
        </w:rPr>
        <w:t>ы»</w:t>
      </w:r>
      <w:r>
        <w:rPr>
          <w:b/>
          <w:sz w:val="28"/>
        </w:rPr>
        <w:t xml:space="preserve"> </w:t>
      </w:r>
      <w:r w:rsidR="003D2688">
        <w:rPr>
          <w:b/>
          <w:sz w:val="28"/>
          <w:szCs w:val="28"/>
        </w:rPr>
        <w:t>за 20</w:t>
      </w:r>
      <w:r w:rsidR="007B5FBE">
        <w:rPr>
          <w:b/>
          <w:sz w:val="28"/>
          <w:szCs w:val="28"/>
        </w:rPr>
        <w:t>2</w:t>
      </w:r>
      <w:r w:rsidR="00F44F63">
        <w:rPr>
          <w:b/>
          <w:sz w:val="28"/>
          <w:szCs w:val="28"/>
        </w:rPr>
        <w:t>3</w:t>
      </w:r>
      <w:r w:rsidR="001E7E5E">
        <w:rPr>
          <w:b/>
          <w:sz w:val="28"/>
          <w:szCs w:val="28"/>
        </w:rPr>
        <w:t xml:space="preserve"> год</w:t>
      </w:r>
    </w:p>
    <w:p w:rsidR="002A0897" w:rsidRDefault="002A0897" w:rsidP="003D2688">
      <w:pPr>
        <w:jc w:val="both"/>
        <w:rPr>
          <w:rFonts w:eastAsia="Times New Roman"/>
          <w:sz w:val="28"/>
          <w:szCs w:val="20"/>
          <w:lang w:eastAsia="ar-SA"/>
        </w:rPr>
      </w:pPr>
    </w:p>
    <w:p w:rsidR="003B257A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</w:t>
      </w:r>
    </w:p>
    <w:p w:rsidR="003B257A" w:rsidRDefault="003B257A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</w:p>
    <w:p w:rsidR="003D2688" w:rsidRDefault="003D2688" w:rsidP="003B257A">
      <w:pPr>
        <w:spacing w:line="360" w:lineRule="auto"/>
        <w:ind w:firstLine="708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В соответствии с Порядком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№ 1999 от 22.11.2013г.,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, администрация муниципального района </w:t>
      </w:r>
      <w:proofErr w:type="spellStart"/>
      <w:r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 </w:t>
      </w:r>
    </w:p>
    <w:p w:rsidR="003D2688" w:rsidRDefault="003D2688" w:rsidP="003D2688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3D2688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>1.</w:t>
      </w:r>
      <w:r w:rsidR="00822600">
        <w:rPr>
          <w:rFonts w:eastAsia="Times New Roman"/>
          <w:sz w:val="28"/>
          <w:szCs w:val="20"/>
          <w:lang w:eastAsia="ar-SA"/>
        </w:rPr>
        <w:t xml:space="preserve"> </w:t>
      </w:r>
      <w:r>
        <w:rPr>
          <w:rFonts w:eastAsia="Times New Roman"/>
          <w:sz w:val="28"/>
          <w:szCs w:val="20"/>
          <w:lang w:eastAsia="ar-SA"/>
        </w:rPr>
        <w:t>Утвердить</w:t>
      </w:r>
      <w:r w:rsidR="00822600">
        <w:rPr>
          <w:rFonts w:eastAsia="Times New Roman"/>
          <w:sz w:val="28"/>
          <w:szCs w:val="20"/>
          <w:lang w:eastAsia="ar-SA"/>
        </w:rPr>
        <w:t xml:space="preserve"> прилагаемый</w:t>
      </w:r>
      <w:r>
        <w:rPr>
          <w:rFonts w:eastAsia="Times New Roman"/>
          <w:sz w:val="28"/>
          <w:szCs w:val="20"/>
          <w:lang w:eastAsia="ar-SA"/>
        </w:rPr>
        <w:t xml:space="preserve"> отчет о ходе реализации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="00286F6A">
        <w:rPr>
          <w:sz w:val="28"/>
          <w:szCs w:val="28"/>
        </w:rPr>
        <w:t xml:space="preserve"> </w:t>
      </w:r>
      <w:r w:rsidRPr="005661CD">
        <w:rPr>
          <w:sz w:val="28"/>
          <w:szCs w:val="28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«Молодежь муниципального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района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proofErr w:type="spellStart"/>
      <w:r w:rsidR="00DD0F09"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 w:rsidR="00DD0F09">
        <w:rPr>
          <w:rFonts w:eastAsia="Times New Roman"/>
          <w:sz w:val="28"/>
          <w:szCs w:val="20"/>
          <w:lang w:eastAsia="ar-SA"/>
        </w:rPr>
        <w:t xml:space="preserve">  </w:t>
      </w:r>
      <w:r w:rsidR="00286F6A">
        <w:rPr>
          <w:rFonts w:eastAsia="Times New Roman"/>
          <w:sz w:val="28"/>
          <w:szCs w:val="20"/>
          <w:lang w:eastAsia="ar-SA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>на 2014-2023 годы</w:t>
      </w:r>
      <w:r w:rsidR="00822600">
        <w:rPr>
          <w:rFonts w:eastAsia="Times New Roman"/>
          <w:sz w:val="28"/>
          <w:szCs w:val="20"/>
          <w:lang w:eastAsia="ar-SA"/>
        </w:rPr>
        <w:t>»</w:t>
      </w:r>
      <w:r>
        <w:rPr>
          <w:rFonts w:eastAsia="Times New Roman"/>
          <w:sz w:val="28"/>
          <w:szCs w:val="20"/>
          <w:lang w:eastAsia="ar-SA"/>
        </w:rPr>
        <w:t xml:space="preserve"> </w:t>
      </w:r>
      <w:r w:rsidR="007B5FBE">
        <w:rPr>
          <w:sz w:val="28"/>
        </w:rPr>
        <w:t xml:space="preserve"> за 202</w:t>
      </w:r>
      <w:r w:rsidR="00400158">
        <w:rPr>
          <w:sz w:val="28"/>
        </w:rPr>
        <w:t>3</w:t>
      </w:r>
      <w:r>
        <w:rPr>
          <w:sz w:val="28"/>
        </w:rPr>
        <w:t xml:space="preserve"> год</w:t>
      </w:r>
      <w:r>
        <w:rPr>
          <w:rFonts w:eastAsia="Times New Roman"/>
          <w:sz w:val="28"/>
          <w:szCs w:val="20"/>
          <w:lang w:eastAsia="ar-SA"/>
        </w:rPr>
        <w:t xml:space="preserve">. </w:t>
      </w:r>
    </w:p>
    <w:p w:rsidR="003D2688" w:rsidRPr="000542FE" w:rsidRDefault="003D2688" w:rsidP="003D2688">
      <w:pPr>
        <w:spacing w:line="360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2.</w:t>
      </w:r>
      <w:r w:rsidR="00822600">
        <w:rPr>
          <w:rFonts w:eastAsia="Times New Roman"/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 xml:space="preserve">Признать </w:t>
      </w:r>
      <w:r>
        <w:rPr>
          <w:sz w:val="28"/>
          <w:szCs w:val="28"/>
        </w:rPr>
        <w:t>эффективной</w:t>
      </w:r>
      <w:r>
        <w:rPr>
          <w:sz w:val="28"/>
          <w:szCs w:val="20"/>
          <w:lang w:eastAsia="ar-SA"/>
        </w:rPr>
        <w:t xml:space="preserve"> реализацию </w:t>
      </w:r>
      <w:r>
        <w:rPr>
          <w:sz w:val="28"/>
          <w:szCs w:val="28"/>
        </w:rPr>
        <w:t>районной</w:t>
      </w:r>
      <w:r w:rsidRPr="00566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="00DD0F09">
        <w:rPr>
          <w:rFonts w:eastAsia="Times New Roman"/>
          <w:sz w:val="28"/>
          <w:szCs w:val="20"/>
          <w:lang w:eastAsia="ar-SA"/>
        </w:rPr>
        <w:t xml:space="preserve">«Молодежь муниципального района </w:t>
      </w:r>
      <w:proofErr w:type="spellStart"/>
      <w:r w:rsidR="00DD0F09"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 w:rsidR="00DD0F09">
        <w:rPr>
          <w:rFonts w:eastAsia="Times New Roman"/>
          <w:sz w:val="28"/>
          <w:szCs w:val="20"/>
          <w:lang w:eastAsia="ar-SA"/>
        </w:rPr>
        <w:t xml:space="preserve"> на 2014-2023 годы</w:t>
      </w:r>
      <w:r w:rsidR="00822600">
        <w:rPr>
          <w:rFonts w:eastAsia="Times New Roman"/>
          <w:sz w:val="28"/>
          <w:szCs w:val="20"/>
          <w:lang w:eastAsia="ar-SA"/>
        </w:rPr>
        <w:t>»</w:t>
      </w:r>
      <w:r w:rsidR="00DD0F09">
        <w:rPr>
          <w:rFonts w:eastAsia="Times New Roman"/>
          <w:sz w:val="28"/>
          <w:szCs w:val="20"/>
          <w:lang w:eastAsia="ar-SA"/>
        </w:rPr>
        <w:t xml:space="preserve"> </w:t>
      </w:r>
      <w:r w:rsidR="007B5FBE">
        <w:rPr>
          <w:sz w:val="28"/>
        </w:rPr>
        <w:t xml:space="preserve"> за 202</w:t>
      </w:r>
      <w:r w:rsidR="00400158">
        <w:rPr>
          <w:sz w:val="28"/>
        </w:rPr>
        <w:t>3</w:t>
      </w:r>
      <w:r w:rsidR="00DD0F09">
        <w:rPr>
          <w:sz w:val="28"/>
        </w:rPr>
        <w:t xml:space="preserve"> год</w:t>
      </w:r>
      <w:r w:rsidR="00DD0F09">
        <w:rPr>
          <w:rFonts w:eastAsia="Times New Roman"/>
          <w:sz w:val="28"/>
          <w:szCs w:val="20"/>
          <w:lang w:eastAsia="ar-SA"/>
        </w:rPr>
        <w:t xml:space="preserve">. </w:t>
      </w:r>
    </w:p>
    <w:p w:rsidR="003D2688" w:rsidRDefault="003D2688" w:rsidP="003D2688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</w:t>
      </w:r>
      <w:r>
        <w:rPr>
          <w:rFonts w:eastAsia="Times New Roman"/>
          <w:sz w:val="28"/>
          <w:szCs w:val="20"/>
          <w:lang w:eastAsia="ar-SA"/>
        </w:rPr>
        <w:t>3.</w:t>
      </w:r>
      <w:r w:rsidRPr="003B44C5">
        <w:rPr>
          <w:sz w:val="28"/>
          <w:szCs w:val="28"/>
        </w:rPr>
        <w:t xml:space="preserve"> </w:t>
      </w:r>
      <w:r w:rsidR="00822600">
        <w:rPr>
          <w:sz w:val="28"/>
          <w:szCs w:val="28"/>
        </w:rPr>
        <w:t>Опубликовать н</w:t>
      </w:r>
      <w:r w:rsidRPr="00412180">
        <w:rPr>
          <w:sz w:val="28"/>
          <w:szCs w:val="28"/>
        </w:rPr>
        <w:t>астоящее</w:t>
      </w:r>
      <w:r w:rsidR="0082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822600" w:rsidRPr="00577A27">
        <w:rPr>
          <w:sz w:val="28"/>
          <w:szCs w:val="28"/>
        </w:rPr>
        <w:t>в газете «Междуречье»</w:t>
      </w:r>
      <w:r w:rsidR="008226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="00286F6A">
        <w:rPr>
          <w:sz w:val="28"/>
          <w:szCs w:val="28"/>
        </w:rPr>
        <w:t xml:space="preserve">   </w:t>
      </w:r>
      <w:r>
        <w:rPr>
          <w:sz w:val="28"/>
          <w:szCs w:val="28"/>
        </w:rPr>
        <w:t>официальном</w:t>
      </w:r>
      <w:r w:rsidR="0082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администрации муниципального района </w:t>
      </w:r>
      <w:r w:rsidR="00286F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</w:t>
      </w:r>
      <w:r w:rsidR="00822600">
        <w:rPr>
          <w:sz w:val="28"/>
          <w:szCs w:val="28"/>
        </w:rPr>
        <w:t xml:space="preserve">й </w:t>
      </w:r>
      <w:r>
        <w:rPr>
          <w:sz w:val="28"/>
          <w:szCs w:val="28"/>
        </w:rPr>
        <w:t>сети</w:t>
      </w:r>
      <w:r w:rsidR="0082260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="00822600">
        <w:rPr>
          <w:sz w:val="28"/>
          <w:szCs w:val="28"/>
        </w:rPr>
        <w:t xml:space="preserve"> </w:t>
      </w:r>
      <w:r w:rsidR="00822600" w:rsidRPr="00507C49">
        <w:rPr>
          <w:sz w:val="28"/>
          <w:szCs w:val="28"/>
        </w:rPr>
        <w:t>(</w:t>
      </w:r>
      <w:proofErr w:type="spellStart"/>
      <w:r w:rsidR="00822600" w:rsidRPr="00507C49">
        <w:rPr>
          <w:sz w:val="28"/>
          <w:szCs w:val="28"/>
          <w:lang w:val="en-US"/>
        </w:rPr>
        <w:t>kinel</w:t>
      </w:r>
      <w:proofErr w:type="spellEnd"/>
      <w:r w:rsidR="00822600" w:rsidRPr="00507C49">
        <w:rPr>
          <w:sz w:val="28"/>
          <w:szCs w:val="28"/>
        </w:rPr>
        <w:t>.</w:t>
      </w:r>
      <w:proofErr w:type="spellStart"/>
      <w:r w:rsidR="00822600" w:rsidRPr="00507C49">
        <w:rPr>
          <w:sz w:val="28"/>
          <w:szCs w:val="28"/>
          <w:lang w:val="en-US"/>
        </w:rPr>
        <w:t>ru</w:t>
      </w:r>
      <w:proofErr w:type="spellEnd"/>
      <w:r w:rsidR="00822600" w:rsidRPr="00507C4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 подразделе</w:t>
      </w:r>
      <w:r w:rsidR="00286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822600" w:rsidRPr="00507C49" w:rsidRDefault="00822600" w:rsidP="00822600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</w:t>
      </w:r>
      <w:r w:rsidRPr="00507C49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822600" w:rsidRDefault="00822600" w:rsidP="00822600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3" w:tblpY="279"/>
        <w:tblW w:w="10773" w:type="dxa"/>
        <w:tblLayout w:type="fixed"/>
        <w:tblLook w:val="04A0"/>
      </w:tblPr>
      <w:tblGrid>
        <w:gridCol w:w="459"/>
        <w:gridCol w:w="5495"/>
        <w:gridCol w:w="459"/>
        <w:gridCol w:w="1526"/>
        <w:gridCol w:w="459"/>
        <w:gridCol w:w="1916"/>
        <w:gridCol w:w="459"/>
      </w:tblGrid>
      <w:tr w:rsidR="00BE3B62" w:rsidRPr="00166F4A" w:rsidTr="00BE3B62">
        <w:trPr>
          <w:gridBefore w:val="1"/>
          <w:wBefore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3B257A" w:rsidRDefault="00BE3B62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BE3B62" w:rsidRPr="00166F4A" w:rsidRDefault="003B257A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BE3B62">
              <w:rPr>
                <w:b/>
                <w:sz w:val="28"/>
                <w:szCs w:val="28"/>
              </w:rPr>
              <w:t>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E3B62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  <w:tr w:rsidR="00BE3B62" w:rsidRPr="00166F4A" w:rsidTr="00BE3B62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3B257A" w:rsidRDefault="003B257A" w:rsidP="00BE3B62"/>
          <w:p w:rsidR="00BE3B62" w:rsidRPr="003B0EF5" w:rsidRDefault="003B0EF5" w:rsidP="00BE3B62">
            <w:r w:rsidRPr="003B0EF5">
              <w:t>Леонидова 21567</w:t>
            </w:r>
          </w:p>
          <w:p w:rsidR="00A247FE" w:rsidRDefault="00A247FE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B62" w:rsidRPr="00166F4A" w:rsidTr="00BE3B62">
        <w:trPr>
          <w:gridAfter w:val="1"/>
          <w:wAfter w:w="459" w:type="dxa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BE3B62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3B62" w:rsidRPr="00166F4A" w:rsidRDefault="00BE3B62" w:rsidP="00BE3B62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BE3B62" w:rsidRPr="00166F4A" w:rsidRDefault="00BE3B62" w:rsidP="00BE3B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2688" w:rsidRPr="00583357" w:rsidRDefault="003D2688" w:rsidP="003D2688">
      <w:pPr>
        <w:spacing w:line="100" w:lineRule="atLeast"/>
        <w:jc w:val="both"/>
        <w:rPr>
          <w:rFonts w:eastAsia="Times New Roman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3D2688" w:rsidRPr="00451880" w:rsidRDefault="00400158" w:rsidP="00400158">
      <w:pPr>
        <w:tabs>
          <w:tab w:val="left" w:pos="7088"/>
          <w:tab w:val="left" w:pos="8505"/>
        </w:tabs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ab/>
      </w:r>
      <w:r w:rsidR="003D2688">
        <w:rPr>
          <w:rFonts w:eastAsia="Times New Roman"/>
          <w:sz w:val="28"/>
          <w:szCs w:val="28"/>
          <w:lang w:eastAsia="ar-SA"/>
        </w:rPr>
        <w:t>Е.А. Борисова</w:t>
      </w: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Pr="00451880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400158">
      <w:pPr>
        <w:tabs>
          <w:tab w:val="left" w:pos="7088"/>
        </w:tabs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</w:t>
      </w:r>
      <w:r w:rsidR="00583357">
        <w:rPr>
          <w:rFonts w:eastAsia="Times New Roman"/>
          <w:sz w:val="28"/>
          <w:szCs w:val="28"/>
          <w:lang w:eastAsia="ar-SA"/>
        </w:rPr>
        <w:t xml:space="preserve">    </w:t>
      </w:r>
      <w:r w:rsidR="00400158">
        <w:rPr>
          <w:rFonts w:eastAsia="Times New Roman"/>
          <w:sz w:val="28"/>
          <w:szCs w:val="28"/>
          <w:lang w:eastAsia="ar-SA"/>
        </w:rPr>
        <w:t xml:space="preserve">     </w:t>
      </w:r>
      <w:r w:rsidR="00F44F63">
        <w:rPr>
          <w:rFonts w:eastAsia="Times New Roman"/>
          <w:sz w:val="28"/>
          <w:szCs w:val="28"/>
          <w:lang w:eastAsia="ar-SA"/>
        </w:rPr>
        <w:t xml:space="preserve">     </w:t>
      </w:r>
      <w:r>
        <w:rPr>
          <w:rFonts w:eastAsia="Times New Roman"/>
          <w:sz w:val="28"/>
          <w:szCs w:val="28"/>
          <w:lang w:eastAsia="ar-SA"/>
        </w:rPr>
        <w:t>Т.Л.</w:t>
      </w:r>
      <w:r w:rsidR="00B473C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Силантьева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400158" w:rsidRDefault="0040015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Первый з</w:t>
      </w:r>
      <w:r w:rsidR="00B473C6">
        <w:rPr>
          <w:rFonts w:eastAsia="Times New Roman"/>
          <w:sz w:val="28"/>
          <w:szCs w:val="28"/>
          <w:lang w:eastAsia="ar-SA"/>
        </w:rPr>
        <w:t xml:space="preserve">аместитель главы </w:t>
      </w:r>
    </w:p>
    <w:p w:rsidR="00B473C6" w:rsidRDefault="00400158" w:rsidP="00400158">
      <w:pPr>
        <w:tabs>
          <w:tab w:val="left" w:pos="7088"/>
        </w:tabs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</w:t>
      </w:r>
      <w:r w:rsidR="00B473C6">
        <w:rPr>
          <w:rFonts w:eastAsia="Times New Roman"/>
          <w:sz w:val="28"/>
          <w:szCs w:val="28"/>
          <w:lang w:eastAsia="ar-SA"/>
        </w:rPr>
        <w:t>униципального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B473C6">
        <w:rPr>
          <w:rFonts w:eastAsia="Times New Roman"/>
          <w:sz w:val="28"/>
          <w:szCs w:val="28"/>
          <w:lang w:eastAsia="ar-SA"/>
        </w:rPr>
        <w:t xml:space="preserve">района </w:t>
      </w:r>
      <w:proofErr w:type="spellStart"/>
      <w:r w:rsidR="00B473C6"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 w:rsidR="00B473C6">
        <w:rPr>
          <w:rFonts w:eastAsia="Times New Roman"/>
          <w:sz w:val="28"/>
          <w:szCs w:val="28"/>
          <w:lang w:eastAsia="ar-SA"/>
        </w:rPr>
        <w:t xml:space="preserve">      </w:t>
      </w:r>
      <w:r>
        <w:rPr>
          <w:rFonts w:eastAsia="Times New Roman"/>
          <w:sz w:val="28"/>
          <w:szCs w:val="28"/>
          <w:lang w:eastAsia="ar-SA"/>
        </w:rPr>
        <w:t xml:space="preserve">                           </w:t>
      </w:r>
      <w:r w:rsidR="004F4B5E">
        <w:rPr>
          <w:rFonts w:eastAsia="Times New Roman"/>
          <w:sz w:val="28"/>
          <w:szCs w:val="28"/>
          <w:lang w:eastAsia="ar-SA"/>
        </w:rPr>
        <w:t xml:space="preserve">    Д.В. </w:t>
      </w:r>
      <w:proofErr w:type="spellStart"/>
      <w:r w:rsidR="004F4B5E">
        <w:rPr>
          <w:rFonts w:eastAsia="Times New Roman"/>
          <w:sz w:val="28"/>
          <w:szCs w:val="28"/>
          <w:lang w:eastAsia="ar-SA"/>
        </w:rPr>
        <w:t>Григо</w:t>
      </w:r>
      <w:r w:rsidR="00F44F63">
        <w:rPr>
          <w:rFonts w:eastAsia="Times New Roman"/>
          <w:sz w:val="28"/>
          <w:szCs w:val="28"/>
          <w:lang w:eastAsia="ar-SA"/>
        </w:rPr>
        <w:t>шкин</w:t>
      </w:r>
      <w:proofErr w:type="spellEnd"/>
      <w:r w:rsidR="00B473C6">
        <w:rPr>
          <w:rFonts w:eastAsia="Times New Roman"/>
          <w:sz w:val="28"/>
          <w:szCs w:val="28"/>
          <w:lang w:eastAsia="ar-SA"/>
        </w:rPr>
        <w:t xml:space="preserve">    </w:t>
      </w: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DD0F09" w:rsidRDefault="00B473C6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Заместитель</w:t>
      </w:r>
      <w:r w:rsidR="00DD0F09">
        <w:rPr>
          <w:rFonts w:eastAsia="Times New Roman"/>
          <w:sz w:val="28"/>
          <w:szCs w:val="28"/>
          <w:lang w:eastAsia="ar-SA"/>
        </w:rPr>
        <w:t xml:space="preserve">  главы </w:t>
      </w:r>
      <w:proofErr w:type="gramStart"/>
      <w:r w:rsidR="00DD0F09">
        <w:rPr>
          <w:rFonts w:eastAsia="Times New Roman"/>
          <w:sz w:val="28"/>
          <w:szCs w:val="28"/>
          <w:lang w:eastAsia="ar-SA"/>
        </w:rPr>
        <w:t>муниципального</w:t>
      </w:r>
      <w:proofErr w:type="gramEnd"/>
    </w:p>
    <w:p w:rsidR="00DD0F09" w:rsidRDefault="00DD0F09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по экономике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B473C6">
        <w:rPr>
          <w:rFonts w:eastAsia="Times New Roman"/>
          <w:sz w:val="28"/>
          <w:szCs w:val="28"/>
          <w:lang w:eastAsia="ar-SA"/>
        </w:rPr>
        <w:t xml:space="preserve"> </w:t>
      </w:r>
      <w:r w:rsidR="00400158">
        <w:rPr>
          <w:rFonts w:eastAsia="Times New Roman"/>
          <w:sz w:val="28"/>
          <w:szCs w:val="28"/>
          <w:lang w:eastAsia="ar-SA"/>
        </w:rPr>
        <w:t xml:space="preserve">         </w:t>
      </w:r>
      <w:r w:rsidR="002917EE">
        <w:rPr>
          <w:rFonts w:eastAsia="Times New Roman"/>
          <w:sz w:val="28"/>
          <w:szCs w:val="28"/>
          <w:lang w:eastAsia="ar-SA"/>
        </w:rPr>
        <w:t>С.Н. Рузова</w:t>
      </w:r>
    </w:p>
    <w:p w:rsidR="00DD0F09" w:rsidRDefault="00DD0F09" w:rsidP="00DD0F09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400158">
      <w:pPr>
        <w:tabs>
          <w:tab w:val="left" w:pos="7088"/>
        </w:tabs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3D2688" w:rsidRDefault="003D2688" w:rsidP="003D2688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583357" w:rsidRDefault="00583357" w:rsidP="00C03FE0">
      <w:pPr>
        <w:pStyle w:val="ConsPlusNormal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03FE0" w:rsidRDefault="00C03FE0" w:rsidP="00C03FE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83357" w:rsidRDefault="00583357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0158" w:rsidRDefault="00400158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0158" w:rsidRDefault="00400158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AB1803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2688" w:rsidRDefault="003D2688" w:rsidP="003D268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остановлением</w:t>
      </w:r>
      <w:proofErr w:type="gramEnd"/>
      <w:r w:rsidRPr="000D3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proofErr w:type="spellStart"/>
      <w:r w:rsidRPr="000D390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3D2688" w:rsidRDefault="00AB1803" w:rsidP="00AB18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D0F09">
        <w:rPr>
          <w:rFonts w:ascii="Times New Roman" w:hAnsi="Times New Roman" w:cs="Times New Roman"/>
          <w:sz w:val="24"/>
          <w:szCs w:val="24"/>
        </w:rPr>
        <w:t>№</w:t>
      </w:r>
      <w:r w:rsidR="00C03FE0">
        <w:rPr>
          <w:rFonts w:ascii="Times New Roman" w:hAnsi="Times New Roman" w:cs="Times New Roman"/>
          <w:sz w:val="24"/>
          <w:szCs w:val="24"/>
        </w:rPr>
        <w:t xml:space="preserve"> </w:t>
      </w:r>
      <w:r w:rsidR="00C03FE0" w:rsidRPr="00C03F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F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FE0" w:rsidRPr="00C03FE0">
        <w:rPr>
          <w:rFonts w:ascii="Times New Roman" w:hAnsi="Times New Roman" w:cs="Times New Roman"/>
          <w:sz w:val="24"/>
          <w:szCs w:val="24"/>
          <w:u w:val="single"/>
        </w:rPr>
        <w:t>190</w:t>
      </w:r>
      <w:r w:rsidR="00C03FE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D0F09">
        <w:rPr>
          <w:rFonts w:ascii="Times New Roman" w:hAnsi="Times New Roman" w:cs="Times New Roman"/>
          <w:sz w:val="24"/>
          <w:szCs w:val="24"/>
        </w:rPr>
        <w:t xml:space="preserve"> от</w:t>
      </w:r>
      <w:r w:rsidR="00C03FE0">
        <w:rPr>
          <w:rFonts w:ascii="Times New Roman" w:hAnsi="Times New Roman" w:cs="Times New Roman"/>
          <w:sz w:val="24"/>
          <w:szCs w:val="24"/>
        </w:rPr>
        <w:t xml:space="preserve"> </w:t>
      </w:r>
      <w:r w:rsidR="00C03FE0" w:rsidRPr="00C03F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FE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03FE0" w:rsidRPr="00C03FE0">
        <w:rPr>
          <w:rFonts w:ascii="Times New Roman" w:hAnsi="Times New Roman" w:cs="Times New Roman"/>
          <w:sz w:val="24"/>
          <w:szCs w:val="24"/>
          <w:u w:val="single"/>
        </w:rPr>
        <w:t>15.02.</w:t>
      </w:r>
      <w:r w:rsidR="00C03F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03FE0" w:rsidRPr="00C03FE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D2688">
        <w:rPr>
          <w:rFonts w:ascii="Times New Roman" w:hAnsi="Times New Roman" w:cs="Times New Roman"/>
          <w:sz w:val="24"/>
          <w:szCs w:val="24"/>
        </w:rPr>
        <w:t>202</w:t>
      </w:r>
      <w:r w:rsidR="00400158">
        <w:rPr>
          <w:rFonts w:ascii="Times New Roman" w:hAnsi="Times New Roman" w:cs="Times New Roman"/>
          <w:sz w:val="24"/>
          <w:szCs w:val="24"/>
        </w:rPr>
        <w:t>4</w:t>
      </w:r>
      <w:r w:rsidR="003D26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2688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688" w:rsidRPr="000D3907" w:rsidRDefault="003D2688" w:rsidP="003D268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88" w:rsidRDefault="003D2688" w:rsidP="003D268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1076C0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76C0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</w:t>
      </w:r>
    </w:p>
    <w:p w:rsidR="003D2688" w:rsidRPr="001076C0" w:rsidRDefault="003D2688" w:rsidP="003D268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76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«Молодежь муниципального района </w:t>
      </w:r>
      <w:proofErr w:type="spellStart"/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>Кинельский</w:t>
      </w:r>
      <w:proofErr w:type="spellEnd"/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» на 2014-2023 годы </w:t>
      </w:r>
      <w:r w:rsidR="001076C0" w:rsidRPr="001076C0">
        <w:rPr>
          <w:rFonts w:ascii="Times New Roman" w:hAnsi="Times New Roman" w:cs="Times New Roman"/>
          <w:b/>
          <w:sz w:val="28"/>
        </w:rPr>
        <w:t xml:space="preserve"> за 202</w:t>
      </w:r>
      <w:r w:rsidR="00400158">
        <w:rPr>
          <w:rFonts w:ascii="Times New Roman" w:hAnsi="Times New Roman" w:cs="Times New Roman"/>
          <w:b/>
          <w:sz w:val="28"/>
        </w:rPr>
        <w:t>3</w:t>
      </w:r>
      <w:r w:rsidR="00DD0F09" w:rsidRPr="001076C0">
        <w:rPr>
          <w:rFonts w:ascii="Times New Roman" w:hAnsi="Times New Roman" w:cs="Times New Roman"/>
          <w:b/>
          <w:sz w:val="28"/>
        </w:rPr>
        <w:t xml:space="preserve"> год</w:t>
      </w:r>
      <w:r w:rsidR="00DD0F09" w:rsidRPr="001076C0">
        <w:rPr>
          <w:rFonts w:ascii="Times New Roman" w:eastAsia="Times New Roman" w:hAnsi="Times New Roman" w:cs="Times New Roman"/>
          <w:b/>
          <w:sz w:val="28"/>
          <w:lang w:eastAsia="ar-SA"/>
        </w:rPr>
        <w:t>.</w:t>
      </w:r>
    </w:p>
    <w:p w:rsidR="003D2688" w:rsidRPr="001076C0" w:rsidRDefault="003D2688" w:rsidP="003D26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2688" w:rsidRPr="001076C0" w:rsidRDefault="003D2688" w:rsidP="003D2688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1076C0">
        <w:rPr>
          <w:b/>
          <w:sz w:val="28"/>
          <w:szCs w:val="20"/>
        </w:rPr>
        <w:t>Наименование программы</w:t>
      </w:r>
    </w:p>
    <w:p w:rsidR="003D2688" w:rsidRPr="00A27DC6" w:rsidRDefault="003D2688" w:rsidP="003D2688">
      <w:pPr>
        <w:jc w:val="both"/>
        <w:rPr>
          <w:sz w:val="28"/>
          <w:szCs w:val="20"/>
        </w:rPr>
      </w:pPr>
    </w:p>
    <w:p w:rsidR="003D2688" w:rsidRPr="00A27DC6" w:rsidRDefault="003D2688" w:rsidP="007912D6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Муниципальная программа </w:t>
      </w:r>
      <w:r w:rsidR="00DD0F09">
        <w:rPr>
          <w:rFonts w:eastAsia="Times New Roman"/>
          <w:sz w:val="28"/>
          <w:szCs w:val="20"/>
          <w:lang w:eastAsia="ar-SA"/>
        </w:rPr>
        <w:t xml:space="preserve">«Молодежь муниципального района </w:t>
      </w:r>
      <w:proofErr w:type="spellStart"/>
      <w:r w:rsidR="00DD0F09">
        <w:rPr>
          <w:rFonts w:eastAsia="Times New Roman"/>
          <w:sz w:val="28"/>
          <w:szCs w:val="20"/>
          <w:lang w:eastAsia="ar-SA"/>
        </w:rPr>
        <w:t>Кинельский</w:t>
      </w:r>
      <w:proofErr w:type="spellEnd"/>
      <w:r w:rsidR="00DD0F09">
        <w:rPr>
          <w:rFonts w:eastAsia="Times New Roman"/>
          <w:sz w:val="28"/>
          <w:szCs w:val="20"/>
          <w:lang w:eastAsia="ar-SA"/>
        </w:rPr>
        <w:t xml:space="preserve"> » на 2014-2023 годы.</w:t>
      </w:r>
    </w:p>
    <w:p w:rsidR="003D2688" w:rsidRPr="001076C0" w:rsidRDefault="003D2688" w:rsidP="007912D6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center"/>
        <w:rPr>
          <w:b/>
          <w:sz w:val="28"/>
          <w:szCs w:val="20"/>
        </w:rPr>
      </w:pPr>
      <w:r w:rsidRPr="001076C0">
        <w:rPr>
          <w:b/>
          <w:sz w:val="28"/>
          <w:szCs w:val="20"/>
        </w:rPr>
        <w:t>Цели и задачи программы</w:t>
      </w:r>
    </w:p>
    <w:p w:rsidR="00AA5BFE" w:rsidRDefault="003D2688" w:rsidP="004F3740">
      <w:pPr>
        <w:spacing w:line="360" w:lineRule="auto"/>
        <w:ind w:firstLine="708"/>
        <w:jc w:val="both"/>
      </w:pPr>
      <w:r w:rsidRPr="001076C0">
        <w:rPr>
          <w:b/>
          <w:sz w:val="28"/>
          <w:szCs w:val="28"/>
        </w:rPr>
        <w:t>Цель</w:t>
      </w:r>
      <w:r w:rsidR="001076C0">
        <w:rPr>
          <w:b/>
          <w:sz w:val="28"/>
          <w:szCs w:val="28"/>
        </w:rPr>
        <w:t>:</w:t>
      </w:r>
      <w:r w:rsidR="00AA5BFE" w:rsidRPr="00AA5BFE">
        <w:t xml:space="preserve"> </w:t>
      </w:r>
      <w:r w:rsidR="00AA5BFE" w:rsidRPr="00AA5BFE">
        <w:rPr>
          <w:sz w:val="28"/>
          <w:szCs w:val="28"/>
        </w:rPr>
        <w:t>Создание комплекса условий и эффективных  механизмов  реализации молодежной</w:t>
      </w:r>
      <w:r w:rsidR="00AA5BFE">
        <w:rPr>
          <w:sz w:val="28"/>
          <w:szCs w:val="28"/>
        </w:rPr>
        <w:t xml:space="preserve"> </w:t>
      </w:r>
      <w:proofErr w:type="gramStart"/>
      <w:r w:rsidR="00AA5BFE" w:rsidRPr="00AA5BFE">
        <w:rPr>
          <w:sz w:val="28"/>
          <w:szCs w:val="28"/>
        </w:rPr>
        <w:t>политики</w:t>
      </w:r>
      <w:proofErr w:type="gramEnd"/>
      <w:r w:rsidR="00AA5BFE" w:rsidRPr="00AA5BFE">
        <w:rPr>
          <w:sz w:val="28"/>
          <w:szCs w:val="28"/>
        </w:rPr>
        <w:t xml:space="preserve"> в районе  обеспечивающих    процесс интеллектуального, нравственного, гражданского и физического становления личности  молодых людей</w:t>
      </w:r>
      <w:r w:rsidR="00AA5BFE" w:rsidRPr="00DB7EBC">
        <w:t>.</w:t>
      </w:r>
    </w:p>
    <w:p w:rsidR="003D2688" w:rsidRDefault="003D2688" w:rsidP="004F374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61626">
        <w:rPr>
          <w:b/>
          <w:sz w:val="28"/>
          <w:szCs w:val="28"/>
        </w:rPr>
        <w:t>Задачи Программы:</w:t>
      </w:r>
    </w:p>
    <w:p w:rsidR="003D2688" w:rsidRPr="00561626" w:rsidRDefault="003D2688" w:rsidP="003D26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формирование у молодежи четкого представления о базовых ценностях общества, повышение мотивации к проявлению инициативы и успешной самореализации;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внедрение и распространение эффективных</w:t>
      </w:r>
      <w:r w:rsidR="007912D6">
        <w:rPr>
          <w:sz w:val="28"/>
          <w:szCs w:val="28"/>
        </w:rPr>
        <w:t xml:space="preserve"> </w:t>
      </w:r>
      <w:r w:rsidRPr="00AA5BFE">
        <w:rPr>
          <w:sz w:val="28"/>
          <w:szCs w:val="28"/>
        </w:rPr>
        <w:t>методов работы по месту жительства;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создание условий для закрепления гражданско-патриотических ценностей в сознании молодежи;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</w:t>
      </w:r>
      <w:r w:rsidR="006855BB">
        <w:rPr>
          <w:sz w:val="28"/>
          <w:szCs w:val="28"/>
        </w:rPr>
        <w:t xml:space="preserve"> п</w:t>
      </w:r>
      <w:r w:rsidRPr="00AA5BFE">
        <w:rPr>
          <w:sz w:val="28"/>
          <w:szCs w:val="28"/>
        </w:rPr>
        <w:t>оддержка всех форм духовно-нравственного  воспитания, интеллект</w:t>
      </w:r>
      <w:r w:rsidR="007912D6">
        <w:rPr>
          <w:sz w:val="28"/>
          <w:szCs w:val="28"/>
        </w:rPr>
        <w:t xml:space="preserve">уального, творческого и </w:t>
      </w:r>
      <w:r w:rsidRPr="00AA5BFE">
        <w:rPr>
          <w:sz w:val="28"/>
          <w:szCs w:val="28"/>
        </w:rPr>
        <w:t xml:space="preserve"> физического развития молодежи;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 xml:space="preserve">- профилактика асоциального поведения в </w:t>
      </w:r>
      <w:r w:rsidR="007912D6" w:rsidRPr="00AA5BFE">
        <w:rPr>
          <w:sz w:val="28"/>
          <w:szCs w:val="28"/>
        </w:rPr>
        <w:t>молодежной</w:t>
      </w:r>
      <w:r w:rsidR="006855BB">
        <w:rPr>
          <w:sz w:val="28"/>
          <w:szCs w:val="28"/>
        </w:rPr>
        <w:t xml:space="preserve"> </w:t>
      </w:r>
      <w:r w:rsidR="007912D6" w:rsidRPr="00AA5BFE">
        <w:rPr>
          <w:sz w:val="28"/>
          <w:szCs w:val="28"/>
        </w:rPr>
        <w:t>среде,</w:t>
      </w:r>
      <w:r w:rsidRPr="00AA5BFE">
        <w:rPr>
          <w:sz w:val="28"/>
          <w:szCs w:val="28"/>
        </w:rPr>
        <w:t xml:space="preserve"> </w:t>
      </w:r>
      <w:r w:rsidR="007912D6" w:rsidRPr="00AA5BFE">
        <w:rPr>
          <w:sz w:val="28"/>
          <w:szCs w:val="28"/>
        </w:rPr>
        <w:t>пропаганда</w:t>
      </w:r>
      <w:r w:rsidRPr="00AA5BFE">
        <w:rPr>
          <w:sz w:val="28"/>
          <w:szCs w:val="28"/>
        </w:rPr>
        <w:t xml:space="preserve">                      </w:t>
      </w:r>
      <w:r w:rsidR="007912D6">
        <w:rPr>
          <w:sz w:val="28"/>
          <w:szCs w:val="28"/>
        </w:rPr>
        <w:t xml:space="preserve">                            </w:t>
      </w:r>
      <w:r w:rsidRPr="00AA5BFE">
        <w:rPr>
          <w:sz w:val="28"/>
          <w:szCs w:val="28"/>
        </w:rPr>
        <w:t>здорового образа жизни молодого поколения;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подготовка молодежных лидеров;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 xml:space="preserve">-трудовое воспитание и повышение профессионального мастерства с </w:t>
      </w:r>
      <w:r w:rsidRPr="00AA5BFE">
        <w:rPr>
          <w:sz w:val="28"/>
          <w:szCs w:val="28"/>
        </w:rPr>
        <w:lastRenderedPageBreak/>
        <w:t xml:space="preserve">привлечением молодежи </w:t>
      </w:r>
      <w:r w:rsidRPr="00400158">
        <w:rPr>
          <w:sz w:val="28"/>
          <w:szCs w:val="28"/>
        </w:rPr>
        <w:t>к</w:t>
      </w:r>
      <w:r w:rsidRPr="00400158">
        <w:rPr>
          <w:b/>
          <w:sz w:val="28"/>
          <w:szCs w:val="28"/>
        </w:rPr>
        <w:t xml:space="preserve"> </w:t>
      </w:r>
      <w:r w:rsidRPr="00400158">
        <w:rPr>
          <w:rStyle w:val="a6"/>
          <w:b w:val="0"/>
          <w:sz w:val="28"/>
          <w:szCs w:val="28"/>
        </w:rPr>
        <w:t>выполнению</w:t>
      </w:r>
      <w:r w:rsidRPr="00AA5BFE">
        <w:rPr>
          <w:sz w:val="28"/>
          <w:szCs w:val="28"/>
        </w:rPr>
        <w:t xml:space="preserve"> социально-значимых мероприятий;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развитие системы молодежных и детских общественных объединений;</w:t>
      </w:r>
    </w:p>
    <w:p w:rsidR="00AA5BFE" w:rsidRPr="00AA5BFE" w:rsidRDefault="00AA5BFE" w:rsidP="00361FB9">
      <w:pPr>
        <w:spacing w:line="360" w:lineRule="auto"/>
        <w:jc w:val="both"/>
        <w:rPr>
          <w:sz w:val="28"/>
          <w:szCs w:val="28"/>
        </w:rPr>
      </w:pPr>
      <w:r w:rsidRPr="00AA5BFE">
        <w:rPr>
          <w:sz w:val="28"/>
          <w:szCs w:val="28"/>
        </w:rPr>
        <w:t>- укрепление кадрового потенциала реализации молодежной политики;</w:t>
      </w:r>
    </w:p>
    <w:p w:rsidR="00AA5BFE" w:rsidRPr="00AA5BFE" w:rsidRDefault="00AA5BFE" w:rsidP="00361FB9">
      <w:pPr>
        <w:spacing w:line="360" w:lineRule="auto"/>
        <w:jc w:val="both"/>
        <w:rPr>
          <w:b/>
          <w:sz w:val="28"/>
          <w:szCs w:val="28"/>
        </w:rPr>
      </w:pPr>
      <w:r w:rsidRPr="00AA5BFE">
        <w:rPr>
          <w:sz w:val="28"/>
          <w:szCs w:val="28"/>
        </w:rPr>
        <w:t>- организация досуга молодежи.</w:t>
      </w:r>
      <w:r w:rsidRPr="00AA5BFE">
        <w:rPr>
          <w:b/>
          <w:sz w:val="28"/>
          <w:szCs w:val="28"/>
        </w:rPr>
        <w:t xml:space="preserve"> </w:t>
      </w:r>
    </w:p>
    <w:p w:rsidR="003D2688" w:rsidRDefault="003D2688" w:rsidP="007912D6">
      <w:pPr>
        <w:autoSpaceDE w:val="0"/>
        <w:autoSpaceDN w:val="0"/>
        <w:adjustRightInd w:val="0"/>
        <w:rPr>
          <w:sz w:val="28"/>
          <w:szCs w:val="28"/>
        </w:rPr>
      </w:pPr>
    </w:p>
    <w:p w:rsidR="003D2688" w:rsidRPr="001076C0" w:rsidRDefault="003D2688" w:rsidP="004F3740">
      <w:pPr>
        <w:widowControl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1076C0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3D2688" w:rsidRDefault="003D2688" w:rsidP="003D2688">
      <w:pPr>
        <w:widowControl/>
        <w:numPr>
          <w:ilvl w:val="1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Конкретные результаты, достигнутые за отчётный период</w:t>
      </w:r>
      <w:r w:rsidR="00FB4AD7">
        <w:rPr>
          <w:sz w:val="28"/>
          <w:szCs w:val="28"/>
        </w:rPr>
        <w:t xml:space="preserve"> и за весь период реализации программы</w:t>
      </w:r>
    </w:p>
    <w:p w:rsidR="003D2688" w:rsidRPr="00A27DC6" w:rsidRDefault="003D2688" w:rsidP="003D2688">
      <w:pPr>
        <w:widowControl/>
        <w:suppressAutoHyphens w:val="0"/>
        <w:rPr>
          <w:sz w:val="28"/>
          <w:szCs w:val="28"/>
        </w:rPr>
      </w:pPr>
    </w:p>
    <w:p w:rsidR="0043654A" w:rsidRPr="00A83FF7" w:rsidRDefault="00A8279E" w:rsidP="00A8279E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4F4B5E">
        <w:rPr>
          <w:sz w:val="28"/>
          <w:szCs w:val="28"/>
        </w:rPr>
        <w:t xml:space="preserve"> В 2023 году б</w:t>
      </w:r>
      <w:r w:rsidR="006855BB" w:rsidRPr="00A83FF7">
        <w:rPr>
          <w:sz w:val="28"/>
          <w:szCs w:val="28"/>
        </w:rPr>
        <w:t>ыли проведены следующие мероприятия в целях гражданско-патриотического воспит</w:t>
      </w:r>
      <w:r w:rsidR="00D848FD" w:rsidRPr="00A83FF7">
        <w:rPr>
          <w:sz w:val="28"/>
          <w:szCs w:val="28"/>
        </w:rPr>
        <w:t>а</w:t>
      </w:r>
      <w:r w:rsidR="006855BB" w:rsidRPr="00A83FF7">
        <w:rPr>
          <w:sz w:val="28"/>
          <w:szCs w:val="28"/>
        </w:rPr>
        <w:t>ния молодё</w:t>
      </w:r>
      <w:r w:rsidR="00D848FD" w:rsidRPr="00A83FF7">
        <w:rPr>
          <w:sz w:val="28"/>
          <w:szCs w:val="28"/>
        </w:rPr>
        <w:t>жи: военн</w:t>
      </w:r>
      <w:r w:rsidR="00FB4AD7" w:rsidRPr="00A83FF7">
        <w:rPr>
          <w:sz w:val="28"/>
          <w:szCs w:val="28"/>
        </w:rPr>
        <w:t>о-патриотическая игра «Зарница», участие в параде 07.11.2023</w:t>
      </w:r>
      <w:r w:rsidR="0043654A" w:rsidRPr="00A83FF7">
        <w:rPr>
          <w:b/>
          <w:sz w:val="28"/>
          <w:szCs w:val="28"/>
          <w:shd w:val="clear" w:color="auto" w:fill="FFFFFF"/>
        </w:rPr>
        <w:t>.</w:t>
      </w:r>
    </w:p>
    <w:p w:rsidR="0043654A" w:rsidRPr="00A83FF7" w:rsidRDefault="00A8279E" w:rsidP="00A8279E">
      <w:pPr>
        <w:spacing w:line="360" w:lineRule="auto"/>
        <w:jc w:val="both"/>
        <w:rPr>
          <w:rFonts w:eastAsia="Calibri"/>
          <w:sz w:val="28"/>
          <w:szCs w:val="28"/>
        </w:rPr>
      </w:pPr>
      <w:r w:rsidRPr="00A83FF7">
        <w:rPr>
          <w:rFonts w:eastAsia="Calibri"/>
          <w:sz w:val="28"/>
          <w:szCs w:val="28"/>
        </w:rPr>
        <w:t xml:space="preserve">          </w:t>
      </w:r>
      <w:r w:rsidR="0043654A" w:rsidRPr="00A83FF7">
        <w:rPr>
          <w:rFonts w:eastAsia="Calibri"/>
          <w:sz w:val="28"/>
          <w:szCs w:val="28"/>
        </w:rPr>
        <w:t xml:space="preserve">В рамках организации </w:t>
      </w:r>
      <w:r w:rsidR="0043654A" w:rsidRPr="00A83FF7">
        <w:rPr>
          <w:sz w:val="28"/>
          <w:szCs w:val="28"/>
        </w:rPr>
        <w:t xml:space="preserve">проведения и реализация </w:t>
      </w:r>
      <w:r w:rsidR="0043654A" w:rsidRPr="00A83FF7">
        <w:rPr>
          <w:rFonts w:eastAsia="Calibri"/>
          <w:sz w:val="28"/>
          <w:szCs w:val="28"/>
        </w:rPr>
        <w:t xml:space="preserve">проектов, мероприятий и акций,  направленных на содействие развития талантливой молодежи и молодежных социально позитивных инициатив был проведен конкурс проектов «Молодежная столица», организован туристический слёт молодёжи, </w:t>
      </w:r>
      <w:proofErr w:type="gramStart"/>
      <w:r w:rsidR="0043654A" w:rsidRPr="00A83FF7">
        <w:rPr>
          <w:rFonts w:eastAsia="Calibri"/>
          <w:sz w:val="28"/>
          <w:szCs w:val="28"/>
        </w:rPr>
        <w:t>проведен</w:t>
      </w:r>
      <w:proofErr w:type="gramEnd"/>
      <w:r w:rsidR="0043654A" w:rsidRPr="00A83FF7">
        <w:rPr>
          <w:rFonts w:eastAsia="Calibri"/>
          <w:sz w:val="28"/>
          <w:szCs w:val="28"/>
        </w:rPr>
        <w:t xml:space="preserve"> </w:t>
      </w:r>
      <w:r w:rsidR="00E34C20" w:rsidRPr="00A83FF7">
        <w:rPr>
          <w:rFonts w:eastAsia="Calibri"/>
          <w:sz w:val="28"/>
          <w:szCs w:val="28"/>
        </w:rPr>
        <w:t>организован районный слет волонтеров «Я - Волонтер</w:t>
      </w:r>
      <w:r w:rsidR="0043654A" w:rsidRPr="00A83FF7">
        <w:rPr>
          <w:rFonts w:eastAsia="Calibri"/>
          <w:sz w:val="28"/>
          <w:szCs w:val="28"/>
        </w:rPr>
        <w:t>».</w:t>
      </w:r>
    </w:p>
    <w:p w:rsidR="00F758EB" w:rsidRPr="009A6FF8" w:rsidRDefault="00A8279E" w:rsidP="00A8279E">
      <w:pPr>
        <w:spacing w:line="360" w:lineRule="auto"/>
        <w:jc w:val="both"/>
        <w:rPr>
          <w:rFonts w:eastAsia="Calibri"/>
          <w:sz w:val="28"/>
          <w:szCs w:val="28"/>
        </w:rPr>
      </w:pPr>
      <w:r w:rsidRPr="001E7E5E">
        <w:rPr>
          <w:sz w:val="28"/>
          <w:szCs w:val="28"/>
        </w:rPr>
        <w:t xml:space="preserve">         </w:t>
      </w:r>
      <w:r w:rsidR="00D72D95" w:rsidRPr="009A6FF8">
        <w:rPr>
          <w:sz w:val="28"/>
          <w:szCs w:val="28"/>
        </w:rPr>
        <w:t>Организовано проведение следующих проектов: обучающая программа «</w:t>
      </w:r>
      <w:proofErr w:type="spellStart"/>
      <w:r w:rsidR="00D72D95" w:rsidRPr="009A6FF8">
        <w:rPr>
          <w:sz w:val="28"/>
          <w:szCs w:val="28"/>
        </w:rPr>
        <w:t>Добролайф</w:t>
      </w:r>
      <w:proofErr w:type="spellEnd"/>
      <w:r w:rsidR="00D72D95" w:rsidRPr="009A6FF8">
        <w:rPr>
          <w:sz w:val="28"/>
          <w:szCs w:val="28"/>
        </w:rPr>
        <w:t xml:space="preserve">», форум </w:t>
      </w:r>
      <w:r w:rsidR="00FB4AD7" w:rsidRPr="009A6FF8">
        <w:rPr>
          <w:sz w:val="28"/>
          <w:szCs w:val="28"/>
        </w:rPr>
        <w:t>«</w:t>
      </w:r>
      <w:r w:rsidR="00D72D95" w:rsidRPr="009A6FF8">
        <w:rPr>
          <w:sz w:val="28"/>
          <w:szCs w:val="28"/>
        </w:rPr>
        <w:t xml:space="preserve">Территория молодёжи» и «Лаборатория возможностей», участие в  </w:t>
      </w:r>
      <w:r w:rsidR="00D72D95" w:rsidRPr="009A6FF8">
        <w:rPr>
          <w:rFonts w:eastAsia="Calibri"/>
          <w:sz w:val="28"/>
          <w:szCs w:val="28"/>
        </w:rPr>
        <w:t xml:space="preserve">конкурсе социальной рекламы и в акции </w:t>
      </w:r>
      <w:proofErr w:type="spellStart"/>
      <w:r w:rsidR="00D72D95" w:rsidRPr="009A6FF8">
        <w:rPr>
          <w:rFonts w:eastAsia="Calibri"/>
          <w:sz w:val="28"/>
          <w:szCs w:val="28"/>
        </w:rPr>
        <w:t>СтопВич</w:t>
      </w:r>
      <w:proofErr w:type="spellEnd"/>
      <w:r w:rsidR="00D72D95" w:rsidRPr="009A6FF8">
        <w:rPr>
          <w:rFonts w:eastAsia="Calibri"/>
          <w:sz w:val="28"/>
          <w:szCs w:val="28"/>
        </w:rPr>
        <w:t>».</w:t>
      </w:r>
    </w:p>
    <w:p w:rsidR="00D72D95" w:rsidRDefault="00A8279E" w:rsidP="00A8279E">
      <w:pPr>
        <w:spacing w:line="360" w:lineRule="auto"/>
        <w:jc w:val="both"/>
        <w:rPr>
          <w:sz w:val="28"/>
          <w:szCs w:val="28"/>
        </w:rPr>
      </w:pPr>
      <w:r w:rsidRPr="009A6FF8">
        <w:rPr>
          <w:sz w:val="28"/>
          <w:szCs w:val="28"/>
        </w:rPr>
        <w:t xml:space="preserve">         Организовано у</w:t>
      </w:r>
      <w:r w:rsidR="00F758EB" w:rsidRPr="009A6FF8">
        <w:rPr>
          <w:sz w:val="28"/>
          <w:szCs w:val="28"/>
        </w:rPr>
        <w:t xml:space="preserve">частие в </w:t>
      </w:r>
      <w:r w:rsidRPr="009A6FF8">
        <w:rPr>
          <w:sz w:val="28"/>
          <w:szCs w:val="28"/>
        </w:rPr>
        <w:t>акциях «Блокадный хлеб», «Красный тюльпан», «Капля жизни», перекличка постов №1.</w:t>
      </w:r>
    </w:p>
    <w:p w:rsidR="004F4B5E" w:rsidRDefault="004F4B5E" w:rsidP="00A82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весь период реализации программы в целях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патриотического воспитания молодежи проведены:  «Кубок ВПК –</w:t>
      </w:r>
      <w:r w:rsidR="00FC143C">
        <w:rPr>
          <w:sz w:val="28"/>
          <w:szCs w:val="28"/>
        </w:rPr>
        <w:t xml:space="preserve"> 202</w:t>
      </w:r>
      <w:r w:rsidR="004D14CF">
        <w:rPr>
          <w:sz w:val="28"/>
          <w:szCs w:val="28"/>
        </w:rPr>
        <w:t xml:space="preserve">2», создание </w:t>
      </w:r>
      <w:proofErr w:type="spellStart"/>
      <w:r w:rsidR="004D14CF">
        <w:rPr>
          <w:sz w:val="28"/>
          <w:szCs w:val="28"/>
        </w:rPr>
        <w:t>детско</w:t>
      </w:r>
      <w:proofErr w:type="spellEnd"/>
      <w:r w:rsidR="00FC143C">
        <w:rPr>
          <w:sz w:val="28"/>
          <w:szCs w:val="28"/>
        </w:rPr>
        <w:t>–юношеских отрядов ЮНАРМИЯ и торжественное вступление</w:t>
      </w:r>
      <w:r>
        <w:rPr>
          <w:sz w:val="28"/>
          <w:szCs w:val="28"/>
        </w:rPr>
        <w:t xml:space="preserve"> в </w:t>
      </w:r>
      <w:r w:rsidR="004D14CF">
        <w:rPr>
          <w:sz w:val="28"/>
          <w:szCs w:val="28"/>
        </w:rPr>
        <w:t>них.</w:t>
      </w:r>
    </w:p>
    <w:p w:rsidR="004F4B5E" w:rsidRDefault="004F4B5E" w:rsidP="00A82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D14CF">
        <w:rPr>
          <w:sz w:val="28"/>
          <w:szCs w:val="28"/>
        </w:rPr>
        <w:t>В рамках организации</w:t>
      </w:r>
      <w:r>
        <w:rPr>
          <w:sz w:val="28"/>
          <w:szCs w:val="28"/>
        </w:rPr>
        <w:t xml:space="preserve"> проведения и реализации проектов, мероприятий и акций, которые направлены на </w:t>
      </w:r>
      <w:r w:rsidR="00FC143C">
        <w:rPr>
          <w:sz w:val="28"/>
          <w:szCs w:val="28"/>
        </w:rPr>
        <w:t xml:space="preserve">содействие развития талантливой молодежи и молодежных социально позитивных инициатив были проведены: участие в форуме ПФО Иволга, </w:t>
      </w:r>
      <w:r w:rsidR="004D14CF">
        <w:rPr>
          <w:sz w:val="28"/>
          <w:szCs w:val="28"/>
        </w:rPr>
        <w:t xml:space="preserve">повышение квалификации специалистов по реализации молодежной политики, проведению мероприятий в сфере молодежной политики послужили памятные даты России и дополнительно проведены </w:t>
      </w:r>
      <w:r w:rsidR="004D14CF">
        <w:rPr>
          <w:sz w:val="28"/>
          <w:szCs w:val="28"/>
        </w:rPr>
        <w:lastRenderedPageBreak/>
        <w:t>мероприятия и акции в сфере государственной молодежной политики на территории м</w:t>
      </w:r>
      <w:proofErr w:type="gramEnd"/>
      <w:r w:rsidR="004D14CF">
        <w:rPr>
          <w:sz w:val="28"/>
          <w:szCs w:val="28"/>
        </w:rPr>
        <w:t xml:space="preserve">.р. </w:t>
      </w:r>
      <w:proofErr w:type="spellStart"/>
      <w:r w:rsidR="004D14CF">
        <w:rPr>
          <w:sz w:val="28"/>
          <w:szCs w:val="28"/>
        </w:rPr>
        <w:t>Кинельский</w:t>
      </w:r>
      <w:proofErr w:type="spellEnd"/>
      <w:r w:rsidR="004D14CF">
        <w:rPr>
          <w:sz w:val="28"/>
          <w:szCs w:val="28"/>
        </w:rPr>
        <w:t>.</w:t>
      </w:r>
    </w:p>
    <w:p w:rsidR="003D2688" w:rsidRDefault="004D14CF" w:rsidP="004D14CF">
      <w:pPr>
        <w:widowControl/>
        <w:shd w:val="clear" w:color="auto" w:fill="FFFFFF"/>
        <w:tabs>
          <w:tab w:val="left" w:pos="56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AF3" w:rsidRPr="00FE0B1F">
        <w:rPr>
          <w:rFonts w:eastAsia="Times New Roman"/>
          <w:sz w:val="28"/>
          <w:szCs w:val="28"/>
        </w:rPr>
        <w:t>Общий объем финанси</w:t>
      </w:r>
      <w:r w:rsidR="00FB4AD7" w:rsidRPr="00FE0B1F">
        <w:rPr>
          <w:rFonts w:eastAsia="Times New Roman"/>
          <w:sz w:val="28"/>
          <w:szCs w:val="28"/>
        </w:rPr>
        <w:t>рования данной Программы на 2023</w:t>
      </w:r>
      <w:r w:rsidR="00FE0B1F" w:rsidRPr="00FE0B1F">
        <w:rPr>
          <w:rFonts w:eastAsia="Times New Roman"/>
          <w:sz w:val="28"/>
          <w:szCs w:val="28"/>
        </w:rPr>
        <w:t xml:space="preserve"> год составил  4475,2 </w:t>
      </w:r>
      <w:r w:rsidR="00C17AF3" w:rsidRPr="00FE0B1F">
        <w:rPr>
          <w:rFonts w:eastAsia="Times New Roman"/>
          <w:sz w:val="28"/>
          <w:szCs w:val="28"/>
        </w:rPr>
        <w:t xml:space="preserve">тыс. рублей, </w:t>
      </w:r>
      <w:bookmarkStart w:id="1" w:name="_Hlk130217623"/>
      <w:r w:rsidR="00C17AF3" w:rsidRPr="00FE0B1F">
        <w:rPr>
          <w:rFonts w:eastAsia="Times New Roman"/>
          <w:sz w:val="28"/>
          <w:szCs w:val="28"/>
        </w:rPr>
        <w:t xml:space="preserve">в том числе из местного бюджета – </w:t>
      </w:r>
      <w:r w:rsidR="00FE0B1F" w:rsidRPr="00FE0B1F">
        <w:rPr>
          <w:rFonts w:eastAsia="Times New Roman"/>
          <w:sz w:val="28"/>
          <w:szCs w:val="28"/>
        </w:rPr>
        <w:t>4013,2</w:t>
      </w:r>
      <w:r w:rsidR="00C17AF3" w:rsidRPr="00FE0B1F">
        <w:rPr>
          <w:rFonts w:eastAsia="Times New Roman"/>
          <w:sz w:val="28"/>
          <w:szCs w:val="28"/>
        </w:rPr>
        <w:t xml:space="preserve"> тыс. рублей, из областного бюджета – </w:t>
      </w:r>
      <w:r w:rsidR="00FE0B1F" w:rsidRPr="00FE0B1F">
        <w:rPr>
          <w:rFonts w:eastAsia="Times New Roman"/>
          <w:sz w:val="28"/>
          <w:szCs w:val="28"/>
        </w:rPr>
        <w:t xml:space="preserve">462,0 </w:t>
      </w:r>
      <w:r w:rsidR="00C17AF3" w:rsidRPr="00FE0B1F">
        <w:rPr>
          <w:rFonts w:eastAsia="Times New Roman"/>
          <w:sz w:val="28"/>
          <w:szCs w:val="28"/>
        </w:rPr>
        <w:t>тыс. руб</w:t>
      </w:r>
      <w:bookmarkEnd w:id="1"/>
      <w:r w:rsidR="00C17AF3" w:rsidRPr="00FE0B1F">
        <w:rPr>
          <w:rFonts w:eastAsia="Times New Roman"/>
          <w:sz w:val="28"/>
          <w:szCs w:val="28"/>
        </w:rPr>
        <w:t xml:space="preserve">. Исполнение составило </w:t>
      </w:r>
      <w:r w:rsidR="00FE0B1F" w:rsidRPr="00FE0B1F">
        <w:rPr>
          <w:rFonts w:eastAsia="Times New Roman"/>
          <w:sz w:val="28"/>
          <w:szCs w:val="28"/>
        </w:rPr>
        <w:t>4475,2</w:t>
      </w:r>
      <w:r w:rsidR="00C17AF3" w:rsidRPr="00FE0B1F">
        <w:rPr>
          <w:rFonts w:eastAsia="Times New Roman"/>
          <w:sz w:val="28"/>
          <w:szCs w:val="28"/>
        </w:rPr>
        <w:t xml:space="preserve"> тыс. рублей (</w:t>
      </w:r>
      <w:r w:rsidR="00FE0B1F" w:rsidRPr="00FE0B1F">
        <w:rPr>
          <w:rFonts w:eastAsia="Times New Roman"/>
          <w:sz w:val="28"/>
          <w:szCs w:val="28"/>
        </w:rPr>
        <w:t>100</w:t>
      </w:r>
      <w:r w:rsidR="00C17AF3" w:rsidRPr="00FE0B1F">
        <w:rPr>
          <w:rFonts w:eastAsia="Times New Roman"/>
          <w:sz w:val="28"/>
          <w:szCs w:val="28"/>
        </w:rPr>
        <w:t>%)</w:t>
      </w:r>
      <w:r w:rsidR="001B3BD7" w:rsidRPr="00FE0B1F">
        <w:rPr>
          <w:rFonts w:eastAsia="Times New Roman"/>
          <w:sz w:val="28"/>
          <w:szCs w:val="28"/>
        </w:rPr>
        <w:t xml:space="preserve">, в том числе из местного бюджета – </w:t>
      </w:r>
      <w:r w:rsidR="00FE0B1F" w:rsidRPr="00FE0B1F">
        <w:rPr>
          <w:rFonts w:eastAsia="Times New Roman"/>
          <w:sz w:val="28"/>
          <w:szCs w:val="28"/>
        </w:rPr>
        <w:t>4013,2</w:t>
      </w:r>
      <w:r w:rsidR="001B3BD7" w:rsidRPr="00FE0B1F">
        <w:rPr>
          <w:rFonts w:eastAsia="Times New Roman"/>
          <w:sz w:val="28"/>
          <w:szCs w:val="28"/>
        </w:rPr>
        <w:t xml:space="preserve"> тыс. рублей, из областного бюджета – </w:t>
      </w:r>
      <w:r w:rsidR="00FE0B1F" w:rsidRPr="00FE0B1F">
        <w:rPr>
          <w:rFonts w:eastAsia="Times New Roman"/>
          <w:sz w:val="28"/>
          <w:szCs w:val="28"/>
        </w:rPr>
        <w:t>462,0</w:t>
      </w:r>
      <w:r w:rsidR="001B3BD7" w:rsidRPr="00FE0B1F">
        <w:rPr>
          <w:rFonts w:eastAsia="Times New Roman"/>
          <w:sz w:val="28"/>
          <w:szCs w:val="28"/>
        </w:rPr>
        <w:t xml:space="preserve"> тыс. руб.</w:t>
      </w:r>
    </w:p>
    <w:p w:rsidR="009E138A" w:rsidRDefault="009E138A" w:rsidP="00E15051">
      <w:pPr>
        <w:widowControl/>
        <w:suppressAutoHyphens w:val="0"/>
        <w:spacing w:after="200" w:line="276" w:lineRule="auto"/>
        <w:ind w:right="-991"/>
        <w:rPr>
          <w:rFonts w:eastAsia="Times New Roman"/>
          <w:sz w:val="28"/>
          <w:szCs w:val="28"/>
        </w:rPr>
      </w:pPr>
    </w:p>
    <w:p w:rsidR="00E15051" w:rsidRDefault="00E15051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390D14" w:rsidRDefault="00390D14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390D14" w:rsidRDefault="00390D14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390D14" w:rsidRDefault="00390D14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390D14" w:rsidRDefault="00390D14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C03FE0" w:rsidRDefault="00C03FE0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390D14" w:rsidRDefault="00390D14" w:rsidP="001E7E5E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9E138A" w:rsidRDefault="003D2688" w:rsidP="00C6365F">
      <w:pPr>
        <w:widowControl/>
        <w:numPr>
          <w:ilvl w:val="1"/>
          <w:numId w:val="1"/>
        </w:numPr>
        <w:suppressAutoHyphens w:val="0"/>
        <w:spacing w:before="120" w:after="120" w:line="360" w:lineRule="auto"/>
        <w:ind w:left="1065" w:firstLine="0"/>
        <w:jc w:val="both"/>
        <w:rPr>
          <w:b/>
          <w:bCs/>
          <w:sz w:val="28"/>
          <w:szCs w:val="28"/>
        </w:rPr>
      </w:pPr>
      <w:r w:rsidRPr="001B3BD7">
        <w:rPr>
          <w:b/>
          <w:sz w:val="28"/>
          <w:szCs w:val="28"/>
        </w:rPr>
        <w:lastRenderedPageBreak/>
        <w:t>Результаты достижения значений показателей (индикаторов)</w:t>
      </w:r>
      <w:r w:rsidRPr="001B3BD7">
        <w:rPr>
          <w:sz w:val="28"/>
          <w:szCs w:val="28"/>
        </w:rPr>
        <w:t xml:space="preserve"> </w:t>
      </w:r>
      <w:r w:rsidRPr="001B3BD7">
        <w:rPr>
          <w:b/>
          <w:bCs/>
          <w:sz w:val="28"/>
          <w:szCs w:val="28"/>
        </w:rPr>
        <w:t>Программы</w:t>
      </w:r>
    </w:p>
    <w:p w:rsidR="003D2688" w:rsidRDefault="003D2688" w:rsidP="004105D4">
      <w:pPr>
        <w:widowControl/>
        <w:suppressAutoHyphens w:val="0"/>
        <w:spacing w:before="120" w:after="120" w:line="360" w:lineRule="auto"/>
        <w:ind w:left="1065"/>
        <w:rPr>
          <w:b/>
          <w:bCs/>
          <w:sz w:val="28"/>
          <w:szCs w:val="28"/>
        </w:rPr>
      </w:pPr>
      <w:r w:rsidRPr="001B3BD7">
        <w:rPr>
          <w:b/>
          <w:bCs/>
          <w:sz w:val="28"/>
          <w:szCs w:val="28"/>
        </w:rPr>
        <w:t>Информация</w:t>
      </w:r>
      <w:r w:rsidR="009E138A">
        <w:rPr>
          <w:b/>
          <w:bCs/>
          <w:sz w:val="28"/>
          <w:szCs w:val="28"/>
        </w:rPr>
        <w:t xml:space="preserve"> </w:t>
      </w:r>
      <w:r w:rsidRPr="000775DA">
        <w:rPr>
          <w:b/>
          <w:bCs/>
          <w:sz w:val="28"/>
          <w:szCs w:val="28"/>
        </w:rPr>
        <w:t>о результатах достижения значений показателей (индикаторов) муниципальной  программы</w:t>
      </w:r>
      <w:r w:rsidR="00286F6A" w:rsidRPr="000775DA">
        <w:rPr>
          <w:b/>
          <w:bCs/>
          <w:sz w:val="28"/>
          <w:szCs w:val="28"/>
        </w:rPr>
        <w:t xml:space="preserve"> «Молодежь муниципального района </w:t>
      </w:r>
      <w:proofErr w:type="spellStart"/>
      <w:r w:rsidR="00286F6A" w:rsidRPr="000775DA">
        <w:rPr>
          <w:b/>
          <w:bCs/>
          <w:sz w:val="28"/>
          <w:szCs w:val="28"/>
        </w:rPr>
        <w:t>Кинельский</w:t>
      </w:r>
      <w:proofErr w:type="spellEnd"/>
      <w:r w:rsidR="00286F6A" w:rsidRPr="000775DA">
        <w:rPr>
          <w:b/>
          <w:bCs/>
          <w:sz w:val="28"/>
          <w:szCs w:val="28"/>
        </w:rPr>
        <w:t>» на 2014-2023гг</w:t>
      </w:r>
      <w:r w:rsidR="00377EDA" w:rsidRPr="000775DA">
        <w:rPr>
          <w:b/>
          <w:bCs/>
          <w:sz w:val="28"/>
          <w:szCs w:val="28"/>
        </w:rPr>
        <w:t>»</w:t>
      </w:r>
      <w:r w:rsidR="00A3793D" w:rsidRPr="000775DA">
        <w:rPr>
          <w:b/>
          <w:bCs/>
          <w:sz w:val="28"/>
          <w:szCs w:val="28"/>
        </w:rPr>
        <w:t xml:space="preserve"> за 202</w:t>
      </w:r>
      <w:r w:rsidR="00C6365F">
        <w:rPr>
          <w:b/>
          <w:bCs/>
          <w:sz w:val="28"/>
          <w:szCs w:val="28"/>
        </w:rPr>
        <w:t>3</w:t>
      </w:r>
      <w:r w:rsidRPr="000775DA">
        <w:rPr>
          <w:b/>
          <w:bCs/>
          <w:sz w:val="28"/>
          <w:szCs w:val="28"/>
        </w:rPr>
        <w:t xml:space="preserve"> год</w:t>
      </w:r>
      <w:r w:rsidR="00C6365F">
        <w:rPr>
          <w:b/>
          <w:bCs/>
          <w:sz w:val="28"/>
          <w:szCs w:val="28"/>
        </w:rPr>
        <w:t xml:space="preserve"> и за весь период реализации 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98"/>
        <w:gridCol w:w="645"/>
        <w:gridCol w:w="17"/>
        <w:gridCol w:w="673"/>
        <w:gridCol w:w="721"/>
        <w:gridCol w:w="864"/>
        <w:gridCol w:w="722"/>
        <w:gridCol w:w="693"/>
        <w:gridCol w:w="761"/>
        <w:gridCol w:w="867"/>
        <w:gridCol w:w="563"/>
        <w:gridCol w:w="879"/>
        <w:gridCol w:w="810"/>
        <w:gridCol w:w="769"/>
        <w:gridCol w:w="874"/>
        <w:gridCol w:w="2621"/>
      </w:tblGrid>
      <w:tr w:rsidR="00C6365F" w:rsidRPr="00DA6FB5" w:rsidTr="004C4D65">
        <w:trPr>
          <w:trHeight w:val="390"/>
        </w:trPr>
        <w:tc>
          <w:tcPr>
            <w:tcW w:w="3583" w:type="dxa"/>
            <w:gridSpan w:val="3"/>
          </w:tcPr>
          <w:p w:rsidR="00C6365F" w:rsidRDefault="00C6365F" w:rsidP="004105D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shd w:val="clear" w:color="auto" w:fill="E7E6E6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201</w:t>
            </w:r>
            <w:r w:rsidR="004105D4" w:rsidRPr="004105D4">
              <w:rPr>
                <w:b/>
                <w:sz w:val="24"/>
                <w:szCs w:val="24"/>
              </w:rPr>
              <w:t>4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3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</w:t>
            </w:r>
            <w:r w:rsidR="00A83FF7">
              <w:rPr>
                <w:b/>
                <w:sz w:val="24"/>
                <w:szCs w:val="24"/>
              </w:rPr>
              <w:t>1</w:t>
            </w:r>
            <w:r w:rsidR="004105D4" w:rsidRPr="004105D4">
              <w:rPr>
                <w:b/>
                <w:sz w:val="24"/>
                <w:szCs w:val="24"/>
              </w:rPr>
              <w:t>5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09" w:type="dxa"/>
            <w:gridSpan w:val="3"/>
            <w:shd w:val="clear" w:color="auto" w:fill="E7E6E6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</w:t>
            </w:r>
            <w:r w:rsidR="004105D4" w:rsidRPr="004105D4">
              <w:rPr>
                <w:b/>
                <w:sz w:val="24"/>
                <w:szCs w:val="24"/>
              </w:rPr>
              <w:t>16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53" w:type="dxa"/>
            <w:gridSpan w:val="3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</w:t>
            </w:r>
            <w:r w:rsidR="004105D4" w:rsidRPr="004105D4">
              <w:rPr>
                <w:b/>
                <w:sz w:val="24"/>
                <w:szCs w:val="24"/>
              </w:rPr>
              <w:t>17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1" w:type="dxa"/>
            <w:vMerge w:val="restart"/>
          </w:tcPr>
          <w:p w:rsidR="004105D4" w:rsidRPr="004C4D65" w:rsidRDefault="004105D4" w:rsidP="004105D4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>Источник</w:t>
            </w:r>
          </w:p>
          <w:p w:rsidR="004105D4" w:rsidRPr="004C4D65" w:rsidRDefault="004105D4" w:rsidP="004105D4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4105D4" w:rsidRPr="004C4D65" w:rsidRDefault="004105D4" w:rsidP="004105D4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достигнутых </w:t>
            </w:r>
          </w:p>
          <w:p w:rsidR="004105D4" w:rsidRPr="004C4D65" w:rsidRDefault="004105D4" w:rsidP="004105D4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значений </w:t>
            </w:r>
          </w:p>
          <w:p w:rsidR="004105D4" w:rsidRPr="004C4D65" w:rsidRDefault="004105D4" w:rsidP="004105D4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показателей </w:t>
            </w:r>
          </w:p>
          <w:p w:rsidR="004105D4" w:rsidRPr="004C4D65" w:rsidRDefault="004105D4" w:rsidP="004105D4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(индикаторов) </w:t>
            </w:r>
            <w:proofErr w:type="gramStart"/>
            <w:r w:rsidRPr="004C4D65">
              <w:rPr>
                <w:b/>
                <w:sz w:val="22"/>
                <w:szCs w:val="22"/>
              </w:rPr>
              <w:t>от</w:t>
            </w:r>
            <w:proofErr w:type="gramEnd"/>
            <w:r w:rsidRPr="004C4D6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C4D65">
              <w:rPr>
                <w:b/>
                <w:sz w:val="22"/>
                <w:szCs w:val="22"/>
              </w:rPr>
              <w:t>их</w:t>
            </w:r>
            <w:proofErr w:type="gramEnd"/>
            <w:r w:rsidRPr="004C4D65">
              <w:rPr>
                <w:b/>
                <w:sz w:val="22"/>
                <w:szCs w:val="22"/>
              </w:rPr>
              <w:t xml:space="preserve"> плановых </w:t>
            </w:r>
          </w:p>
          <w:p w:rsidR="00C6365F" w:rsidRPr="004C4D65" w:rsidRDefault="004105D4" w:rsidP="004105D4">
            <w:pPr>
              <w:pStyle w:val="a4"/>
              <w:ind w:left="0"/>
              <w:rPr>
                <w:sz w:val="22"/>
                <w:szCs w:val="22"/>
              </w:rPr>
            </w:pPr>
            <w:r w:rsidRPr="004C4D65">
              <w:rPr>
                <w:b/>
                <w:sz w:val="22"/>
                <w:szCs w:val="22"/>
              </w:rPr>
              <w:t>значений</w:t>
            </w:r>
          </w:p>
        </w:tc>
      </w:tr>
      <w:tr w:rsidR="00C6365F" w:rsidRPr="00DA6FB5" w:rsidTr="004C4D65">
        <w:tblPrEx>
          <w:tblLook w:val="04A0"/>
        </w:tblPrEx>
        <w:trPr>
          <w:trHeight w:val="616"/>
        </w:trPr>
        <w:tc>
          <w:tcPr>
            <w:tcW w:w="540" w:type="dxa"/>
            <w:vMerge w:val="restart"/>
            <w:shd w:val="clear" w:color="auto" w:fill="auto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5D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5D4">
              <w:rPr>
                <w:b/>
                <w:sz w:val="24"/>
                <w:szCs w:val="24"/>
              </w:rPr>
              <w:t>/</w:t>
            </w:r>
            <w:proofErr w:type="spellStart"/>
            <w:r w:rsidRPr="004105D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8" w:type="dxa"/>
            <w:vMerge w:val="restart"/>
            <w:shd w:val="clear" w:color="auto" w:fill="auto"/>
          </w:tcPr>
          <w:p w:rsidR="00C6365F" w:rsidRPr="004C4D65" w:rsidRDefault="004105D4" w:rsidP="004105D4">
            <w:pPr>
              <w:pStyle w:val="a4"/>
              <w:ind w:left="0"/>
              <w:rPr>
                <w:sz w:val="22"/>
                <w:szCs w:val="22"/>
              </w:rPr>
            </w:pPr>
            <w:r w:rsidRPr="004C4D65">
              <w:rPr>
                <w:b/>
                <w:sz w:val="22"/>
                <w:szCs w:val="22"/>
              </w:rPr>
              <w:t>Наименование показателя (индикатора) муниципальной программы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</w:tcPr>
          <w:p w:rsidR="00C6365F" w:rsidRPr="004105D4" w:rsidRDefault="00C6365F" w:rsidP="004105D4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94" w:type="dxa"/>
            <w:gridSpan w:val="2"/>
            <w:shd w:val="clear" w:color="auto" w:fill="E7E6E6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4105D4">
              <w:rPr>
                <w:b/>
                <w:sz w:val="18"/>
                <w:szCs w:val="18"/>
              </w:rPr>
              <w:t>Значения показателей (индикаторов) муниципальной программы</w:t>
            </w:r>
          </w:p>
        </w:tc>
        <w:tc>
          <w:tcPr>
            <w:tcW w:w="864" w:type="dxa"/>
            <w:vMerge w:val="restart"/>
            <w:shd w:val="clear" w:color="auto" w:fill="E7E6E6"/>
          </w:tcPr>
          <w:p w:rsidR="00C6365F" w:rsidRPr="004105D4" w:rsidRDefault="004105D4" w:rsidP="004105D4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4105D4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C6365F" w:rsidRPr="004105D4" w:rsidRDefault="004C4D65" w:rsidP="004C4D65">
            <w:pPr>
              <w:rPr>
                <w:b/>
              </w:rPr>
            </w:pPr>
            <w:r w:rsidRPr="004105D4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430" w:type="dxa"/>
            <w:gridSpan w:val="2"/>
            <w:shd w:val="clear" w:color="auto" w:fill="E7E6E6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879" w:type="dxa"/>
            <w:vMerge w:val="restart"/>
            <w:shd w:val="clear" w:color="auto" w:fill="E7E6E6"/>
          </w:tcPr>
          <w:p w:rsidR="00C6365F" w:rsidRPr="004105D4" w:rsidRDefault="004C4D65" w:rsidP="004C4D6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C6365F" w:rsidRPr="004105D4" w:rsidRDefault="00C6365F" w:rsidP="004105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874" w:type="dxa"/>
            <w:vMerge w:val="restart"/>
            <w:shd w:val="clear" w:color="auto" w:fill="auto"/>
          </w:tcPr>
          <w:p w:rsidR="00C6365F" w:rsidRPr="004105D4" w:rsidRDefault="004C4D65" w:rsidP="004C4D6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621" w:type="dxa"/>
            <w:vMerge/>
            <w:textDirection w:val="btLr"/>
          </w:tcPr>
          <w:p w:rsidR="00C6365F" w:rsidRPr="004C4D65" w:rsidRDefault="00C6365F" w:rsidP="004105D4">
            <w:pPr>
              <w:pStyle w:val="a4"/>
              <w:ind w:left="113" w:right="113"/>
              <w:rPr>
                <w:sz w:val="22"/>
                <w:szCs w:val="22"/>
              </w:rPr>
            </w:pPr>
          </w:p>
        </w:tc>
      </w:tr>
      <w:tr w:rsidR="004105D4" w:rsidRPr="00AF045B" w:rsidTr="004C4D65">
        <w:tblPrEx>
          <w:tblLook w:val="04A0"/>
        </w:tblPrEx>
        <w:trPr>
          <w:trHeight w:val="696"/>
        </w:trPr>
        <w:tc>
          <w:tcPr>
            <w:tcW w:w="540" w:type="dxa"/>
            <w:vMerge/>
            <w:shd w:val="clear" w:color="auto" w:fill="auto"/>
          </w:tcPr>
          <w:p w:rsidR="004105D4" w:rsidRPr="00AF045B" w:rsidRDefault="004105D4" w:rsidP="004105D4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4105D4" w:rsidRPr="00AF045B" w:rsidRDefault="004105D4" w:rsidP="004105D4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4105D4" w:rsidRPr="00AF045B" w:rsidRDefault="004105D4" w:rsidP="004105D4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  <w:shd w:val="clear" w:color="auto" w:fill="E7E6E6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721" w:type="dxa"/>
            <w:shd w:val="clear" w:color="auto" w:fill="E7E6E6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864" w:type="dxa"/>
            <w:vMerge/>
            <w:shd w:val="clear" w:color="auto" w:fill="E7E6E6"/>
          </w:tcPr>
          <w:p w:rsidR="004105D4" w:rsidRPr="00AF045B" w:rsidRDefault="004105D4" w:rsidP="004105D4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2" w:type="dxa"/>
            <w:shd w:val="clear" w:color="auto" w:fill="auto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693" w:type="dxa"/>
            <w:shd w:val="clear" w:color="auto" w:fill="auto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761" w:type="dxa"/>
            <w:vMerge/>
            <w:shd w:val="clear" w:color="auto" w:fill="auto"/>
          </w:tcPr>
          <w:p w:rsidR="004105D4" w:rsidRPr="00AF045B" w:rsidRDefault="004105D4" w:rsidP="004105D4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shd w:val="clear" w:color="auto" w:fill="E7E6E6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563" w:type="dxa"/>
            <w:shd w:val="clear" w:color="auto" w:fill="E7E6E6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879" w:type="dxa"/>
            <w:vMerge/>
            <w:shd w:val="clear" w:color="auto" w:fill="E7E6E6"/>
          </w:tcPr>
          <w:p w:rsidR="004105D4" w:rsidRPr="00AF045B" w:rsidRDefault="004105D4" w:rsidP="004105D4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769" w:type="dxa"/>
            <w:shd w:val="clear" w:color="auto" w:fill="auto"/>
          </w:tcPr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4105D4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874" w:type="dxa"/>
            <w:vMerge/>
            <w:shd w:val="clear" w:color="auto" w:fill="auto"/>
          </w:tcPr>
          <w:p w:rsidR="004105D4" w:rsidRPr="00AF045B" w:rsidRDefault="004105D4" w:rsidP="004105D4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21" w:type="dxa"/>
            <w:vMerge/>
          </w:tcPr>
          <w:p w:rsidR="004105D4" w:rsidRPr="004C4D65" w:rsidRDefault="004105D4" w:rsidP="004105D4">
            <w:pPr>
              <w:pStyle w:val="a4"/>
              <w:ind w:left="0"/>
              <w:rPr>
                <w:sz w:val="22"/>
                <w:szCs w:val="22"/>
                <w:highlight w:val="yellow"/>
              </w:rPr>
            </w:pPr>
          </w:p>
        </w:tc>
      </w:tr>
      <w:tr w:rsidR="00B1386A" w:rsidRPr="00C16E7A" w:rsidTr="004C4D65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B1386A" w:rsidRPr="004105D4" w:rsidRDefault="00B1386A" w:rsidP="004105D4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B1386A" w:rsidRPr="00B8687E" w:rsidRDefault="00B1386A" w:rsidP="004105D4">
            <w:pPr>
              <w:spacing w:line="276" w:lineRule="auto"/>
              <w:ind w:left="-74" w:right="-74"/>
            </w:pPr>
            <w:r w:rsidRPr="00DA05B4">
              <w:rPr>
                <w:sz w:val="22"/>
                <w:szCs w:val="22"/>
              </w:rPr>
              <w:t>Увеличение количества молодежных объединений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B1386A" w:rsidRPr="001945F8" w:rsidRDefault="00B1386A" w:rsidP="004105D4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73" w:type="dxa"/>
            <w:shd w:val="clear" w:color="auto" w:fill="E7E6E6"/>
          </w:tcPr>
          <w:p w:rsidR="00E15051" w:rsidRDefault="00E15051" w:rsidP="00E1505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B1386A" w:rsidRPr="00B43692" w:rsidRDefault="00E15051" w:rsidP="00E1505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shd w:val="clear" w:color="auto" w:fill="E7E6E6"/>
          </w:tcPr>
          <w:p w:rsidR="00E15051" w:rsidRDefault="00E15051" w:rsidP="00E1505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B1386A" w:rsidRPr="00A63ED6" w:rsidRDefault="00E15051" w:rsidP="00E1505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E7E6E6"/>
          </w:tcPr>
          <w:p w:rsidR="00E15051" w:rsidRDefault="00E15051" w:rsidP="00E1505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B1386A" w:rsidRPr="00B43692" w:rsidRDefault="00E15051" w:rsidP="00E1505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1386A" w:rsidRPr="005D7A67" w:rsidRDefault="00A83FF7" w:rsidP="004105D4">
            <w:pPr>
              <w:spacing w:line="276" w:lineRule="auto"/>
              <w:ind w:right="-74"/>
            </w:pPr>
            <w:r>
              <w:t>15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1386A" w:rsidRPr="005D7A67" w:rsidRDefault="00A83FF7" w:rsidP="004105D4">
            <w:pPr>
              <w:spacing w:line="276" w:lineRule="auto"/>
              <w:ind w:right="-74"/>
            </w:pPr>
            <w:r>
              <w:t>15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1386A" w:rsidRPr="005D7A67" w:rsidRDefault="00A83FF7" w:rsidP="004105D4">
            <w:pPr>
              <w:spacing w:line="276" w:lineRule="auto"/>
              <w:ind w:left="-74" w:right="-74"/>
            </w:pPr>
            <w:r>
              <w:t>100%</w:t>
            </w:r>
          </w:p>
        </w:tc>
        <w:tc>
          <w:tcPr>
            <w:tcW w:w="867" w:type="dxa"/>
            <w:shd w:val="clear" w:color="auto" w:fill="E7E6E6"/>
            <w:vAlign w:val="center"/>
          </w:tcPr>
          <w:p w:rsidR="00B1386A" w:rsidRPr="00B3607B" w:rsidRDefault="00B1386A" w:rsidP="00F44F63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563" w:type="dxa"/>
            <w:shd w:val="clear" w:color="auto" w:fill="E7E6E6"/>
            <w:vAlign w:val="center"/>
          </w:tcPr>
          <w:p w:rsidR="00B1386A" w:rsidRPr="00B3607B" w:rsidRDefault="00B1386A" w:rsidP="00F44F63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B1386A" w:rsidRPr="00B3607B" w:rsidRDefault="00B1386A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386A" w:rsidRPr="00B3607B" w:rsidRDefault="00B1386A" w:rsidP="00F44F63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B1386A" w:rsidRPr="00B3607B" w:rsidRDefault="00B1386A" w:rsidP="00F44F63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1386A" w:rsidRPr="00B3607B" w:rsidRDefault="00B1386A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21" w:type="dxa"/>
          </w:tcPr>
          <w:p w:rsidR="00B1386A" w:rsidRPr="004C4D65" w:rsidRDefault="00B1386A" w:rsidP="004105D4">
            <w:pPr>
              <w:tabs>
                <w:tab w:val="left" w:pos="13140"/>
              </w:tabs>
            </w:pPr>
            <w:r w:rsidRPr="004C4D65">
              <w:rPr>
                <w:sz w:val="22"/>
                <w:szCs w:val="22"/>
                <w:lang w:eastAsia="ar-SA"/>
              </w:rPr>
              <w:t xml:space="preserve">Сведения от исполнителей </w:t>
            </w:r>
          </w:p>
        </w:tc>
      </w:tr>
      <w:tr w:rsidR="00E15051" w:rsidRPr="00C16E7A" w:rsidTr="004C4D65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E15051" w:rsidRPr="004105D4" w:rsidRDefault="00E15051" w:rsidP="004105D4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E15051" w:rsidRPr="001C26A6" w:rsidRDefault="00E15051" w:rsidP="004105D4">
            <w:pPr>
              <w:tabs>
                <w:tab w:val="left" w:pos="13140"/>
              </w:tabs>
            </w:pPr>
            <w:r w:rsidRPr="00DA05B4">
              <w:rPr>
                <w:sz w:val="22"/>
                <w:szCs w:val="22"/>
              </w:rPr>
              <w:t>Увеличение количества участников молодежных объединений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E15051" w:rsidRDefault="00E15051" w:rsidP="004105D4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A63ED6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right="-74"/>
            </w:pPr>
            <w: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right="-74"/>
            </w:pPr>
            <w:r>
              <w:t>10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left="-74" w:right="-74"/>
            </w:pPr>
            <w:r>
              <w:t>100%</w:t>
            </w:r>
          </w:p>
        </w:tc>
        <w:tc>
          <w:tcPr>
            <w:tcW w:w="867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563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13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87%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21" w:type="dxa"/>
          </w:tcPr>
          <w:p w:rsidR="00E15051" w:rsidRPr="004C4D65" w:rsidRDefault="00E15051" w:rsidP="004105D4">
            <w:r w:rsidRPr="004C4D65">
              <w:rPr>
                <w:sz w:val="22"/>
                <w:szCs w:val="22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  <w:tr w:rsidR="00E15051" w:rsidRPr="00C16E7A" w:rsidTr="004C4D65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E15051" w:rsidRPr="004105D4" w:rsidRDefault="00E15051" w:rsidP="004105D4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E15051" w:rsidRPr="001C26A6" w:rsidRDefault="00E15051" w:rsidP="004105D4">
            <w:pPr>
              <w:tabs>
                <w:tab w:val="left" w:pos="13140"/>
              </w:tabs>
            </w:pPr>
            <w:r w:rsidRPr="00DA05B4">
              <w:rPr>
                <w:sz w:val="22"/>
                <w:szCs w:val="22"/>
              </w:rPr>
              <w:t>Увеличение количества мероприятий в сфере молодежной политики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E15051" w:rsidRDefault="00E15051" w:rsidP="004105D4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A63ED6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right="-74"/>
            </w:pPr>
            <w: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right="-74"/>
            </w:pPr>
            <w: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left="-74" w:right="-74"/>
            </w:pPr>
            <w:r>
              <w:t>80%</w:t>
            </w:r>
          </w:p>
        </w:tc>
        <w:tc>
          <w:tcPr>
            <w:tcW w:w="867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563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21" w:type="dxa"/>
          </w:tcPr>
          <w:p w:rsidR="00E15051" w:rsidRPr="004C4D65" w:rsidRDefault="00E15051" w:rsidP="004105D4">
            <w:r w:rsidRPr="004C4D65">
              <w:rPr>
                <w:sz w:val="22"/>
                <w:szCs w:val="22"/>
                <w:lang w:eastAsia="ar-SA"/>
              </w:rPr>
              <w:t>Сведения от исполнителей,  выполнение показателей национальных проектов</w:t>
            </w:r>
          </w:p>
        </w:tc>
      </w:tr>
      <w:tr w:rsidR="00E15051" w:rsidRPr="00C16E7A" w:rsidTr="004C4D65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E15051" w:rsidRPr="004105D4" w:rsidRDefault="00E15051" w:rsidP="004105D4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E15051" w:rsidRPr="00FD202C" w:rsidRDefault="00E15051" w:rsidP="004105D4">
            <w:pPr>
              <w:rPr>
                <w:sz w:val="23"/>
                <w:szCs w:val="23"/>
                <w:lang w:eastAsia="ar-SA"/>
              </w:rPr>
            </w:pPr>
            <w:r w:rsidRPr="00DA05B4">
              <w:rPr>
                <w:sz w:val="22"/>
                <w:szCs w:val="22"/>
              </w:rPr>
              <w:t>Увеличение доли специалистов в сфере молодежной политики, прошедших обучение, переподготовку, повышение квалификации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E15051" w:rsidRDefault="00E15051" w:rsidP="004105D4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A63ED6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right="-74"/>
            </w:pPr>
            <w:r>
              <w:t>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right="-74"/>
            </w:pPr>
            <w:r>
              <w:t>30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15051" w:rsidRPr="005D7A67" w:rsidRDefault="00E15051" w:rsidP="00F44F63">
            <w:pPr>
              <w:spacing w:line="276" w:lineRule="auto"/>
              <w:ind w:left="-74" w:right="-74"/>
            </w:pPr>
            <w:r>
              <w:t>100%</w:t>
            </w:r>
          </w:p>
        </w:tc>
        <w:tc>
          <w:tcPr>
            <w:tcW w:w="867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563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15051" w:rsidRPr="00B3607B" w:rsidRDefault="00E15051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21" w:type="dxa"/>
          </w:tcPr>
          <w:p w:rsidR="00E15051" w:rsidRPr="004C4D65" w:rsidRDefault="00E15051" w:rsidP="004105D4">
            <w:r w:rsidRPr="004C4D65">
              <w:rPr>
                <w:sz w:val="22"/>
                <w:szCs w:val="22"/>
                <w:lang w:eastAsia="ar-SA"/>
              </w:rPr>
              <w:t xml:space="preserve">Сведения от исполнителей, </w:t>
            </w:r>
            <w:proofErr w:type="gramStart"/>
            <w:r w:rsidRPr="004C4D65">
              <w:rPr>
                <w:sz w:val="22"/>
                <w:szCs w:val="22"/>
                <w:lang w:eastAsia="ar-SA"/>
              </w:rPr>
              <w:t>отсутствии</w:t>
            </w:r>
            <w:proofErr w:type="gramEnd"/>
            <w:r w:rsidRPr="004C4D65">
              <w:rPr>
                <w:sz w:val="22"/>
                <w:szCs w:val="22"/>
                <w:lang w:eastAsia="ar-SA"/>
              </w:rPr>
              <w:t xml:space="preserve"> финансирования </w:t>
            </w:r>
          </w:p>
        </w:tc>
      </w:tr>
      <w:tr w:rsidR="00E15051" w:rsidRPr="00C16E7A" w:rsidTr="00F44F63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E15051" w:rsidRPr="004105D4" w:rsidRDefault="00E15051" w:rsidP="004105D4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5</w:t>
            </w:r>
          </w:p>
        </w:tc>
        <w:tc>
          <w:tcPr>
            <w:tcW w:w="2398" w:type="dxa"/>
            <w:shd w:val="clear" w:color="auto" w:fill="auto"/>
          </w:tcPr>
          <w:p w:rsidR="00E15051" w:rsidRPr="00FD202C" w:rsidRDefault="00E15051" w:rsidP="004105D4">
            <w:pPr>
              <w:rPr>
                <w:spacing w:val="6"/>
                <w:sz w:val="23"/>
                <w:szCs w:val="23"/>
              </w:rPr>
            </w:pPr>
            <w:r w:rsidRPr="00DA05B4">
              <w:rPr>
                <w:sz w:val="22"/>
                <w:szCs w:val="22"/>
              </w:rPr>
              <w:t>Увеличение количества учащихся в учреждениях дополнительного образования детей в сфере молодежной политики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E15051" w:rsidRDefault="00E15051" w:rsidP="004105D4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A63ED6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E15051" w:rsidRPr="005D7A67" w:rsidRDefault="00E15051" w:rsidP="004105D4">
            <w:pPr>
              <w:spacing w:line="276" w:lineRule="auto"/>
              <w:ind w:right="-74"/>
            </w:pPr>
            <w:r>
              <w:t>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15051" w:rsidRPr="005D7A67" w:rsidRDefault="00E15051" w:rsidP="004105D4">
            <w:pPr>
              <w:spacing w:line="276" w:lineRule="auto"/>
              <w:ind w:right="-74"/>
            </w:pPr>
            <w:r>
              <w:t>30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15051" w:rsidRPr="005D7A67" w:rsidRDefault="00E15051" w:rsidP="004105D4">
            <w:pPr>
              <w:spacing w:line="276" w:lineRule="auto"/>
              <w:ind w:left="-74" w:right="-74"/>
            </w:pPr>
            <w:r>
              <w:t>100%</w:t>
            </w:r>
          </w:p>
        </w:tc>
        <w:tc>
          <w:tcPr>
            <w:tcW w:w="867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3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6145B0" w:rsidRDefault="00E15051" w:rsidP="00F44F63"/>
          <w:p w:rsidR="00E15051" w:rsidRDefault="00E15051" w:rsidP="00F44F63"/>
          <w:p w:rsidR="00E15051" w:rsidRPr="006145B0" w:rsidRDefault="00E15051" w:rsidP="00B1386A">
            <w:r>
              <w:t>35</w:t>
            </w:r>
          </w:p>
        </w:tc>
        <w:tc>
          <w:tcPr>
            <w:tcW w:w="879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6145B0" w:rsidRDefault="00E15051" w:rsidP="00F44F63"/>
          <w:p w:rsidR="00E15051" w:rsidRDefault="00E15051" w:rsidP="00F44F63"/>
          <w:p w:rsidR="00E15051" w:rsidRPr="006145B0" w:rsidRDefault="00E15051" w:rsidP="00F44F63">
            <w:r>
              <w:t>100%</w:t>
            </w:r>
          </w:p>
        </w:tc>
        <w:tc>
          <w:tcPr>
            <w:tcW w:w="810" w:type="dxa"/>
            <w:shd w:val="clear" w:color="auto" w:fill="auto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69" w:type="dxa"/>
            <w:shd w:val="clear" w:color="auto" w:fill="auto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6145B0" w:rsidRDefault="00E15051" w:rsidP="00F44F63"/>
          <w:p w:rsidR="00E15051" w:rsidRDefault="00E15051" w:rsidP="00F44F63"/>
          <w:p w:rsidR="00E15051" w:rsidRPr="006145B0" w:rsidRDefault="00E15051" w:rsidP="00F44F63">
            <w:r>
              <w:t>31</w:t>
            </w:r>
          </w:p>
        </w:tc>
        <w:tc>
          <w:tcPr>
            <w:tcW w:w="874" w:type="dxa"/>
            <w:shd w:val="clear" w:color="auto" w:fill="auto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6145B0" w:rsidRDefault="00E15051" w:rsidP="00F44F63"/>
          <w:p w:rsidR="00E15051" w:rsidRDefault="00E15051" w:rsidP="00F44F63"/>
          <w:p w:rsidR="00E15051" w:rsidRPr="006145B0" w:rsidRDefault="00E15051" w:rsidP="00F44F63">
            <w:r>
              <w:t>88%</w:t>
            </w:r>
          </w:p>
        </w:tc>
        <w:tc>
          <w:tcPr>
            <w:tcW w:w="2621" w:type="dxa"/>
          </w:tcPr>
          <w:p w:rsidR="00E15051" w:rsidRPr="004C4D65" w:rsidRDefault="00E15051" w:rsidP="004105D4">
            <w:pPr>
              <w:snapToGrid w:val="0"/>
              <w:rPr>
                <w:lang w:eastAsia="ar-SA"/>
              </w:rPr>
            </w:pPr>
            <w:r w:rsidRPr="004C4D65">
              <w:rPr>
                <w:sz w:val="22"/>
                <w:szCs w:val="22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  <w:tr w:rsidR="00E15051" w:rsidRPr="00C16E7A" w:rsidTr="00F44F63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E15051" w:rsidRPr="00736DC8" w:rsidRDefault="00E15051" w:rsidP="004105D4">
            <w:pPr>
              <w:spacing w:after="200" w:line="276" w:lineRule="auto"/>
              <w:contextualSpacing/>
            </w:pPr>
          </w:p>
        </w:tc>
        <w:tc>
          <w:tcPr>
            <w:tcW w:w="2398" w:type="dxa"/>
            <w:shd w:val="clear" w:color="auto" w:fill="auto"/>
          </w:tcPr>
          <w:p w:rsidR="00E15051" w:rsidRPr="00DA05B4" w:rsidRDefault="00E15051" w:rsidP="004105D4">
            <w:r>
              <w:t xml:space="preserve">Среднее значение по всем целевым показателям (индикаторам) муниципальной </w:t>
            </w:r>
            <w:r>
              <w:lastRenderedPageBreak/>
              <w:t>программы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E15051" w:rsidRDefault="00E15051" w:rsidP="004105D4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A63ED6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E7E6E6"/>
          </w:tcPr>
          <w:p w:rsidR="00E15051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E15051" w:rsidRPr="005D7A67" w:rsidRDefault="00E15051" w:rsidP="004105D4">
            <w:pPr>
              <w:spacing w:line="276" w:lineRule="auto"/>
              <w:ind w:right="-74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E15051" w:rsidRPr="005D7A67" w:rsidRDefault="00E15051" w:rsidP="004105D4">
            <w:pPr>
              <w:spacing w:line="276" w:lineRule="auto"/>
              <w:ind w:right="-74"/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E15051" w:rsidRPr="005D7A67" w:rsidRDefault="00E15051" w:rsidP="004105D4">
            <w:pPr>
              <w:spacing w:line="276" w:lineRule="auto"/>
              <w:ind w:left="-74" w:right="-74"/>
            </w:pPr>
            <w:r>
              <w:t>96%</w:t>
            </w:r>
          </w:p>
        </w:tc>
        <w:tc>
          <w:tcPr>
            <w:tcW w:w="867" w:type="dxa"/>
            <w:shd w:val="clear" w:color="auto" w:fill="E7E6E6"/>
          </w:tcPr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E7E6E6"/>
          </w:tcPr>
          <w:p w:rsidR="00E15051" w:rsidRPr="00A63ED6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E7E6E6"/>
          </w:tcPr>
          <w:p w:rsidR="00E15051" w:rsidRPr="006145B0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rPr>
                <w:sz w:val="24"/>
                <w:szCs w:val="24"/>
              </w:rPr>
            </w:pPr>
          </w:p>
          <w:p w:rsidR="00E15051" w:rsidRPr="006145B0" w:rsidRDefault="00E15051" w:rsidP="00F44F6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6145B0">
              <w:rPr>
                <w:sz w:val="24"/>
                <w:szCs w:val="24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:rsidR="00E15051" w:rsidRPr="00B43692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E15051" w:rsidRPr="00A63ED6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E15051" w:rsidRPr="006145B0" w:rsidRDefault="00E15051" w:rsidP="00F44F6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rPr>
                <w:sz w:val="24"/>
                <w:szCs w:val="24"/>
              </w:rPr>
            </w:pPr>
          </w:p>
          <w:p w:rsidR="00E15051" w:rsidRDefault="00E15051" w:rsidP="00F44F63">
            <w:pPr>
              <w:pStyle w:val="a4"/>
              <w:ind w:left="0"/>
              <w:rPr>
                <w:sz w:val="24"/>
                <w:szCs w:val="24"/>
              </w:rPr>
            </w:pPr>
          </w:p>
          <w:p w:rsidR="00E15051" w:rsidRPr="006145B0" w:rsidRDefault="00E15051" w:rsidP="00F44F6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6145B0">
              <w:rPr>
                <w:sz w:val="24"/>
                <w:szCs w:val="24"/>
              </w:rPr>
              <w:t>%</w:t>
            </w:r>
          </w:p>
        </w:tc>
        <w:tc>
          <w:tcPr>
            <w:tcW w:w="2621" w:type="dxa"/>
          </w:tcPr>
          <w:p w:rsidR="00E15051" w:rsidRPr="001C26A6" w:rsidRDefault="00E15051" w:rsidP="00FE0B1F">
            <w:pPr>
              <w:tabs>
                <w:tab w:val="left" w:pos="13140"/>
              </w:tabs>
              <w:jc w:val="center"/>
            </w:pPr>
          </w:p>
        </w:tc>
      </w:tr>
    </w:tbl>
    <w:p w:rsidR="001E7E5E" w:rsidRDefault="001E7E5E" w:rsidP="004C4D65">
      <w:pPr>
        <w:widowControl/>
        <w:suppressAutoHyphens w:val="0"/>
        <w:spacing w:before="120" w:after="120" w:line="360" w:lineRule="auto"/>
        <w:rPr>
          <w:b/>
          <w:b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98"/>
        <w:gridCol w:w="645"/>
        <w:gridCol w:w="17"/>
        <w:gridCol w:w="673"/>
        <w:gridCol w:w="721"/>
        <w:gridCol w:w="864"/>
        <w:gridCol w:w="722"/>
        <w:gridCol w:w="693"/>
        <w:gridCol w:w="761"/>
        <w:gridCol w:w="721"/>
        <w:gridCol w:w="709"/>
        <w:gridCol w:w="879"/>
        <w:gridCol w:w="810"/>
        <w:gridCol w:w="769"/>
        <w:gridCol w:w="874"/>
        <w:gridCol w:w="2763"/>
      </w:tblGrid>
      <w:tr w:rsidR="004105D4" w:rsidRPr="00DA6FB5" w:rsidTr="004C4D65">
        <w:trPr>
          <w:trHeight w:val="390"/>
        </w:trPr>
        <w:tc>
          <w:tcPr>
            <w:tcW w:w="3583" w:type="dxa"/>
            <w:gridSpan w:val="3"/>
          </w:tcPr>
          <w:p w:rsidR="004105D4" w:rsidRDefault="004105D4" w:rsidP="00FE0B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shd w:val="clear" w:color="auto" w:fill="E7E6E6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3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</w:t>
            </w:r>
            <w:r w:rsidR="00D812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09" w:type="dxa"/>
            <w:gridSpan w:val="3"/>
            <w:shd w:val="clear" w:color="auto" w:fill="E7E6E6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53" w:type="dxa"/>
            <w:gridSpan w:val="3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3" w:type="dxa"/>
            <w:vMerge w:val="restart"/>
          </w:tcPr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>Источник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достигнутых 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значений 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показателей 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(индикаторов) </w:t>
            </w:r>
            <w:proofErr w:type="gramStart"/>
            <w:r w:rsidRPr="004C4D65">
              <w:rPr>
                <w:b/>
                <w:sz w:val="22"/>
                <w:szCs w:val="22"/>
              </w:rPr>
              <w:t>от</w:t>
            </w:r>
            <w:proofErr w:type="gramEnd"/>
            <w:r w:rsidRPr="004C4D6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C4D65">
              <w:rPr>
                <w:b/>
                <w:sz w:val="22"/>
                <w:szCs w:val="22"/>
              </w:rPr>
              <w:t>их</w:t>
            </w:r>
            <w:proofErr w:type="gramEnd"/>
            <w:r w:rsidRPr="004C4D65">
              <w:rPr>
                <w:b/>
                <w:sz w:val="22"/>
                <w:szCs w:val="22"/>
              </w:rPr>
              <w:t xml:space="preserve"> плановых </w:t>
            </w:r>
          </w:p>
          <w:p w:rsidR="004105D4" w:rsidRPr="004C4D65" w:rsidRDefault="004105D4" w:rsidP="00FE0B1F">
            <w:pPr>
              <w:pStyle w:val="a4"/>
              <w:ind w:left="0"/>
              <w:rPr>
                <w:sz w:val="22"/>
                <w:szCs w:val="22"/>
              </w:rPr>
            </w:pPr>
            <w:r w:rsidRPr="004C4D65">
              <w:rPr>
                <w:b/>
                <w:sz w:val="22"/>
                <w:szCs w:val="22"/>
              </w:rPr>
              <w:t>значений</w:t>
            </w:r>
          </w:p>
        </w:tc>
      </w:tr>
      <w:tr w:rsidR="004105D4" w:rsidRPr="00DA6FB5" w:rsidTr="004C4D65">
        <w:tblPrEx>
          <w:tblLook w:val="04A0"/>
        </w:tblPrEx>
        <w:trPr>
          <w:trHeight w:val="616"/>
        </w:trPr>
        <w:tc>
          <w:tcPr>
            <w:tcW w:w="540" w:type="dxa"/>
            <w:vMerge w:val="restart"/>
            <w:shd w:val="clear" w:color="auto" w:fill="auto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5D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5D4">
              <w:rPr>
                <w:b/>
                <w:sz w:val="24"/>
                <w:szCs w:val="24"/>
              </w:rPr>
              <w:t>/</w:t>
            </w:r>
            <w:proofErr w:type="spellStart"/>
            <w:r w:rsidRPr="004105D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8" w:type="dxa"/>
            <w:vMerge w:val="restart"/>
            <w:shd w:val="clear" w:color="auto" w:fill="auto"/>
          </w:tcPr>
          <w:p w:rsidR="004105D4" w:rsidRPr="004C4D65" w:rsidRDefault="004105D4" w:rsidP="00FE0B1F">
            <w:pPr>
              <w:pStyle w:val="a4"/>
              <w:ind w:left="0"/>
              <w:rPr>
                <w:sz w:val="22"/>
                <w:szCs w:val="22"/>
              </w:rPr>
            </w:pPr>
            <w:r w:rsidRPr="004C4D65">
              <w:rPr>
                <w:b/>
                <w:sz w:val="22"/>
                <w:szCs w:val="22"/>
              </w:rPr>
              <w:t>Наименование показателя (индикатора) муниципальной программы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</w:tcPr>
          <w:p w:rsidR="004105D4" w:rsidRPr="004105D4" w:rsidRDefault="004105D4" w:rsidP="00FE0B1F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94" w:type="dxa"/>
            <w:gridSpan w:val="2"/>
            <w:shd w:val="clear" w:color="auto" w:fill="E7E6E6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4105D4">
              <w:rPr>
                <w:b/>
                <w:sz w:val="18"/>
                <w:szCs w:val="18"/>
              </w:rPr>
              <w:t>Значения показателей (индикаторов) муниципальной программы</w:t>
            </w:r>
          </w:p>
        </w:tc>
        <w:tc>
          <w:tcPr>
            <w:tcW w:w="864" w:type="dxa"/>
            <w:vMerge w:val="restart"/>
            <w:shd w:val="clear" w:color="auto" w:fill="E7E6E6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4105D4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4105D4" w:rsidRPr="004105D4" w:rsidRDefault="004C4D65" w:rsidP="004C4D65">
            <w:pPr>
              <w:rPr>
                <w:b/>
              </w:rPr>
            </w:pPr>
            <w:r w:rsidRPr="004105D4">
              <w:rPr>
                <w:b/>
                <w:sz w:val="18"/>
                <w:szCs w:val="18"/>
              </w:rPr>
              <w:t xml:space="preserve">Степень достижения значений показателей (индикаторов) муниципальной программы </w:t>
            </w:r>
          </w:p>
        </w:tc>
        <w:tc>
          <w:tcPr>
            <w:tcW w:w="1430" w:type="dxa"/>
            <w:gridSpan w:val="2"/>
            <w:shd w:val="clear" w:color="auto" w:fill="E7E6E6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879" w:type="dxa"/>
            <w:vMerge w:val="restart"/>
            <w:shd w:val="clear" w:color="auto" w:fill="E7E6E6"/>
          </w:tcPr>
          <w:p w:rsidR="004105D4" w:rsidRPr="004105D4" w:rsidRDefault="004C4D65" w:rsidP="004C4D6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874" w:type="dxa"/>
            <w:vMerge w:val="restart"/>
            <w:shd w:val="clear" w:color="auto" w:fill="auto"/>
          </w:tcPr>
          <w:p w:rsidR="004105D4" w:rsidRPr="004105D4" w:rsidRDefault="004C4D65" w:rsidP="004C4D6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763" w:type="dxa"/>
            <w:vMerge/>
            <w:textDirection w:val="btLr"/>
          </w:tcPr>
          <w:p w:rsidR="004105D4" w:rsidRPr="004C4D65" w:rsidRDefault="004105D4" w:rsidP="00FE0B1F">
            <w:pPr>
              <w:pStyle w:val="a4"/>
              <w:ind w:left="113" w:right="113"/>
              <w:rPr>
                <w:sz w:val="22"/>
                <w:szCs w:val="22"/>
              </w:rPr>
            </w:pPr>
          </w:p>
        </w:tc>
      </w:tr>
      <w:tr w:rsidR="004105D4" w:rsidRPr="00AF045B" w:rsidTr="004C4D65">
        <w:tblPrEx>
          <w:tblLook w:val="04A0"/>
        </w:tblPrEx>
        <w:trPr>
          <w:trHeight w:val="696"/>
        </w:trPr>
        <w:tc>
          <w:tcPr>
            <w:tcW w:w="540" w:type="dxa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  <w:shd w:val="clear" w:color="auto" w:fill="E7E6E6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721" w:type="dxa"/>
            <w:shd w:val="clear" w:color="auto" w:fill="E7E6E6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864" w:type="dxa"/>
            <w:vMerge/>
            <w:shd w:val="clear" w:color="auto" w:fill="E7E6E6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2" w:type="dxa"/>
            <w:shd w:val="clear" w:color="auto" w:fill="auto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693" w:type="dxa"/>
            <w:shd w:val="clear" w:color="auto" w:fill="auto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761" w:type="dxa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shd w:val="clear" w:color="auto" w:fill="E7E6E6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709" w:type="dxa"/>
            <w:shd w:val="clear" w:color="auto" w:fill="E7E6E6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879" w:type="dxa"/>
            <w:vMerge/>
            <w:shd w:val="clear" w:color="auto" w:fill="E7E6E6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shd w:val="clear" w:color="auto" w:fill="auto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769" w:type="dxa"/>
            <w:shd w:val="clear" w:color="auto" w:fill="auto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874" w:type="dxa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63" w:type="dxa"/>
            <w:vMerge/>
          </w:tcPr>
          <w:p w:rsidR="004105D4" w:rsidRPr="004C4D65" w:rsidRDefault="004105D4" w:rsidP="00FE0B1F">
            <w:pPr>
              <w:pStyle w:val="a4"/>
              <w:ind w:left="0"/>
              <w:rPr>
                <w:sz w:val="22"/>
                <w:szCs w:val="22"/>
                <w:highlight w:val="yellow"/>
              </w:rPr>
            </w:pPr>
          </w:p>
        </w:tc>
      </w:tr>
      <w:tr w:rsidR="006145B0" w:rsidRPr="001C26A6" w:rsidTr="00F44F63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6145B0" w:rsidRPr="004105D4" w:rsidRDefault="006145B0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6145B0" w:rsidRPr="00B8687E" w:rsidRDefault="006145B0" w:rsidP="00FE0B1F">
            <w:pPr>
              <w:spacing w:line="276" w:lineRule="auto"/>
              <w:ind w:left="-74" w:right="-74"/>
            </w:pPr>
            <w:r w:rsidRPr="00DA05B4">
              <w:rPr>
                <w:sz w:val="22"/>
                <w:szCs w:val="22"/>
              </w:rPr>
              <w:t>Увеличение количества молодежных объединений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6145B0" w:rsidRPr="001945F8" w:rsidRDefault="006145B0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73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864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20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763" w:type="dxa"/>
          </w:tcPr>
          <w:p w:rsidR="006145B0" w:rsidRPr="004C4D65" w:rsidRDefault="006145B0" w:rsidP="00FE0B1F">
            <w:pPr>
              <w:tabs>
                <w:tab w:val="left" w:pos="13140"/>
              </w:tabs>
            </w:pPr>
            <w:r w:rsidRPr="004C4D65">
              <w:rPr>
                <w:sz w:val="22"/>
                <w:szCs w:val="22"/>
                <w:lang w:eastAsia="ar-SA"/>
              </w:rPr>
              <w:t xml:space="preserve">Сведения от исполнителей </w:t>
            </w:r>
          </w:p>
        </w:tc>
      </w:tr>
      <w:tr w:rsidR="006145B0" w:rsidTr="00F44F63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6145B0" w:rsidRPr="004105D4" w:rsidRDefault="006145B0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6145B0" w:rsidRPr="001C26A6" w:rsidRDefault="006145B0" w:rsidP="00FE0B1F">
            <w:pPr>
              <w:tabs>
                <w:tab w:val="left" w:pos="13140"/>
              </w:tabs>
            </w:pPr>
            <w:r w:rsidRPr="00DA05B4">
              <w:rPr>
                <w:sz w:val="22"/>
                <w:szCs w:val="22"/>
              </w:rPr>
              <w:t>Увеличение количества участников молодежных объединений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6145B0" w:rsidRDefault="006145B0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64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763" w:type="dxa"/>
          </w:tcPr>
          <w:p w:rsidR="006145B0" w:rsidRPr="004C4D65" w:rsidRDefault="006145B0" w:rsidP="00FE0B1F">
            <w:r w:rsidRPr="004C4D65">
              <w:rPr>
                <w:sz w:val="22"/>
                <w:szCs w:val="22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  <w:tr w:rsidR="006145B0" w:rsidTr="00F44F63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6145B0" w:rsidRPr="004105D4" w:rsidRDefault="006145B0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6145B0" w:rsidRPr="001C26A6" w:rsidRDefault="006145B0" w:rsidP="00FE0B1F">
            <w:pPr>
              <w:tabs>
                <w:tab w:val="left" w:pos="13140"/>
              </w:tabs>
            </w:pPr>
            <w:r w:rsidRPr="00DA05B4">
              <w:rPr>
                <w:sz w:val="22"/>
                <w:szCs w:val="22"/>
              </w:rPr>
              <w:t>Увеличение количества мероприятий в сфере молодежной политики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6145B0" w:rsidRDefault="006145B0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64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763" w:type="dxa"/>
          </w:tcPr>
          <w:p w:rsidR="006145B0" w:rsidRPr="004C4D65" w:rsidRDefault="006145B0" w:rsidP="00FE0B1F">
            <w:r w:rsidRPr="004C4D65">
              <w:rPr>
                <w:sz w:val="22"/>
                <w:szCs w:val="22"/>
                <w:lang w:eastAsia="ar-SA"/>
              </w:rPr>
              <w:t>Сведения от исполнителей,  выполнение показателей национальных проектов</w:t>
            </w:r>
          </w:p>
        </w:tc>
      </w:tr>
      <w:tr w:rsidR="006145B0" w:rsidTr="00F44F63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6145B0" w:rsidRPr="004105D4" w:rsidRDefault="006145B0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6145B0" w:rsidRPr="00FD202C" w:rsidRDefault="006145B0" w:rsidP="00FE0B1F">
            <w:pPr>
              <w:rPr>
                <w:sz w:val="23"/>
                <w:szCs w:val="23"/>
                <w:lang w:eastAsia="ar-SA"/>
              </w:rPr>
            </w:pPr>
            <w:r w:rsidRPr="00DA05B4">
              <w:rPr>
                <w:sz w:val="22"/>
                <w:szCs w:val="22"/>
              </w:rPr>
              <w:t>Увеличение доли специалистов в сфере молодежной политики, прошедших обучение, переподготовку, повышение квалификации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6145B0" w:rsidRDefault="006145B0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864" w:type="dxa"/>
            <w:shd w:val="clear" w:color="auto" w:fill="E7E6E6"/>
            <w:vAlign w:val="center"/>
          </w:tcPr>
          <w:p w:rsidR="006145B0" w:rsidRPr="00B3607B" w:rsidRDefault="006145B0" w:rsidP="00F44F63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6145B0" w:rsidRPr="00B3607B" w:rsidRDefault="006145B0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50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5B0" w:rsidRPr="00B3607B" w:rsidRDefault="006145B0" w:rsidP="00954FBE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763" w:type="dxa"/>
          </w:tcPr>
          <w:p w:rsidR="006145B0" w:rsidRPr="004C4D65" w:rsidRDefault="006145B0" w:rsidP="00FE0B1F">
            <w:r w:rsidRPr="004C4D65">
              <w:rPr>
                <w:sz w:val="22"/>
                <w:szCs w:val="22"/>
                <w:lang w:eastAsia="ar-SA"/>
              </w:rPr>
              <w:t xml:space="preserve">Сведения от исполнителей, </w:t>
            </w:r>
            <w:proofErr w:type="gramStart"/>
            <w:r w:rsidRPr="004C4D65">
              <w:rPr>
                <w:sz w:val="22"/>
                <w:szCs w:val="22"/>
                <w:lang w:eastAsia="ar-SA"/>
              </w:rPr>
              <w:t>отсутствии</w:t>
            </w:r>
            <w:proofErr w:type="gramEnd"/>
            <w:r w:rsidRPr="004C4D65">
              <w:rPr>
                <w:sz w:val="22"/>
                <w:szCs w:val="22"/>
                <w:lang w:eastAsia="ar-SA"/>
              </w:rPr>
              <w:t xml:space="preserve"> финансирования </w:t>
            </w:r>
          </w:p>
        </w:tc>
      </w:tr>
      <w:tr w:rsidR="00D81233" w:rsidRPr="00FD202C" w:rsidTr="004C4D65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D81233" w:rsidRPr="004105D4" w:rsidRDefault="00D81233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5</w:t>
            </w:r>
          </w:p>
        </w:tc>
        <w:tc>
          <w:tcPr>
            <w:tcW w:w="2398" w:type="dxa"/>
            <w:shd w:val="clear" w:color="auto" w:fill="auto"/>
          </w:tcPr>
          <w:p w:rsidR="00D81233" w:rsidRPr="00FD202C" w:rsidRDefault="00D81233" w:rsidP="00FE0B1F">
            <w:pPr>
              <w:rPr>
                <w:spacing w:val="6"/>
                <w:sz w:val="23"/>
                <w:szCs w:val="23"/>
              </w:rPr>
            </w:pPr>
            <w:r w:rsidRPr="00DA05B4">
              <w:rPr>
                <w:sz w:val="22"/>
                <w:szCs w:val="22"/>
              </w:rPr>
              <w:t>Увеличение количества учащихся в учреждениях дополнительного образования детей в сфере молодежной политики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D81233" w:rsidRDefault="00D81233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</w:tcPr>
          <w:p w:rsidR="00D81233" w:rsidRDefault="00D81233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6145B0" w:rsidRDefault="006145B0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6145B0" w:rsidRDefault="006145B0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6145B0" w:rsidRPr="00B43692" w:rsidRDefault="006145B0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1" w:type="dxa"/>
            <w:shd w:val="clear" w:color="auto" w:fill="E7E6E6"/>
          </w:tcPr>
          <w:p w:rsidR="006145B0" w:rsidRDefault="006145B0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6145B0" w:rsidRPr="006145B0" w:rsidRDefault="006145B0" w:rsidP="006145B0"/>
          <w:p w:rsidR="006145B0" w:rsidRDefault="006145B0" w:rsidP="006145B0"/>
          <w:p w:rsidR="00D81233" w:rsidRPr="006145B0" w:rsidRDefault="006145B0" w:rsidP="006145B0">
            <w:r>
              <w:t>31</w:t>
            </w:r>
          </w:p>
        </w:tc>
        <w:tc>
          <w:tcPr>
            <w:tcW w:w="864" w:type="dxa"/>
            <w:shd w:val="clear" w:color="auto" w:fill="E7E6E6"/>
          </w:tcPr>
          <w:p w:rsidR="006145B0" w:rsidRDefault="006145B0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6145B0" w:rsidRPr="006145B0" w:rsidRDefault="006145B0" w:rsidP="006145B0"/>
          <w:p w:rsidR="006145B0" w:rsidRDefault="006145B0" w:rsidP="006145B0"/>
          <w:p w:rsidR="00D81233" w:rsidRPr="006145B0" w:rsidRDefault="006145B0" w:rsidP="006145B0">
            <w:r>
              <w:t>88%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35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35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35</w:t>
            </w:r>
          </w:p>
        </w:tc>
        <w:tc>
          <w:tcPr>
            <w:tcW w:w="879" w:type="dxa"/>
            <w:shd w:val="clear" w:color="auto" w:fill="E7E6E6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1233" w:rsidRPr="00B3607B" w:rsidRDefault="00D81233" w:rsidP="00954FBE">
            <w:pPr>
              <w:spacing w:line="276" w:lineRule="auto"/>
              <w:ind w:left="-74" w:right="-74"/>
              <w:jc w:val="center"/>
            </w:pPr>
            <w:r>
              <w:t>35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81233" w:rsidRPr="00B3607B" w:rsidRDefault="00D81233" w:rsidP="00954FBE">
            <w:pPr>
              <w:spacing w:line="276" w:lineRule="auto"/>
              <w:ind w:left="-74" w:right="-74"/>
              <w:jc w:val="center"/>
            </w:pPr>
            <w:r>
              <w:t>35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D81233" w:rsidRPr="00B3607B" w:rsidRDefault="00D81233" w:rsidP="00954FBE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763" w:type="dxa"/>
          </w:tcPr>
          <w:p w:rsidR="00D81233" w:rsidRPr="004C4D65" w:rsidRDefault="00D81233" w:rsidP="00FE0B1F">
            <w:pPr>
              <w:snapToGrid w:val="0"/>
              <w:rPr>
                <w:lang w:eastAsia="ar-SA"/>
              </w:rPr>
            </w:pPr>
            <w:r w:rsidRPr="004C4D65">
              <w:rPr>
                <w:sz w:val="22"/>
                <w:szCs w:val="22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  <w:tr w:rsidR="00D81233" w:rsidRPr="001C26A6" w:rsidTr="004C4D65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D81233" w:rsidRPr="00736DC8" w:rsidRDefault="00D81233" w:rsidP="00FE0B1F">
            <w:pPr>
              <w:spacing w:after="200" w:line="276" w:lineRule="auto"/>
              <w:contextualSpacing/>
            </w:pPr>
          </w:p>
        </w:tc>
        <w:tc>
          <w:tcPr>
            <w:tcW w:w="2398" w:type="dxa"/>
            <w:shd w:val="clear" w:color="auto" w:fill="auto"/>
          </w:tcPr>
          <w:p w:rsidR="00D81233" w:rsidRPr="00DA05B4" w:rsidRDefault="00D81233" w:rsidP="00FE0B1F"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D81233" w:rsidRDefault="00D81233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3" w:type="dxa"/>
            <w:shd w:val="clear" w:color="auto" w:fill="E7E6E6"/>
          </w:tcPr>
          <w:p w:rsidR="00D81233" w:rsidRPr="00B43692" w:rsidRDefault="00D81233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E7E6E6"/>
          </w:tcPr>
          <w:p w:rsidR="00D81233" w:rsidRPr="00A63ED6" w:rsidRDefault="00D81233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E7E6E6"/>
          </w:tcPr>
          <w:p w:rsidR="00D81233" w:rsidRPr="006145B0" w:rsidRDefault="00D81233" w:rsidP="00954FB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6145B0" w:rsidRDefault="006145B0" w:rsidP="006145B0">
            <w:pPr>
              <w:pStyle w:val="a4"/>
              <w:ind w:left="0"/>
              <w:rPr>
                <w:sz w:val="24"/>
                <w:szCs w:val="24"/>
              </w:rPr>
            </w:pPr>
          </w:p>
          <w:p w:rsidR="006145B0" w:rsidRDefault="006145B0" w:rsidP="006145B0">
            <w:pPr>
              <w:pStyle w:val="a4"/>
              <w:ind w:left="0"/>
              <w:rPr>
                <w:sz w:val="24"/>
                <w:szCs w:val="24"/>
              </w:rPr>
            </w:pPr>
          </w:p>
          <w:p w:rsidR="006145B0" w:rsidRPr="006145B0" w:rsidRDefault="00B1386A" w:rsidP="006145B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6145B0" w:rsidRPr="006145B0">
              <w:rPr>
                <w:sz w:val="24"/>
                <w:szCs w:val="24"/>
              </w:rPr>
              <w:t>%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79" w:type="dxa"/>
            <w:shd w:val="clear" w:color="auto" w:fill="E7E6E6"/>
            <w:vAlign w:val="center"/>
          </w:tcPr>
          <w:p w:rsidR="00D81233" w:rsidRPr="00B3607B" w:rsidRDefault="00D81233" w:rsidP="00FE0B1F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1233" w:rsidRPr="00B3607B" w:rsidRDefault="00D81233" w:rsidP="00954FBE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D81233" w:rsidRPr="00B3607B" w:rsidRDefault="00D81233" w:rsidP="00954FBE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81233" w:rsidRPr="00B3607B" w:rsidRDefault="00D81233" w:rsidP="00954FBE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763" w:type="dxa"/>
          </w:tcPr>
          <w:p w:rsidR="00D81233" w:rsidRPr="001C26A6" w:rsidRDefault="00D81233" w:rsidP="00FE0B1F">
            <w:pPr>
              <w:tabs>
                <w:tab w:val="left" w:pos="13140"/>
              </w:tabs>
              <w:jc w:val="center"/>
            </w:pPr>
          </w:p>
        </w:tc>
      </w:tr>
    </w:tbl>
    <w:p w:rsidR="004105D4" w:rsidRDefault="004105D4" w:rsidP="009E138A">
      <w:pPr>
        <w:widowControl/>
        <w:suppressAutoHyphens w:val="0"/>
        <w:spacing w:before="120" w:after="120" w:line="360" w:lineRule="auto"/>
        <w:ind w:left="1065"/>
        <w:rPr>
          <w:b/>
          <w:bCs/>
          <w:sz w:val="28"/>
          <w:szCs w:val="28"/>
        </w:rPr>
      </w:pPr>
    </w:p>
    <w:p w:rsidR="00C03FE0" w:rsidRPr="000775DA" w:rsidRDefault="00C03FE0" w:rsidP="009E138A">
      <w:pPr>
        <w:widowControl/>
        <w:suppressAutoHyphens w:val="0"/>
        <w:spacing w:before="120" w:after="120" w:line="360" w:lineRule="auto"/>
        <w:ind w:left="1065"/>
        <w:rPr>
          <w:b/>
          <w:bCs/>
          <w:sz w:val="28"/>
          <w:szCs w:val="28"/>
        </w:rPr>
      </w:pPr>
    </w:p>
    <w:p w:rsidR="003D2688" w:rsidRDefault="003D2688" w:rsidP="003D2688">
      <w:pPr>
        <w:tabs>
          <w:tab w:val="left" w:pos="2460"/>
        </w:tabs>
        <w:ind w:left="1065"/>
        <w:rPr>
          <w:b/>
          <w:bCs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98"/>
        <w:gridCol w:w="645"/>
        <w:gridCol w:w="17"/>
        <w:gridCol w:w="1186"/>
        <w:gridCol w:w="992"/>
        <w:gridCol w:w="1701"/>
        <w:gridCol w:w="1560"/>
        <w:gridCol w:w="1494"/>
        <w:gridCol w:w="1843"/>
        <w:gridCol w:w="2693"/>
      </w:tblGrid>
      <w:tr w:rsidR="004105D4" w:rsidRPr="00DA6FB5" w:rsidTr="00A00DA6">
        <w:trPr>
          <w:trHeight w:val="390"/>
        </w:trPr>
        <w:tc>
          <w:tcPr>
            <w:tcW w:w="3583" w:type="dxa"/>
            <w:gridSpan w:val="3"/>
          </w:tcPr>
          <w:p w:rsidR="004105D4" w:rsidRDefault="004105D4" w:rsidP="00FE0B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896" w:type="dxa"/>
            <w:gridSpan w:val="4"/>
            <w:shd w:val="clear" w:color="auto" w:fill="E7E6E6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022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97" w:type="dxa"/>
            <w:gridSpan w:val="3"/>
          </w:tcPr>
          <w:p w:rsidR="004105D4" w:rsidRPr="004105D4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105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4105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vMerge w:val="restart"/>
          </w:tcPr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>Источник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достигнутых 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значений 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показателей </w:t>
            </w:r>
          </w:p>
          <w:p w:rsidR="004105D4" w:rsidRPr="004C4D65" w:rsidRDefault="004105D4" w:rsidP="00FE0B1F">
            <w:pPr>
              <w:tabs>
                <w:tab w:val="left" w:pos="13140"/>
              </w:tabs>
              <w:rPr>
                <w:b/>
              </w:rPr>
            </w:pPr>
            <w:r w:rsidRPr="004C4D65">
              <w:rPr>
                <w:b/>
                <w:sz w:val="22"/>
                <w:szCs w:val="22"/>
              </w:rPr>
              <w:t xml:space="preserve">(индикаторов) </w:t>
            </w:r>
            <w:proofErr w:type="gramStart"/>
            <w:r w:rsidRPr="004C4D65">
              <w:rPr>
                <w:b/>
                <w:sz w:val="22"/>
                <w:szCs w:val="22"/>
              </w:rPr>
              <w:t>от</w:t>
            </w:r>
            <w:proofErr w:type="gramEnd"/>
            <w:r w:rsidRPr="004C4D6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C4D65">
              <w:rPr>
                <w:b/>
                <w:sz w:val="22"/>
                <w:szCs w:val="22"/>
              </w:rPr>
              <w:t>их</w:t>
            </w:r>
            <w:proofErr w:type="gramEnd"/>
            <w:r w:rsidRPr="004C4D65">
              <w:rPr>
                <w:b/>
                <w:sz w:val="22"/>
                <w:szCs w:val="22"/>
              </w:rPr>
              <w:t xml:space="preserve"> плановых </w:t>
            </w:r>
          </w:p>
          <w:p w:rsidR="004105D4" w:rsidRPr="004C4D65" w:rsidRDefault="004105D4" w:rsidP="00FE0B1F">
            <w:pPr>
              <w:pStyle w:val="a4"/>
              <w:ind w:left="0"/>
              <w:rPr>
                <w:sz w:val="22"/>
                <w:szCs w:val="22"/>
              </w:rPr>
            </w:pPr>
            <w:r w:rsidRPr="004C4D65">
              <w:rPr>
                <w:b/>
                <w:sz w:val="22"/>
                <w:szCs w:val="22"/>
              </w:rPr>
              <w:t>значений</w:t>
            </w:r>
          </w:p>
        </w:tc>
      </w:tr>
      <w:tr w:rsidR="004105D4" w:rsidRPr="00DA6FB5" w:rsidTr="00A00DA6">
        <w:tblPrEx>
          <w:tblLook w:val="04A0"/>
        </w:tblPrEx>
        <w:trPr>
          <w:trHeight w:val="616"/>
        </w:trPr>
        <w:tc>
          <w:tcPr>
            <w:tcW w:w="540" w:type="dxa"/>
            <w:vMerge w:val="restart"/>
            <w:shd w:val="clear" w:color="auto" w:fill="auto"/>
          </w:tcPr>
          <w:p w:rsidR="004105D4" w:rsidRPr="00A00DA6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00DA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0DA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0DA6">
              <w:rPr>
                <w:b/>
                <w:sz w:val="24"/>
                <w:szCs w:val="24"/>
              </w:rPr>
              <w:t>/</w:t>
            </w:r>
            <w:proofErr w:type="spellStart"/>
            <w:r w:rsidRPr="00A00DA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8" w:type="dxa"/>
            <w:vMerge w:val="restart"/>
            <w:shd w:val="clear" w:color="auto" w:fill="auto"/>
          </w:tcPr>
          <w:p w:rsidR="004105D4" w:rsidRPr="004C4D65" w:rsidRDefault="004105D4" w:rsidP="00FE0B1F">
            <w:pPr>
              <w:pStyle w:val="a4"/>
              <w:ind w:left="0"/>
              <w:rPr>
                <w:sz w:val="22"/>
                <w:szCs w:val="22"/>
              </w:rPr>
            </w:pPr>
            <w:r w:rsidRPr="004C4D65">
              <w:rPr>
                <w:b/>
                <w:sz w:val="22"/>
                <w:szCs w:val="22"/>
              </w:rPr>
              <w:t>Наименование показателя (индикатора) муниципальной программы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</w:tcPr>
          <w:p w:rsidR="004105D4" w:rsidRPr="00A00DA6" w:rsidRDefault="004105D4" w:rsidP="00FE0B1F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A00DA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78" w:type="dxa"/>
            <w:gridSpan w:val="2"/>
            <w:shd w:val="clear" w:color="auto" w:fill="E7E6E6"/>
          </w:tcPr>
          <w:p w:rsidR="004105D4" w:rsidRPr="00A00DA6" w:rsidRDefault="004105D4" w:rsidP="00FE0B1F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A00DA6">
              <w:rPr>
                <w:b/>
                <w:sz w:val="18"/>
                <w:szCs w:val="18"/>
              </w:rPr>
              <w:t>Значения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E7E6E6"/>
          </w:tcPr>
          <w:p w:rsidR="004105D4" w:rsidRPr="00A00DA6" w:rsidRDefault="004105D4" w:rsidP="00FE0B1F">
            <w:pPr>
              <w:pStyle w:val="a4"/>
              <w:ind w:left="0"/>
              <w:rPr>
                <w:b/>
                <w:sz w:val="18"/>
                <w:szCs w:val="18"/>
              </w:rPr>
            </w:pPr>
            <w:r w:rsidRPr="00A00DA6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3054" w:type="dxa"/>
            <w:gridSpan w:val="2"/>
            <w:shd w:val="clear" w:color="auto" w:fill="auto"/>
          </w:tcPr>
          <w:p w:rsidR="004105D4" w:rsidRPr="00A00DA6" w:rsidRDefault="004105D4" w:rsidP="00FE0B1F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A00DA6">
              <w:rPr>
                <w:b/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05D4" w:rsidRPr="004105D4" w:rsidRDefault="00A00DA6" w:rsidP="00A00DA6">
            <w:pPr>
              <w:rPr>
                <w:b/>
              </w:rPr>
            </w:pPr>
            <w:r w:rsidRPr="00A00DA6">
              <w:rPr>
                <w:b/>
                <w:sz w:val="18"/>
                <w:szCs w:val="1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693" w:type="dxa"/>
            <w:vMerge/>
            <w:textDirection w:val="btLr"/>
          </w:tcPr>
          <w:p w:rsidR="004105D4" w:rsidRPr="004C4D65" w:rsidRDefault="004105D4" w:rsidP="00FE0B1F">
            <w:pPr>
              <w:pStyle w:val="a4"/>
              <w:ind w:left="113" w:right="113"/>
              <w:rPr>
                <w:sz w:val="22"/>
                <w:szCs w:val="22"/>
              </w:rPr>
            </w:pPr>
          </w:p>
        </w:tc>
      </w:tr>
      <w:tr w:rsidR="004105D4" w:rsidRPr="00AF045B" w:rsidTr="00A00DA6">
        <w:tblPrEx>
          <w:tblLook w:val="04A0"/>
        </w:tblPrEx>
        <w:trPr>
          <w:trHeight w:val="696"/>
        </w:trPr>
        <w:tc>
          <w:tcPr>
            <w:tcW w:w="540" w:type="dxa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shd w:val="clear" w:color="auto" w:fill="E7E6E6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992" w:type="dxa"/>
            <w:shd w:val="clear" w:color="auto" w:fill="E7E6E6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1701" w:type="dxa"/>
            <w:vMerge/>
            <w:shd w:val="clear" w:color="auto" w:fill="E7E6E6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плановые</w:t>
            </w:r>
          </w:p>
        </w:tc>
        <w:tc>
          <w:tcPr>
            <w:tcW w:w="1494" w:type="dxa"/>
            <w:shd w:val="clear" w:color="auto" w:fill="auto"/>
          </w:tcPr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фактически</w:t>
            </w:r>
          </w:p>
          <w:p w:rsidR="004105D4" w:rsidRPr="004105D4" w:rsidRDefault="004105D4" w:rsidP="00FE0B1F">
            <w:pPr>
              <w:tabs>
                <w:tab w:val="left" w:pos="13140"/>
              </w:tabs>
              <w:rPr>
                <w:b/>
                <w:sz w:val="20"/>
                <w:szCs w:val="20"/>
              </w:rPr>
            </w:pPr>
            <w:r w:rsidRPr="004105D4">
              <w:rPr>
                <w:b/>
                <w:sz w:val="20"/>
                <w:szCs w:val="20"/>
              </w:rPr>
              <w:t>достигнутые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5D4" w:rsidRPr="00AF045B" w:rsidRDefault="004105D4" w:rsidP="00FE0B1F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4105D4" w:rsidRPr="004C4D65" w:rsidRDefault="004105D4" w:rsidP="00FE0B1F">
            <w:pPr>
              <w:pStyle w:val="a4"/>
              <w:ind w:left="0"/>
              <w:rPr>
                <w:sz w:val="22"/>
                <w:szCs w:val="22"/>
                <w:highlight w:val="yellow"/>
              </w:rPr>
            </w:pPr>
          </w:p>
        </w:tc>
      </w:tr>
      <w:tr w:rsidR="00A00DA6" w:rsidRPr="001C26A6" w:rsidTr="00A00DA6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A00DA6" w:rsidRPr="004105D4" w:rsidRDefault="00A00DA6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A00DA6" w:rsidRPr="00B8687E" w:rsidRDefault="00A00DA6" w:rsidP="00FE0B1F">
            <w:pPr>
              <w:spacing w:line="276" w:lineRule="auto"/>
              <w:ind w:left="-74" w:right="-74"/>
            </w:pPr>
            <w:r w:rsidRPr="00DA05B4">
              <w:rPr>
                <w:sz w:val="22"/>
                <w:szCs w:val="22"/>
              </w:rPr>
              <w:t>Увеличение количества молодежных объединений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A00DA6" w:rsidRPr="001945F8" w:rsidRDefault="00A00DA6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86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  <w:r w:rsidRPr="00A00DA6">
              <w:t>20</w:t>
            </w:r>
          </w:p>
        </w:tc>
        <w:tc>
          <w:tcPr>
            <w:tcW w:w="992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  <w:r w:rsidRPr="00A00DA6">
              <w:t>28</w:t>
            </w:r>
          </w:p>
        </w:tc>
        <w:tc>
          <w:tcPr>
            <w:tcW w:w="1701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spacing w:line="360" w:lineRule="auto"/>
              <w:jc w:val="center"/>
            </w:pPr>
          </w:p>
          <w:p w:rsidR="00A00DA6" w:rsidRPr="00A00DA6" w:rsidRDefault="00A00DA6" w:rsidP="00422476">
            <w:pPr>
              <w:tabs>
                <w:tab w:val="left" w:pos="13140"/>
              </w:tabs>
              <w:spacing w:line="360" w:lineRule="auto"/>
              <w:jc w:val="center"/>
            </w:pPr>
            <w:r w:rsidRPr="00A00DA6">
              <w:t>140%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DA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20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00DA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DA6" w:rsidRPr="005D7A67" w:rsidRDefault="00422476" w:rsidP="00422476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A00DA6" w:rsidRPr="004C4D65" w:rsidRDefault="00A00DA6" w:rsidP="00FE0B1F">
            <w:pPr>
              <w:tabs>
                <w:tab w:val="left" w:pos="13140"/>
              </w:tabs>
            </w:pPr>
            <w:r w:rsidRPr="004C4D65">
              <w:rPr>
                <w:sz w:val="22"/>
                <w:szCs w:val="22"/>
                <w:lang w:eastAsia="ar-SA"/>
              </w:rPr>
              <w:t xml:space="preserve">Сведения от исполнителей </w:t>
            </w:r>
          </w:p>
        </w:tc>
      </w:tr>
      <w:tr w:rsidR="00422476" w:rsidRPr="00A00DA6" w:rsidTr="00FE0B1F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422476" w:rsidRPr="004105D4" w:rsidRDefault="00422476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422476" w:rsidRPr="001C26A6" w:rsidRDefault="00422476" w:rsidP="00FE0B1F">
            <w:pPr>
              <w:tabs>
                <w:tab w:val="left" w:pos="13140"/>
              </w:tabs>
            </w:pPr>
            <w:r w:rsidRPr="00DA05B4">
              <w:rPr>
                <w:sz w:val="22"/>
                <w:szCs w:val="22"/>
              </w:rPr>
              <w:t>Увеличение количества участников молодежных объединений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422476" w:rsidRDefault="00422476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86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422476" w:rsidRPr="00A00DA6" w:rsidRDefault="00422476" w:rsidP="00422476">
            <w:pPr>
              <w:tabs>
                <w:tab w:val="left" w:pos="13140"/>
              </w:tabs>
              <w:jc w:val="center"/>
            </w:pPr>
            <w:r w:rsidRPr="00A00DA6">
              <w:t>15</w:t>
            </w:r>
          </w:p>
        </w:tc>
        <w:tc>
          <w:tcPr>
            <w:tcW w:w="992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422476" w:rsidRPr="00A00DA6" w:rsidRDefault="00422476" w:rsidP="00422476">
            <w:pPr>
              <w:tabs>
                <w:tab w:val="left" w:pos="13140"/>
              </w:tabs>
              <w:jc w:val="center"/>
            </w:pPr>
            <w:r w:rsidRPr="00A00DA6">
              <w:t>15</w:t>
            </w:r>
          </w:p>
        </w:tc>
        <w:tc>
          <w:tcPr>
            <w:tcW w:w="1701" w:type="dxa"/>
            <w:shd w:val="clear" w:color="auto" w:fill="E7E6E6"/>
          </w:tcPr>
          <w:p w:rsidR="00422476" w:rsidRDefault="00422476" w:rsidP="00422476">
            <w:pPr>
              <w:jc w:val="center"/>
            </w:pPr>
          </w:p>
          <w:p w:rsidR="00422476" w:rsidRPr="00A00DA6" w:rsidRDefault="00422476" w:rsidP="00422476">
            <w:pPr>
              <w:jc w:val="center"/>
            </w:pPr>
            <w:r w:rsidRPr="00A00DA6">
              <w:t>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47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42247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15</w:t>
            </w:r>
          </w:p>
        </w:tc>
        <w:tc>
          <w:tcPr>
            <w:tcW w:w="1843" w:type="dxa"/>
            <w:shd w:val="clear" w:color="auto" w:fill="auto"/>
          </w:tcPr>
          <w:p w:rsidR="00422476" w:rsidRDefault="00422476" w:rsidP="00FE0B1F">
            <w:pPr>
              <w:jc w:val="center"/>
            </w:pPr>
          </w:p>
          <w:p w:rsidR="00422476" w:rsidRPr="00A00DA6" w:rsidRDefault="00422476" w:rsidP="00FE0B1F">
            <w:pPr>
              <w:jc w:val="center"/>
            </w:pPr>
            <w:r w:rsidRPr="00A00DA6">
              <w:t>100%</w:t>
            </w:r>
          </w:p>
        </w:tc>
        <w:tc>
          <w:tcPr>
            <w:tcW w:w="2693" w:type="dxa"/>
          </w:tcPr>
          <w:p w:rsidR="00422476" w:rsidRPr="004C4D65" w:rsidRDefault="00422476" w:rsidP="00FE0B1F">
            <w:r w:rsidRPr="004C4D65">
              <w:rPr>
                <w:sz w:val="22"/>
                <w:szCs w:val="22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  <w:tr w:rsidR="00422476" w:rsidTr="00FE0B1F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422476" w:rsidRPr="004105D4" w:rsidRDefault="00422476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422476" w:rsidRPr="001C26A6" w:rsidRDefault="00422476" w:rsidP="00FE0B1F">
            <w:pPr>
              <w:tabs>
                <w:tab w:val="left" w:pos="13140"/>
              </w:tabs>
            </w:pPr>
            <w:r w:rsidRPr="00DA05B4">
              <w:rPr>
                <w:sz w:val="22"/>
                <w:szCs w:val="22"/>
              </w:rPr>
              <w:t>Увеличение количества мероприятий в сфере молодежной политики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422476" w:rsidRDefault="00422476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86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422476" w:rsidRPr="00A00DA6" w:rsidRDefault="00422476" w:rsidP="00422476">
            <w:pPr>
              <w:tabs>
                <w:tab w:val="left" w:pos="13140"/>
              </w:tabs>
              <w:jc w:val="center"/>
            </w:pPr>
            <w:r w:rsidRPr="00A00DA6">
              <w:t>15</w:t>
            </w:r>
          </w:p>
        </w:tc>
        <w:tc>
          <w:tcPr>
            <w:tcW w:w="992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422476" w:rsidRPr="00A00DA6" w:rsidRDefault="00422476" w:rsidP="00422476">
            <w:pPr>
              <w:tabs>
                <w:tab w:val="left" w:pos="13140"/>
              </w:tabs>
              <w:jc w:val="center"/>
            </w:pPr>
            <w:r>
              <w:t>1</w:t>
            </w:r>
            <w:r w:rsidRPr="00A00DA6">
              <w:t>5</w:t>
            </w:r>
          </w:p>
        </w:tc>
        <w:tc>
          <w:tcPr>
            <w:tcW w:w="1701" w:type="dxa"/>
            <w:shd w:val="clear" w:color="auto" w:fill="E7E6E6"/>
          </w:tcPr>
          <w:p w:rsidR="00422476" w:rsidRDefault="00422476" w:rsidP="00422476">
            <w:pPr>
              <w:jc w:val="center"/>
            </w:pPr>
          </w:p>
          <w:p w:rsidR="00422476" w:rsidRPr="00A00DA6" w:rsidRDefault="00422476" w:rsidP="00422476">
            <w:pPr>
              <w:jc w:val="center"/>
            </w:pPr>
            <w:r w:rsidRPr="00A00DA6">
              <w:t>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47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42247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15</w:t>
            </w:r>
          </w:p>
        </w:tc>
        <w:tc>
          <w:tcPr>
            <w:tcW w:w="1843" w:type="dxa"/>
            <w:shd w:val="clear" w:color="auto" w:fill="auto"/>
          </w:tcPr>
          <w:p w:rsidR="00422476" w:rsidRDefault="00422476" w:rsidP="00FE0B1F">
            <w:pPr>
              <w:jc w:val="center"/>
            </w:pPr>
          </w:p>
          <w:p w:rsidR="00422476" w:rsidRPr="00A00DA6" w:rsidRDefault="00422476" w:rsidP="00FE0B1F">
            <w:pPr>
              <w:jc w:val="center"/>
            </w:pPr>
            <w:r w:rsidRPr="00A00DA6">
              <w:t>100%</w:t>
            </w:r>
          </w:p>
        </w:tc>
        <w:tc>
          <w:tcPr>
            <w:tcW w:w="2693" w:type="dxa"/>
          </w:tcPr>
          <w:p w:rsidR="00422476" w:rsidRPr="004C4D65" w:rsidRDefault="00422476" w:rsidP="00FE0B1F">
            <w:r w:rsidRPr="004C4D65">
              <w:rPr>
                <w:sz w:val="22"/>
                <w:szCs w:val="22"/>
                <w:lang w:eastAsia="ar-SA"/>
              </w:rPr>
              <w:t>Сведения от исполнителей,  выполнение показателей национальных проектов</w:t>
            </w:r>
          </w:p>
        </w:tc>
      </w:tr>
      <w:tr w:rsidR="00A00DA6" w:rsidTr="00A00DA6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A00DA6" w:rsidRPr="004105D4" w:rsidRDefault="00A00DA6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A00DA6" w:rsidRPr="00FD202C" w:rsidRDefault="00A00DA6" w:rsidP="00FE0B1F">
            <w:pPr>
              <w:rPr>
                <w:sz w:val="23"/>
                <w:szCs w:val="23"/>
                <w:lang w:eastAsia="ar-SA"/>
              </w:rPr>
            </w:pPr>
            <w:r w:rsidRPr="00DA05B4">
              <w:rPr>
                <w:sz w:val="22"/>
                <w:szCs w:val="22"/>
              </w:rPr>
              <w:t>Увеличение доли специалистов в сфере молодежной политики, прошедших обучение, переподготовку, повышение квалификации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A00DA6" w:rsidRDefault="00A00DA6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86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D81233" w:rsidRDefault="00D81233" w:rsidP="00422476">
            <w:pPr>
              <w:tabs>
                <w:tab w:val="left" w:pos="13140"/>
              </w:tabs>
              <w:jc w:val="center"/>
            </w:pPr>
          </w:p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  <w:r w:rsidRPr="00A00DA6">
              <w:t>50</w:t>
            </w:r>
          </w:p>
        </w:tc>
        <w:tc>
          <w:tcPr>
            <w:tcW w:w="992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D81233" w:rsidRDefault="00D81233" w:rsidP="00422476">
            <w:pPr>
              <w:tabs>
                <w:tab w:val="left" w:pos="13140"/>
              </w:tabs>
              <w:jc w:val="center"/>
            </w:pPr>
          </w:p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  <w:r w:rsidRPr="00A00DA6">
              <w:t>10</w:t>
            </w:r>
          </w:p>
        </w:tc>
        <w:tc>
          <w:tcPr>
            <w:tcW w:w="1701" w:type="dxa"/>
            <w:shd w:val="clear" w:color="auto" w:fill="E7E6E6"/>
          </w:tcPr>
          <w:p w:rsidR="00422476" w:rsidRDefault="00422476" w:rsidP="00422476">
            <w:pPr>
              <w:jc w:val="center"/>
            </w:pPr>
          </w:p>
          <w:p w:rsidR="00D81233" w:rsidRDefault="00D81233" w:rsidP="00422476">
            <w:pPr>
              <w:jc w:val="center"/>
            </w:pPr>
          </w:p>
          <w:p w:rsidR="00A00DA6" w:rsidRPr="00A00DA6" w:rsidRDefault="00A00DA6" w:rsidP="00422476">
            <w:pPr>
              <w:jc w:val="center"/>
            </w:pPr>
            <w:r w:rsidRPr="00A00DA6">
              <w:t>20%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DA6" w:rsidRPr="00D81233" w:rsidRDefault="00D81233" w:rsidP="00D81233">
            <w:pPr>
              <w:spacing w:line="276" w:lineRule="auto"/>
              <w:ind w:right="-74"/>
              <w:jc w:val="center"/>
            </w:pPr>
            <w:r>
              <w:t>50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00DA6" w:rsidRPr="00D81233" w:rsidRDefault="00D81233" w:rsidP="00422476">
            <w:pPr>
              <w:spacing w:line="276" w:lineRule="auto"/>
              <w:ind w:right="-74"/>
              <w:jc w:val="center"/>
            </w:pPr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DA6" w:rsidRPr="00D81233" w:rsidRDefault="00D81233" w:rsidP="00422476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A00DA6" w:rsidRPr="004C4D65" w:rsidRDefault="00A00DA6" w:rsidP="00FE0B1F">
            <w:r w:rsidRPr="004C4D65">
              <w:rPr>
                <w:sz w:val="22"/>
                <w:szCs w:val="22"/>
                <w:lang w:eastAsia="ar-SA"/>
              </w:rPr>
              <w:t xml:space="preserve">Сведения от исполнителей, </w:t>
            </w:r>
            <w:proofErr w:type="gramStart"/>
            <w:r w:rsidRPr="004C4D65">
              <w:rPr>
                <w:sz w:val="22"/>
                <w:szCs w:val="22"/>
                <w:lang w:eastAsia="ar-SA"/>
              </w:rPr>
              <w:t>отсутствии</w:t>
            </w:r>
            <w:proofErr w:type="gramEnd"/>
            <w:r w:rsidRPr="004C4D65">
              <w:rPr>
                <w:sz w:val="22"/>
                <w:szCs w:val="22"/>
                <w:lang w:eastAsia="ar-SA"/>
              </w:rPr>
              <w:t xml:space="preserve"> финансирования </w:t>
            </w:r>
          </w:p>
        </w:tc>
      </w:tr>
      <w:tr w:rsidR="00A00DA6" w:rsidRPr="00FD202C" w:rsidTr="00A00DA6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A00DA6" w:rsidRPr="004105D4" w:rsidRDefault="00A00DA6" w:rsidP="00FE0B1F">
            <w:pPr>
              <w:spacing w:after="200" w:line="276" w:lineRule="auto"/>
              <w:contextualSpacing/>
              <w:rPr>
                <w:b/>
              </w:rPr>
            </w:pPr>
            <w:r w:rsidRPr="004105D4">
              <w:rPr>
                <w:b/>
              </w:rPr>
              <w:t>5</w:t>
            </w:r>
          </w:p>
        </w:tc>
        <w:tc>
          <w:tcPr>
            <w:tcW w:w="2398" w:type="dxa"/>
            <w:shd w:val="clear" w:color="auto" w:fill="auto"/>
          </w:tcPr>
          <w:p w:rsidR="00A00DA6" w:rsidRPr="00FD202C" w:rsidRDefault="00A00DA6" w:rsidP="00FE0B1F">
            <w:pPr>
              <w:rPr>
                <w:spacing w:val="6"/>
                <w:sz w:val="23"/>
                <w:szCs w:val="23"/>
              </w:rPr>
            </w:pPr>
            <w:r w:rsidRPr="00DA05B4">
              <w:rPr>
                <w:sz w:val="22"/>
                <w:szCs w:val="22"/>
              </w:rPr>
              <w:t>Увеличение количества учащихся в учреждениях дополнительного образования детей в сфере молодежной политики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A00DA6" w:rsidRDefault="00A00DA6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86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  <w:r w:rsidRPr="00A00DA6">
              <w:t>35</w:t>
            </w:r>
          </w:p>
        </w:tc>
        <w:tc>
          <w:tcPr>
            <w:tcW w:w="992" w:type="dxa"/>
            <w:shd w:val="clear" w:color="auto" w:fill="E7E6E6"/>
          </w:tcPr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422476" w:rsidRDefault="00422476" w:rsidP="00422476">
            <w:pPr>
              <w:tabs>
                <w:tab w:val="left" w:pos="13140"/>
              </w:tabs>
              <w:jc w:val="center"/>
            </w:pPr>
          </w:p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  <w:r w:rsidRPr="00A00DA6">
              <w:t>35</w:t>
            </w:r>
          </w:p>
        </w:tc>
        <w:tc>
          <w:tcPr>
            <w:tcW w:w="1701" w:type="dxa"/>
            <w:shd w:val="clear" w:color="auto" w:fill="E7E6E6"/>
          </w:tcPr>
          <w:p w:rsidR="00422476" w:rsidRDefault="00422476" w:rsidP="00422476">
            <w:pPr>
              <w:jc w:val="center"/>
            </w:pPr>
          </w:p>
          <w:p w:rsidR="00422476" w:rsidRDefault="00422476" w:rsidP="00422476">
            <w:pPr>
              <w:jc w:val="center"/>
            </w:pPr>
          </w:p>
          <w:p w:rsidR="00D81233" w:rsidRDefault="00D81233" w:rsidP="00422476">
            <w:pPr>
              <w:jc w:val="center"/>
            </w:pPr>
          </w:p>
          <w:p w:rsidR="00A00DA6" w:rsidRPr="00A00DA6" w:rsidRDefault="00A00DA6" w:rsidP="00422476">
            <w:pPr>
              <w:jc w:val="center"/>
            </w:pPr>
            <w:r w:rsidRPr="00A00DA6">
              <w:t>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DA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35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00DA6" w:rsidRPr="005D7A67" w:rsidRDefault="00422476" w:rsidP="00422476">
            <w:pPr>
              <w:spacing w:line="276" w:lineRule="auto"/>
              <w:ind w:right="-74"/>
              <w:jc w:val="center"/>
            </w:pPr>
            <w: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DA6" w:rsidRPr="005D7A67" w:rsidRDefault="00422476" w:rsidP="00422476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A00DA6" w:rsidRPr="004C4D65" w:rsidRDefault="00A00DA6" w:rsidP="00FE0B1F">
            <w:pPr>
              <w:snapToGrid w:val="0"/>
              <w:rPr>
                <w:lang w:eastAsia="ar-SA"/>
              </w:rPr>
            </w:pPr>
            <w:r w:rsidRPr="004C4D65">
              <w:rPr>
                <w:sz w:val="22"/>
                <w:szCs w:val="22"/>
                <w:lang w:eastAsia="ar-SA"/>
              </w:rPr>
              <w:t>Сведения от исполнителей, выполнение показателей национальных проектов</w:t>
            </w:r>
          </w:p>
        </w:tc>
      </w:tr>
      <w:tr w:rsidR="00A00DA6" w:rsidRPr="001C26A6" w:rsidTr="00A00DA6">
        <w:tblPrEx>
          <w:tblLook w:val="04A0"/>
        </w:tblPrEx>
        <w:trPr>
          <w:trHeight w:val="692"/>
        </w:trPr>
        <w:tc>
          <w:tcPr>
            <w:tcW w:w="540" w:type="dxa"/>
            <w:shd w:val="clear" w:color="auto" w:fill="auto"/>
          </w:tcPr>
          <w:p w:rsidR="00A00DA6" w:rsidRPr="00736DC8" w:rsidRDefault="00A00DA6" w:rsidP="00FE0B1F">
            <w:pPr>
              <w:spacing w:after="200" w:line="276" w:lineRule="auto"/>
              <w:contextualSpacing/>
            </w:pPr>
          </w:p>
        </w:tc>
        <w:tc>
          <w:tcPr>
            <w:tcW w:w="2398" w:type="dxa"/>
            <w:shd w:val="clear" w:color="auto" w:fill="auto"/>
          </w:tcPr>
          <w:p w:rsidR="00A00DA6" w:rsidRPr="00DA05B4" w:rsidRDefault="00A00DA6" w:rsidP="00FE0B1F"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A00DA6" w:rsidRDefault="00A00DA6" w:rsidP="00FE0B1F">
            <w:pPr>
              <w:spacing w:after="200" w:line="276" w:lineRule="auto"/>
              <w:ind w:right="-74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86" w:type="dxa"/>
            <w:shd w:val="clear" w:color="auto" w:fill="E7E6E6"/>
          </w:tcPr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</w:p>
        </w:tc>
        <w:tc>
          <w:tcPr>
            <w:tcW w:w="992" w:type="dxa"/>
            <w:shd w:val="clear" w:color="auto" w:fill="E7E6E6"/>
          </w:tcPr>
          <w:p w:rsidR="00A00DA6" w:rsidRPr="00A00DA6" w:rsidRDefault="00A00DA6" w:rsidP="00422476">
            <w:pPr>
              <w:tabs>
                <w:tab w:val="left" w:pos="13140"/>
              </w:tabs>
              <w:jc w:val="center"/>
            </w:pPr>
          </w:p>
        </w:tc>
        <w:tc>
          <w:tcPr>
            <w:tcW w:w="1701" w:type="dxa"/>
            <w:shd w:val="clear" w:color="auto" w:fill="E7E6E6"/>
          </w:tcPr>
          <w:p w:rsidR="00D81233" w:rsidRDefault="00D81233" w:rsidP="00422476">
            <w:pPr>
              <w:jc w:val="center"/>
            </w:pPr>
          </w:p>
          <w:p w:rsidR="00D81233" w:rsidRDefault="00D81233" w:rsidP="00422476">
            <w:pPr>
              <w:jc w:val="center"/>
            </w:pPr>
          </w:p>
          <w:p w:rsidR="00A00DA6" w:rsidRPr="00A00DA6" w:rsidRDefault="00A00DA6" w:rsidP="00422476">
            <w:pPr>
              <w:jc w:val="center"/>
            </w:pPr>
            <w:r w:rsidRPr="00A00DA6">
              <w:t>92 %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DA6" w:rsidRPr="005D7A67" w:rsidRDefault="00A00DA6" w:rsidP="00422476">
            <w:pPr>
              <w:spacing w:line="276" w:lineRule="auto"/>
              <w:ind w:right="-74"/>
              <w:jc w:val="center"/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A00DA6" w:rsidRPr="005D7A67" w:rsidRDefault="00A00DA6" w:rsidP="00422476">
            <w:pPr>
              <w:spacing w:line="276" w:lineRule="auto"/>
              <w:ind w:right="-74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0DA6" w:rsidRPr="005D7A67" w:rsidRDefault="00D81233" w:rsidP="00422476">
            <w:pPr>
              <w:spacing w:line="276" w:lineRule="auto"/>
              <w:ind w:left="-74" w:right="-74"/>
              <w:jc w:val="center"/>
            </w:pPr>
            <w:r>
              <w:t>100%</w:t>
            </w:r>
          </w:p>
        </w:tc>
        <w:tc>
          <w:tcPr>
            <w:tcW w:w="2693" w:type="dxa"/>
          </w:tcPr>
          <w:p w:rsidR="00A00DA6" w:rsidRPr="001C26A6" w:rsidRDefault="00A00DA6" w:rsidP="00FE0B1F">
            <w:pPr>
              <w:tabs>
                <w:tab w:val="left" w:pos="13140"/>
              </w:tabs>
              <w:jc w:val="center"/>
            </w:pPr>
          </w:p>
        </w:tc>
      </w:tr>
    </w:tbl>
    <w:p w:rsidR="004105D4" w:rsidRDefault="004105D4" w:rsidP="003D2688">
      <w:pPr>
        <w:tabs>
          <w:tab w:val="left" w:pos="2460"/>
        </w:tabs>
        <w:ind w:left="1065"/>
        <w:rPr>
          <w:b/>
          <w:bCs/>
          <w:sz w:val="28"/>
          <w:szCs w:val="28"/>
        </w:rPr>
      </w:pPr>
    </w:p>
    <w:p w:rsidR="004105D4" w:rsidRPr="000775DA" w:rsidRDefault="004105D4" w:rsidP="003D2688">
      <w:pPr>
        <w:tabs>
          <w:tab w:val="left" w:pos="2460"/>
        </w:tabs>
        <w:ind w:left="1065"/>
        <w:rPr>
          <w:b/>
          <w:bCs/>
          <w:sz w:val="28"/>
          <w:szCs w:val="28"/>
        </w:rPr>
      </w:pPr>
    </w:p>
    <w:p w:rsidR="008D1B46" w:rsidRDefault="008D1B46" w:rsidP="004D14C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8D1B46" w:rsidSect="00C03FE0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p w:rsidR="00C17AF3" w:rsidRPr="00A27DC6" w:rsidRDefault="00C17AF3" w:rsidP="004D14CF">
      <w:pPr>
        <w:rPr>
          <w:sz w:val="28"/>
          <w:szCs w:val="28"/>
        </w:rPr>
      </w:pPr>
    </w:p>
    <w:p w:rsidR="003D2688" w:rsidRPr="00ED6A05" w:rsidRDefault="004D14CF" w:rsidP="004D14CF">
      <w:pPr>
        <w:pStyle w:val="a4"/>
        <w:ind w:left="10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0245F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</w:t>
      </w:r>
      <w:r w:rsidR="003D2688" w:rsidRPr="00ED6A05">
        <w:rPr>
          <w:b/>
          <w:bCs/>
          <w:sz w:val="28"/>
          <w:szCs w:val="28"/>
        </w:rPr>
        <w:t>Перечень мероприятий, выполненных и невыполненных</w:t>
      </w:r>
    </w:p>
    <w:p w:rsidR="003D2688" w:rsidRPr="00ED6A05" w:rsidRDefault="003D2688" w:rsidP="004D14CF">
      <w:pPr>
        <w:jc w:val="center"/>
        <w:rPr>
          <w:b/>
          <w:bCs/>
          <w:sz w:val="28"/>
          <w:szCs w:val="28"/>
        </w:rPr>
      </w:pPr>
      <w:r w:rsidRPr="00ED6A05">
        <w:rPr>
          <w:b/>
          <w:bCs/>
          <w:sz w:val="28"/>
          <w:szCs w:val="28"/>
        </w:rPr>
        <w:t>в установленные сроки</w:t>
      </w:r>
    </w:p>
    <w:p w:rsidR="003D2688" w:rsidRPr="00ED6A05" w:rsidRDefault="003D2688" w:rsidP="003D2688">
      <w:pPr>
        <w:contextualSpacing/>
        <w:rPr>
          <w:b/>
          <w:bCs/>
          <w:sz w:val="28"/>
          <w:szCs w:val="28"/>
        </w:rPr>
      </w:pPr>
    </w:p>
    <w:tbl>
      <w:tblPr>
        <w:tblW w:w="83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8"/>
        <w:gridCol w:w="4188"/>
      </w:tblGrid>
      <w:tr w:rsidR="003D2688" w:rsidRPr="004349CF" w:rsidTr="00377EDA">
        <w:tc>
          <w:tcPr>
            <w:tcW w:w="4188" w:type="dxa"/>
          </w:tcPr>
          <w:p w:rsidR="003D2688" w:rsidRPr="004349CF" w:rsidRDefault="003D2688" w:rsidP="00377EDA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188" w:type="dxa"/>
          </w:tcPr>
          <w:p w:rsidR="003D2688" w:rsidRPr="004349CF" w:rsidRDefault="003D2688" w:rsidP="00377EDA">
            <w:pPr>
              <w:rPr>
                <w:b/>
              </w:rPr>
            </w:pPr>
            <w:proofErr w:type="gramStart"/>
            <w:r>
              <w:rPr>
                <w:b/>
              </w:rPr>
              <w:t>Выполнены или не выполнены в установленные сроки</w:t>
            </w:r>
            <w:proofErr w:type="gramEnd"/>
          </w:p>
        </w:tc>
      </w:tr>
      <w:tr w:rsidR="003D2688" w:rsidRPr="004349CF" w:rsidTr="00377EDA">
        <w:tc>
          <w:tcPr>
            <w:tcW w:w="4188" w:type="dxa"/>
          </w:tcPr>
          <w:p w:rsidR="003D2688" w:rsidRPr="004349CF" w:rsidRDefault="00C80622" w:rsidP="00377EDA">
            <w:r>
              <w:t xml:space="preserve">Организация, 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гражданско-патриотическое воспитание молодежи</w:t>
            </w:r>
          </w:p>
        </w:tc>
        <w:tc>
          <w:tcPr>
            <w:tcW w:w="4188" w:type="dxa"/>
          </w:tcPr>
          <w:p w:rsidR="003D2688" w:rsidRDefault="00C30004" w:rsidP="00377EDA">
            <w:r>
              <w:t>Выполнено в полном объеме</w:t>
            </w:r>
            <w:r w:rsidR="009A6FF8">
              <w:t xml:space="preserve"> в установленные сроки</w:t>
            </w:r>
          </w:p>
        </w:tc>
      </w:tr>
      <w:tr w:rsidR="005B49CA" w:rsidRPr="004349CF" w:rsidTr="00377EDA">
        <w:trPr>
          <w:trHeight w:val="769"/>
        </w:trPr>
        <w:tc>
          <w:tcPr>
            <w:tcW w:w="4188" w:type="dxa"/>
          </w:tcPr>
          <w:p w:rsidR="005B49CA" w:rsidRPr="004349CF" w:rsidRDefault="005B49CA" w:rsidP="00377EDA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>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4188" w:type="dxa"/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RPr="004349CF" w:rsidTr="00377EDA">
        <w:trPr>
          <w:trHeight w:val="1052"/>
        </w:trPr>
        <w:tc>
          <w:tcPr>
            <w:tcW w:w="4188" w:type="dxa"/>
          </w:tcPr>
          <w:p w:rsidR="005B49CA" w:rsidRPr="004349CF" w:rsidRDefault="005B49CA" w:rsidP="00377EDA">
            <w:r>
              <w:t xml:space="preserve">Организация проведение и реализация проектов, мероприятий и </w:t>
            </w:r>
            <w:proofErr w:type="gramStart"/>
            <w: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содействие развития молодежных и детских объединений</w:t>
            </w:r>
          </w:p>
        </w:tc>
        <w:tc>
          <w:tcPr>
            <w:tcW w:w="4188" w:type="dxa"/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RPr="004349CF" w:rsidTr="00377EDA">
        <w:tc>
          <w:tcPr>
            <w:tcW w:w="4188" w:type="dxa"/>
          </w:tcPr>
          <w:p w:rsidR="005B49CA" w:rsidRPr="004349CF" w:rsidRDefault="005B49CA" w:rsidP="00377EDA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пропаганду здорового образа жизни</w:t>
            </w:r>
          </w:p>
        </w:tc>
        <w:tc>
          <w:tcPr>
            <w:tcW w:w="4188" w:type="dxa"/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RPr="00887989" w:rsidTr="00377EDA">
        <w:tc>
          <w:tcPr>
            <w:tcW w:w="4188" w:type="dxa"/>
          </w:tcPr>
          <w:p w:rsidR="005B49CA" w:rsidRPr="00887989" w:rsidRDefault="005B49CA" w:rsidP="00377EDA">
            <w:r>
              <w:rPr>
                <w:rFonts w:eastAsia="Calibri"/>
              </w:rPr>
              <w:t xml:space="preserve">Организация,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 и </w:t>
            </w:r>
            <w:proofErr w:type="gramStart"/>
            <w:r>
              <w:rPr>
                <w:rFonts w:eastAsia="Calibri"/>
              </w:rPr>
              <w:t>мероприятий</w:t>
            </w:r>
            <w:proofErr w:type="gramEnd"/>
            <w:r>
              <w:rPr>
                <w:rFonts w:eastAsia="Calibri"/>
              </w:rPr>
              <w:t xml:space="preserve"> направленных на развитие </w:t>
            </w:r>
            <w:proofErr w:type="spellStart"/>
            <w:r>
              <w:rPr>
                <w:rFonts w:eastAsia="Calibri"/>
              </w:rPr>
              <w:t>профориетационной</w:t>
            </w:r>
            <w:proofErr w:type="spellEnd"/>
            <w:r>
              <w:rPr>
                <w:rFonts w:eastAsia="Calibri"/>
              </w:rPr>
              <w:t xml:space="preserve"> работы</w:t>
            </w:r>
          </w:p>
        </w:tc>
        <w:tc>
          <w:tcPr>
            <w:tcW w:w="4188" w:type="dxa"/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RPr="004349CF" w:rsidTr="00377EDA">
        <w:tc>
          <w:tcPr>
            <w:tcW w:w="4188" w:type="dxa"/>
          </w:tcPr>
          <w:p w:rsidR="005B49CA" w:rsidRPr="004349CF" w:rsidRDefault="005B49CA" w:rsidP="00377EDA">
            <w:r>
              <w:t>Участие в областных, региональных и  всероссийских мероприятиях в рамках государственной молодежной политики</w:t>
            </w:r>
          </w:p>
        </w:tc>
        <w:tc>
          <w:tcPr>
            <w:tcW w:w="4188" w:type="dxa"/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RPr="004349CF" w:rsidTr="00377EDA">
        <w:tc>
          <w:tcPr>
            <w:tcW w:w="4188" w:type="dxa"/>
          </w:tcPr>
          <w:p w:rsidR="005B49CA" w:rsidRPr="004349CF" w:rsidRDefault="005B49CA" w:rsidP="00377EDA">
            <w:r>
              <w:t>Информационное, методическое и кадровое обеспечение молодежной политики</w:t>
            </w:r>
          </w:p>
        </w:tc>
        <w:tc>
          <w:tcPr>
            <w:tcW w:w="4188" w:type="dxa"/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 w:rsidP="00D956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  <w:p w:rsidR="005B49CA" w:rsidRPr="004349CF" w:rsidRDefault="005B49CA" w:rsidP="002A0897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 w:rsidP="00D95665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выполнения функций инструктора по работе с молодежью</w:t>
            </w:r>
          </w:p>
          <w:p w:rsidR="005B49CA" w:rsidRPr="004349CF" w:rsidRDefault="005B49CA" w:rsidP="002A0897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Pr="004349CF" w:rsidRDefault="005B49CA" w:rsidP="002A0897">
            <w:r>
              <w:t>Участие в проекте «Молодежный информационный центр»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Pr="004349CF" w:rsidRDefault="005B49CA" w:rsidP="002A0897">
            <w:r>
              <w:t>Проект «Молодежный информационный центр»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Pr="00887989" w:rsidRDefault="005B49CA" w:rsidP="002A0897">
            <w:r>
              <w:t>Трудоустройство несовершеннолетних - п.2.5 Стратегии государственной молодёжной политики в Самарской области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>
            <w:r w:rsidRPr="000554D4">
              <w:t>Выполнено в полном объеме в установленные сроки</w:t>
            </w:r>
          </w:p>
        </w:tc>
      </w:tr>
      <w:tr w:rsidR="005B49CA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Pr="004349CF" w:rsidRDefault="005B49CA" w:rsidP="002A0897">
            <w:r>
              <w:rPr>
                <w:rFonts w:eastAsia="Calibri"/>
              </w:rPr>
              <w:t xml:space="preserve">Организация </w:t>
            </w:r>
            <w:r>
              <w:t xml:space="preserve">проведение и реализация </w:t>
            </w:r>
            <w:r>
              <w:rPr>
                <w:rFonts w:eastAsia="Calibri"/>
              </w:rPr>
              <w:lastRenderedPageBreak/>
              <w:t xml:space="preserve">проектов, мероприятий и </w:t>
            </w:r>
            <w:proofErr w:type="gramStart"/>
            <w:r>
              <w:rPr>
                <w:rFonts w:eastAsia="Calibri"/>
              </w:rPr>
              <w:t>акций</w:t>
            </w:r>
            <w:proofErr w:type="gramEnd"/>
            <w:r>
              <w:rPr>
                <w:rFonts w:eastAsia="Calibri"/>
              </w:rPr>
              <w:t xml:space="preserve"> направленных на развитие молодежного туризма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>
            <w:r w:rsidRPr="000554D4">
              <w:lastRenderedPageBreak/>
              <w:t xml:space="preserve">Выполнено в полном объеме в </w:t>
            </w:r>
            <w:r w:rsidRPr="000554D4">
              <w:lastRenderedPageBreak/>
              <w:t>установленные сроки</w:t>
            </w:r>
          </w:p>
        </w:tc>
      </w:tr>
      <w:tr w:rsidR="005B49CA" w:rsidRPr="004349CF" w:rsidTr="00C80622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 w:rsidP="005B49CA">
            <w:pPr>
              <w:rPr>
                <w:rFonts w:eastAsia="Calibri"/>
              </w:rPr>
            </w:pPr>
            <w:r>
              <w:lastRenderedPageBreak/>
              <w:t>Предоставление ежемесячной денежной выплаты лицам, обучающимся в государственных организациях, осуществляющих образовательную деятельность по программам высшего педагогического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Default="005B49CA" w:rsidP="005B49CA">
            <w:r w:rsidRPr="000554D4">
              <w:t xml:space="preserve">Выполнено в полном объеме </w:t>
            </w:r>
          </w:p>
        </w:tc>
      </w:tr>
    </w:tbl>
    <w:p w:rsidR="003D2688" w:rsidRPr="00A3793D" w:rsidRDefault="003D2688" w:rsidP="003D2688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27621A" w:rsidRDefault="0027621A" w:rsidP="0027621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0245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3D2688" w:rsidRPr="00A3793D"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>
        <w:rPr>
          <w:sz w:val="28"/>
          <w:szCs w:val="28"/>
        </w:rPr>
        <w:t xml:space="preserve">      </w:t>
      </w:r>
    </w:p>
    <w:p w:rsidR="0027621A" w:rsidRDefault="0027621A" w:rsidP="004F3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740">
        <w:rPr>
          <w:sz w:val="28"/>
          <w:szCs w:val="28"/>
        </w:rPr>
        <w:tab/>
      </w:r>
      <w:r w:rsidRPr="00A13782">
        <w:rPr>
          <w:sz w:val="28"/>
          <w:szCs w:val="28"/>
        </w:rPr>
        <w:t>На реализацию мероприятий Программы в 202</w:t>
      </w:r>
      <w:r w:rsidR="00A13782" w:rsidRPr="00A13782">
        <w:rPr>
          <w:sz w:val="28"/>
          <w:szCs w:val="28"/>
        </w:rPr>
        <w:t>3</w:t>
      </w:r>
      <w:r w:rsidRPr="00A13782">
        <w:rPr>
          <w:sz w:val="28"/>
          <w:szCs w:val="28"/>
        </w:rPr>
        <w:t xml:space="preserve"> году, с учетом внесенных изменений на реализацию всех мероприятий Программы на 202</w:t>
      </w:r>
      <w:r w:rsidR="00A13782" w:rsidRPr="00A13782">
        <w:rPr>
          <w:sz w:val="28"/>
          <w:szCs w:val="28"/>
        </w:rPr>
        <w:t>3</w:t>
      </w:r>
      <w:r w:rsidR="004F3740" w:rsidRPr="00A13782">
        <w:rPr>
          <w:sz w:val="28"/>
          <w:szCs w:val="28"/>
        </w:rPr>
        <w:t xml:space="preserve"> </w:t>
      </w:r>
      <w:r w:rsidRPr="00A13782">
        <w:rPr>
          <w:sz w:val="28"/>
          <w:szCs w:val="28"/>
        </w:rPr>
        <w:t>год были запланированы д</w:t>
      </w:r>
      <w:r w:rsidR="00B00505" w:rsidRPr="00A13782">
        <w:rPr>
          <w:sz w:val="28"/>
          <w:szCs w:val="28"/>
        </w:rPr>
        <w:t>енежные средства в размере</w:t>
      </w:r>
      <w:r w:rsidR="001E1108" w:rsidRPr="00A13782">
        <w:rPr>
          <w:sz w:val="28"/>
          <w:szCs w:val="28"/>
        </w:rPr>
        <w:t xml:space="preserve"> </w:t>
      </w:r>
      <w:r w:rsidR="00A13782" w:rsidRPr="00A13782">
        <w:rPr>
          <w:sz w:val="28"/>
          <w:szCs w:val="28"/>
        </w:rPr>
        <w:t>4475,2</w:t>
      </w:r>
      <w:r w:rsidR="001E1108" w:rsidRPr="00A13782">
        <w:rPr>
          <w:sz w:val="28"/>
          <w:szCs w:val="28"/>
        </w:rPr>
        <w:t xml:space="preserve"> </w:t>
      </w:r>
      <w:r w:rsidR="00B00505" w:rsidRPr="00A13782">
        <w:rPr>
          <w:sz w:val="28"/>
          <w:szCs w:val="28"/>
        </w:rPr>
        <w:t>тыс.</w:t>
      </w:r>
      <w:r w:rsidR="00ED6A05" w:rsidRPr="00A13782">
        <w:rPr>
          <w:sz w:val="28"/>
          <w:szCs w:val="28"/>
        </w:rPr>
        <w:t xml:space="preserve"> </w:t>
      </w:r>
      <w:r w:rsidR="00B00505" w:rsidRPr="00A13782">
        <w:rPr>
          <w:sz w:val="28"/>
          <w:szCs w:val="28"/>
        </w:rPr>
        <w:t xml:space="preserve">рублей. Из них потрачено </w:t>
      </w:r>
      <w:r w:rsidR="00A13782" w:rsidRPr="00A13782">
        <w:rPr>
          <w:sz w:val="28"/>
          <w:szCs w:val="28"/>
        </w:rPr>
        <w:t>4475,2</w:t>
      </w:r>
      <w:r w:rsidR="001E1108" w:rsidRPr="00A13782">
        <w:rPr>
          <w:sz w:val="28"/>
          <w:szCs w:val="28"/>
        </w:rPr>
        <w:t xml:space="preserve"> </w:t>
      </w:r>
      <w:r w:rsidRPr="00A13782">
        <w:rPr>
          <w:sz w:val="28"/>
          <w:szCs w:val="28"/>
        </w:rPr>
        <w:t>тыс.</w:t>
      </w:r>
      <w:r w:rsidR="00ED6A05" w:rsidRPr="00A13782">
        <w:rPr>
          <w:sz w:val="28"/>
          <w:szCs w:val="28"/>
        </w:rPr>
        <w:t xml:space="preserve"> </w:t>
      </w:r>
      <w:r w:rsidRPr="00A13782">
        <w:rPr>
          <w:sz w:val="28"/>
          <w:szCs w:val="28"/>
        </w:rPr>
        <w:t>рублей.</w:t>
      </w:r>
      <w:r w:rsidR="00D65C63" w:rsidRPr="00A13782">
        <w:rPr>
          <w:sz w:val="28"/>
          <w:szCs w:val="28"/>
        </w:rPr>
        <w:t xml:space="preserve"> </w:t>
      </w:r>
      <w:r w:rsidRPr="00A13782">
        <w:rPr>
          <w:sz w:val="28"/>
          <w:szCs w:val="28"/>
        </w:rPr>
        <w:t xml:space="preserve"> Освоение средств составило </w:t>
      </w:r>
      <w:r w:rsidR="00A13782" w:rsidRPr="00A13782">
        <w:rPr>
          <w:sz w:val="28"/>
          <w:szCs w:val="28"/>
        </w:rPr>
        <w:t>100</w:t>
      </w:r>
      <w:r w:rsidRPr="00A13782">
        <w:rPr>
          <w:sz w:val="28"/>
          <w:szCs w:val="28"/>
        </w:rPr>
        <w:t>%.</w:t>
      </w:r>
    </w:p>
    <w:p w:rsidR="003D2688" w:rsidRPr="008A0F01" w:rsidRDefault="003D2688" w:rsidP="004F3740">
      <w:pPr>
        <w:spacing w:line="360" w:lineRule="auto"/>
        <w:contextualSpacing/>
        <w:jc w:val="both"/>
        <w:rPr>
          <w:sz w:val="28"/>
          <w:szCs w:val="28"/>
        </w:rPr>
      </w:pPr>
      <w:r w:rsidRPr="008A0F01">
        <w:rPr>
          <w:sz w:val="28"/>
          <w:szCs w:val="28"/>
        </w:rPr>
        <w:t xml:space="preserve"> </w:t>
      </w:r>
      <w:r w:rsidR="004F3740">
        <w:rPr>
          <w:sz w:val="28"/>
          <w:szCs w:val="28"/>
        </w:rPr>
        <w:tab/>
      </w:r>
      <w:r w:rsidRPr="008A0F01">
        <w:rPr>
          <w:sz w:val="28"/>
          <w:szCs w:val="28"/>
        </w:rPr>
        <w:t>Запланированные на отчетный год м</w:t>
      </w:r>
      <w:r w:rsidRPr="008A0F01">
        <w:rPr>
          <w:sz w:val="28"/>
          <w:szCs w:val="20"/>
        </w:rPr>
        <w:t xml:space="preserve">ероприятия </w:t>
      </w:r>
      <w:r w:rsidRPr="008A0F01">
        <w:rPr>
          <w:sz w:val="28"/>
          <w:szCs w:val="28"/>
        </w:rPr>
        <w:t>муни</w:t>
      </w:r>
      <w:r w:rsidR="00CB7911" w:rsidRPr="008A0F01">
        <w:rPr>
          <w:sz w:val="28"/>
          <w:szCs w:val="28"/>
        </w:rPr>
        <w:t>ципальной программы выполнены в полном объеме.</w:t>
      </w:r>
    </w:p>
    <w:p w:rsidR="003D2688" w:rsidRPr="008A0F01" w:rsidRDefault="003D2688" w:rsidP="008A0F01">
      <w:pPr>
        <w:spacing w:line="360" w:lineRule="auto"/>
        <w:rPr>
          <w:sz w:val="28"/>
          <w:szCs w:val="28"/>
        </w:rPr>
      </w:pPr>
    </w:p>
    <w:p w:rsidR="0010253E" w:rsidRDefault="0010253E" w:rsidP="00ED6A05">
      <w:pPr>
        <w:pStyle w:val="a4"/>
        <w:numPr>
          <w:ilvl w:val="1"/>
          <w:numId w:val="4"/>
        </w:numPr>
        <w:jc w:val="center"/>
        <w:rPr>
          <w:b/>
          <w:sz w:val="28"/>
          <w:szCs w:val="28"/>
        </w:rPr>
        <w:sectPr w:rsidR="0010253E" w:rsidSect="00286F6A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p w:rsidR="003D2688" w:rsidRPr="000245FD" w:rsidRDefault="000245FD" w:rsidP="000245F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3.5.    </w:t>
      </w:r>
      <w:r w:rsidR="003D2688" w:rsidRPr="000245FD">
        <w:rPr>
          <w:b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06329" w:rsidRDefault="0010253E" w:rsidP="0010253E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10253E" w:rsidRDefault="0010253E" w:rsidP="00E06329">
      <w:pPr>
        <w:pStyle w:val="ConsPlusNormal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  <w:r w:rsidR="00E063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</w:t>
      </w:r>
      <w:r w:rsidR="004C4D65">
        <w:rPr>
          <w:rFonts w:ascii="Times New Roman" w:hAnsi="Times New Roman" w:cs="Times New Roman"/>
          <w:b/>
          <w:sz w:val="28"/>
          <w:szCs w:val="28"/>
        </w:rPr>
        <w:t xml:space="preserve"> за весь период программы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отчетный </w:t>
      </w:r>
      <w:r w:rsidR="004C4D65">
        <w:rPr>
          <w:rFonts w:ascii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sz w:val="28"/>
          <w:szCs w:val="28"/>
        </w:rPr>
        <w:t>год  (тыс. руб.)</w:t>
      </w:r>
    </w:p>
    <w:p w:rsidR="0010253E" w:rsidRDefault="0010253E" w:rsidP="00E063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0"/>
        <w:gridCol w:w="1996"/>
        <w:gridCol w:w="1030"/>
        <w:gridCol w:w="992"/>
        <w:gridCol w:w="709"/>
        <w:gridCol w:w="851"/>
        <w:gridCol w:w="925"/>
        <w:gridCol w:w="992"/>
        <w:gridCol w:w="1134"/>
        <w:gridCol w:w="1276"/>
        <w:gridCol w:w="850"/>
        <w:gridCol w:w="993"/>
        <w:gridCol w:w="1275"/>
        <w:gridCol w:w="918"/>
      </w:tblGrid>
      <w:tr w:rsidR="0010253E" w:rsidTr="0010253E">
        <w:trPr>
          <w:trHeight w:val="8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«Молодёжь муниципального района </w:t>
            </w:r>
            <w:proofErr w:type="spell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2014-2023 годы» </w:t>
            </w:r>
          </w:p>
        </w:tc>
      </w:tr>
      <w:tr w:rsidR="0010253E" w:rsidTr="000B2807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N подпункта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всех источников, всего (тыс. руб.)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</w:tr>
      <w:tr w:rsidR="0010253E" w:rsidTr="000B2807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</w:tr>
      <w:tr w:rsidR="0010253E" w:rsidTr="000B2807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53E" w:rsidRPr="0075323F" w:rsidRDefault="0010253E" w:rsidP="0010253E"/>
        </w:tc>
      </w:tr>
      <w:tr w:rsidR="0010253E" w:rsidTr="001025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E" w:rsidRPr="0075323F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3E" w:rsidRPr="0075323F" w:rsidRDefault="0010253E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Мероприятия в рамках муниципальной программы</w:t>
            </w: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и реализация проектов, мероприятий и </w:t>
            </w:r>
            <w:proofErr w:type="gram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proofErr w:type="gramEnd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гражданско-патриотическое воспитание </w:t>
            </w: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1644,4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1644,4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и реализация 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810,3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810,3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810,3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1025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jc w:val="both"/>
              <w:rPr>
                <w:rFonts w:eastAsia="Calibri"/>
              </w:rPr>
            </w:pPr>
            <w:r w:rsidRPr="0075323F">
              <w:t xml:space="preserve">Организация проведение и реализация проектов, мероприятий и </w:t>
            </w:r>
            <w:proofErr w:type="gramStart"/>
            <w:r w:rsidRPr="0075323F">
              <w:t>акций</w:t>
            </w:r>
            <w:proofErr w:type="gramEnd"/>
            <w:r w:rsidRPr="0075323F">
              <w:rPr>
                <w:rFonts w:eastAsia="Calibri"/>
              </w:rPr>
              <w:t xml:space="preserve"> направленных на содействие развития молодежных и детских объединений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проведение и реализация проектов, мероприятий и </w:t>
            </w:r>
            <w:proofErr w:type="gram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proofErr w:type="gramEnd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пропаганду здорового образа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и реализация проектов и </w:t>
            </w:r>
            <w:proofErr w:type="gram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</w:t>
            </w:r>
            <w:proofErr w:type="spell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областных, региональных и  всероссийских мероприятиях в рамках государственной молодежной </w:t>
            </w: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Информационное, методическое и кадровое обеспечение молодежной политики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B0579A">
            <w:pPr>
              <w:rPr>
                <w:rFonts w:eastAsia="Calibri"/>
              </w:rPr>
            </w:pPr>
            <w:r w:rsidRPr="0075323F">
              <w:rPr>
                <w:rFonts w:eastAsia="Calibri"/>
              </w:rPr>
              <w:t xml:space="preserve">Организация </w:t>
            </w:r>
            <w:r w:rsidRPr="0075323F">
              <w:t xml:space="preserve">проведение и реализация </w:t>
            </w:r>
            <w:r w:rsidRPr="0075323F">
              <w:rPr>
                <w:rFonts w:eastAsia="Calibri"/>
              </w:rPr>
              <w:t xml:space="preserve">проектов, мероприятий и </w:t>
            </w:r>
            <w:proofErr w:type="gramStart"/>
            <w:r w:rsidRPr="0075323F">
              <w:rPr>
                <w:rFonts w:eastAsia="Calibri"/>
              </w:rPr>
              <w:t>акций</w:t>
            </w:r>
            <w:proofErr w:type="gramEnd"/>
            <w:r w:rsidRPr="0075323F">
              <w:rPr>
                <w:rFonts w:eastAsia="Calibri"/>
              </w:rPr>
              <w:t xml:space="preserve"> направленных на развитие молодежного туризма</w:t>
            </w:r>
          </w:p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B0579A">
            <w:r w:rsidRPr="0075323F">
              <w:rPr>
                <w:rFonts w:eastAsia="Calibri"/>
              </w:rPr>
              <w:t>Обеспечение выполнения функций инструктора по работе с молодежью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выплаты лицам, </w:t>
            </w: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в государственных организациях, осуществляющих образовательную деятельность по программам высшего педагогического образования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</w:t>
            </w: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Участие в проекте «Молодежный 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Проект «Молодежный 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- п.2.5 Стратегии государственной молодёжной политики в </w:t>
            </w: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проведение и реализация проектов, мероприятий и </w:t>
            </w:r>
            <w:proofErr w:type="gramStart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proofErr w:type="gramEnd"/>
            <w:r w:rsidRPr="007532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молодежного туризма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82" w:rsidRPr="0059755C" w:rsidTr="000B28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4475,2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F44F6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4475,2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4013,2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4013,</w:t>
            </w:r>
            <w:r w:rsidR="00024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2" w:rsidRPr="0075323F" w:rsidRDefault="00A13782" w:rsidP="005C510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253E" w:rsidRDefault="0010253E" w:rsidP="000B2807">
      <w:pPr>
        <w:pStyle w:val="ConsPlusNonformat"/>
        <w:spacing w:line="360" w:lineRule="auto"/>
        <w:ind w:left="450"/>
        <w:jc w:val="both"/>
        <w:rPr>
          <w:b/>
          <w:bCs/>
          <w:sz w:val="22"/>
        </w:rPr>
      </w:pPr>
    </w:p>
    <w:p w:rsidR="00954F18" w:rsidRPr="00A3793D" w:rsidRDefault="00954F18" w:rsidP="00954F18">
      <w:pPr>
        <w:widowControl/>
        <w:suppressAutoHyphens w:val="0"/>
        <w:contextualSpacing/>
        <w:jc w:val="center"/>
        <w:rPr>
          <w:b/>
          <w:sz w:val="28"/>
          <w:szCs w:val="28"/>
        </w:rPr>
      </w:pPr>
    </w:p>
    <w:p w:rsidR="00954F18" w:rsidRDefault="00954F18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A504F7" w:rsidRDefault="00A504F7" w:rsidP="00954F18">
      <w:pPr>
        <w:widowControl/>
        <w:suppressAutoHyphens w:val="0"/>
        <w:contextualSpacing/>
        <w:jc w:val="center"/>
        <w:rPr>
          <w:sz w:val="28"/>
          <w:szCs w:val="28"/>
        </w:rPr>
      </w:pPr>
    </w:p>
    <w:p w:rsidR="005B49CA" w:rsidRDefault="005B49CA" w:rsidP="00E06329">
      <w:pPr>
        <w:widowControl/>
        <w:suppressAutoHyphens w:val="0"/>
        <w:spacing w:after="160" w:line="259" w:lineRule="auto"/>
        <w:ind w:left="720"/>
        <w:contextualSpacing/>
        <w:rPr>
          <w:sz w:val="28"/>
          <w:szCs w:val="28"/>
        </w:rPr>
      </w:pPr>
    </w:p>
    <w:p w:rsidR="00E06329" w:rsidRDefault="00E06329" w:rsidP="00E06329">
      <w:pPr>
        <w:widowControl/>
        <w:suppressAutoHyphens w:val="0"/>
        <w:spacing w:after="160" w:line="259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D81233">
        <w:rPr>
          <w:rFonts w:eastAsia="Calibri"/>
          <w:b/>
          <w:sz w:val="28"/>
          <w:szCs w:val="28"/>
          <w:lang w:eastAsia="en-US"/>
        </w:rPr>
        <w:lastRenderedPageBreak/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за отчетный 2023 год и за в</w:t>
      </w:r>
      <w:r w:rsidR="005B49CA">
        <w:rPr>
          <w:rFonts w:eastAsia="Calibri"/>
          <w:b/>
          <w:sz w:val="28"/>
          <w:szCs w:val="28"/>
          <w:lang w:eastAsia="en-US"/>
        </w:rPr>
        <w:t>есь период действия программы</w:t>
      </w:r>
    </w:p>
    <w:p w:rsidR="005B49CA" w:rsidRPr="00D81233" w:rsidRDefault="005B49CA" w:rsidP="00E06329">
      <w:pPr>
        <w:widowControl/>
        <w:suppressAutoHyphens w:val="0"/>
        <w:spacing w:after="160" w:line="259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5490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4"/>
        <w:gridCol w:w="2977"/>
        <w:gridCol w:w="852"/>
        <w:gridCol w:w="852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567"/>
        <w:gridCol w:w="567"/>
        <w:gridCol w:w="563"/>
        <w:gridCol w:w="570"/>
        <w:gridCol w:w="567"/>
        <w:gridCol w:w="567"/>
        <w:gridCol w:w="567"/>
        <w:gridCol w:w="567"/>
        <w:gridCol w:w="577"/>
        <w:gridCol w:w="570"/>
        <w:gridCol w:w="550"/>
      </w:tblGrid>
      <w:tr w:rsidR="00E14363" w:rsidRPr="00346C7A" w:rsidTr="00A504F7">
        <w:trPr>
          <w:trHeight w:val="2172"/>
        </w:trPr>
        <w:tc>
          <w:tcPr>
            <w:tcW w:w="129" w:type="pct"/>
          </w:tcPr>
          <w:p w:rsidR="00E14363" w:rsidRPr="00E14363" w:rsidRDefault="00E14363" w:rsidP="00FE0B1F">
            <w:pPr>
              <w:spacing w:after="160" w:line="259" w:lineRule="auto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4363">
              <w:rPr>
                <w:rFonts w:eastAsia="Calibri"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04" w:type="pct"/>
          </w:tcPr>
          <w:p w:rsidR="00E14363" w:rsidRPr="00E14363" w:rsidRDefault="00E14363" w:rsidP="00E06329">
            <w:pPr>
              <w:spacing w:after="1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1436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59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>Общий объем финансирования тыс</w:t>
            </w:r>
            <w:proofErr w:type="gramStart"/>
            <w:r w:rsidRPr="00A504F7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>.р</w:t>
            </w:r>
            <w:proofErr w:type="gramEnd"/>
            <w:r w:rsidRPr="00A504F7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уб.(далее – план) на 2014 год </w:t>
            </w:r>
          </w:p>
        </w:tc>
        <w:tc>
          <w:tcPr>
            <w:tcW w:w="259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 xml:space="preserve">Отчет о ходе реализации </w:t>
            </w:r>
            <w:proofErr w:type="spellStart"/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Про-гра</w:t>
            </w:r>
            <w:proofErr w:type="gramStart"/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м</w:t>
            </w:r>
            <w:proofErr w:type="spellEnd"/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-</w:t>
            </w:r>
            <w:proofErr w:type="gramEnd"/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 xml:space="preserve">-мы, тыс.руб.(далее– факт) за 2014 </w:t>
            </w:r>
            <w:proofErr w:type="spellStart"/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год\д</w:t>
            </w:r>
            <w:proofErr w:type="spellEnd"/>
          </w:p>
        </w:tc>
        <w:tc>
          <w:tcPr>
            <w:tcW w:w="17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2015 год</w:t>
            </w:r>
          </w:p>
        </w:tc>
        <w:tc>
          <w:tcPr>
            <w:tcW w:w="17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за 2015 год</w:t>
            </w:r>
          </w:p>
        </w:tc>
        <w:tc>
          <w:tcPr>
            <w:tcW w:w="172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2016 год</w:t>
            </w:r>
          </w:p>
        </w:tc>
        <w:tc>
          <w:tcPr>
            <w:tcW w:w="172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за 2016 год</w:t>
            </w:r>
          </w:p>
        </w:tc>
        <w:tc>
          <w:tcPr>
            <w:tcW w:w="17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2017 год</w:t>
            </w:r>
          </w:p>
        </w:tc>
        <w:tc>
          <w:tcPr>
            <w:tcW w:w="17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за 2017 год</w:t>
            </w:r>
          </w:p>
        </w:tc>
        <w:tc>
          <w:tcPr>
            <w:tcW w:w="172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2018 год</w:t>
            </w:r>
          </w:p>
        </w:tc>
        <w:tc>
          <w:tcPr>
            <w:tcW w:w="172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за 2018 год</w:t>
            </w:r>
          </w:p>
        </w:tc>
        <w:tc>
          <w:tcPr>
            <w:tcW w:w="18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2019 год</w:t>
            </w:r>
          </w:p>
        </w:tc>
        <w:tc>
          <w:tcPr>
            <w:tcW w:w="17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за 2019 год</w:t>
            </w:r>
          </w:p>
        </w:tc>
        <w:tc>
          <w:tcPr>
            <w:tcW w:w="172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2020 год</w:t>
            </w:r>
          </w:p>
        </w:tc>
        <w:tc>
          <w:tcPr>
            <w:tcW w:w="171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на 2020 год</w:t>
            </w:r>
          </w:p>
        </w:tc>
        <w:tc>
          <w:tcPr>
            <w:tcW w:w="173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2021 год</w:t>
            </w:r>
          </w:p>
        </w:tc>
        <w:tc>
          <w:tcPr>
            <w:tcW w:w="17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на 2021 год</w:t>
            </w:r>
          </w:p>
        </w:tc>
        <w:tc>
          <w:tcPr>
            <w:tcW w:w="172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2022 год</w:t>
            </w:r>
          </w:p>
        </w:tc>
        <w:tc>
          <w:tcPr>
            <w:tcW w:w="172" w:type="pct"/>
            <w:shd w:val="clear" w:color="auto" w:fill="E7E6E6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на 2022 год</w:t>
            </w:r>
          </w:p>
        </w:tc>
        <w:tc>
          <w:tcPr>
            <w:tcW w:w="172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План на 2023 год</w:t>
            </w:r>
          </w:p>
        </w:tc>
        <w:tc>
          <w:tcPr>
            <w:tcW w:w="175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Факт на 2023 год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 xml:space="preserve">Всего план на 2014-2023 годы </w:t>
            </w:r>
          </w:p>
        </w:tc>
        <w:tc>
          <w:tcPr>
            <w:tcW w:w="167" w:type="pct"/>
          </w:tcPr>
          <w:p w:rsidR="00E14363" w:rsidRPr="00A504F7" w:rsidRDefault="00E14363" w:rsidP="00FE0B1F">
            <w:pPr>
              <w:spacing w:after="160" w:line="259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504F7">
              <w:rPr>
                <w:rFonts w:eastAsia="Calibri"/>
                <w:b/>
                <w:sz w:val="14"/>
                <w:szCs w:val="14"/>
                <w:lang w:eastAsia="en-US"/>
              </w:rPr>
              <w:t>Всего факт на 2014-20223годы</w:t>
            </w:r>
          </w:p>
        </w:tc>
      </w:tr>
      <w:tr w:rsidR="00676C0B" w:rsidRPr="00346C7A" w:rsidTr="00A504F7">
        <w:trPr>
          <w:trHeight w:val="1405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4" w:type="pct"/>
          </w:tcPr>
          <w:p w:rsidR="00676C0B" w:rsidRPr="00E14363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sz w:val="18"/>
                <w:szCs w:val="18"/>
              </w:rPr>
              <w:t xml:space="preserve">Организация, проведение и реализация проектов, мероприятий и </w:t>
            </w:r>
            <w:proofErr w:type="gramStart"/>
            <w:r w:rsidRPr="00E14363">
              <w:rPr>
                <w:sz w:val="18"/>
                <w:szCs w:val="18"/>
              </w:rPr>
              <w:t>акций</w:t>
            </w:r>
            <w:proofErr w:type="gramEnd"/>
            <w:r w:rsidRPr="00E14363">
              <w:rPr>
                <w:sz w:val="18"/>
                <w:szCs w:val="18"/>
              </w:rPr>
              <w:t xml:space="preserve"> направленных на гражданско-патриотическое воспитание молодежи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714,0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699,0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1284,0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1202,5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725,0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673,4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1209,4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1148,5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1564,6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1564,6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1166,0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1143,3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1644,4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1644,4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9402,4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9170,7</w:t>
            </w:r>
          </w:p>
        </w:tc>
      </w:tr>
      <w:tr w:rsidR="00676C0B" w:rsidRPr="00346C7A" w:rsidTr="00A504F7">
        <w:trPr>
          <w:trHeight w:val="1622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4" w:type="pct"/>
          </w:tcPr>
          <w:p w:rsidR="00676C0B" w:rsidRPr="00E14363" w:rsidRDefault="00676C0B" w:rsidP="00E06329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14363">
              <w:rPr>
                <w:sz w:val="18"/>
                <w:szCs w:val="18"/>
              </w:rPr>
              <w:t>Организация проведение и реализация проектов, мероприятий и акций,  направленных на содействие развития талантливой молодежи и молодежных социально позитивных инициатив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280,5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312,06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139,954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1018,0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936,5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868,0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816,4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1269,4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1163,0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1092,3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1075,6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630,9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630,9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810,3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810,3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7275,3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6727,614</w:t>
            </w:r>
          </w:p>
        </w:tc>
      </w:tr>
      <w:tr w:rsidR="00676C0B" w:rsidRPr="00346C7A" w:rsidTr="00F44F63">
        <w:trPr>
          <w:trHeight w:val="1131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4" w:type="pct"/>
          </w:tcPr>
          <w:p w:rsidR="00676C0B" w:rsidRPr="00E14363" w:rsidRDefault="00676C0B" w:rsidP="00E06329">
            <w:pPr>
              <w:jc w:val="center"/>
              <w:rPr>
                <w:rFonts w:eastAsia="Calibri"/>
                <w:sz w:val="18"/>
                <w:szCs w:val="18"/>
              </w:rPr>
            </w:pPr>
            <w:r w:rsidRPr="00E14363">
              <w:rPr>
                <w:sz w:val="18"/>
                <w:szCs w:val="18"/>
              </w:rPr>
              <w:t xml:space="preserve">Организация проведение и реализация проектов, мероприятий и </w:t>
            </w:r>
            <w:proofErr w:type="gramStart"/>
            <w:r w:rsidRPr="00E14363">
              <w:rPr>
                <w:sz w:val="18"/>
                <w:szCs w:val="18"/>
              </w:rPr>
              <w:t>акций</w:t>
            </w:r>
            <w:proofErr w:type="gramEnd"/>
            <w:r w:rsidRPr="00E14363">
              <w:rPr>
                <w:rFonts w:eastAsia="Calibri"/>
                <w:sz w:val="18"/>
                <w:szCs w:val="18"/>
              </w:rPr>
              <w:t xml:space="preserve"> направленных на содействие развития молодежных и детских объединений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425,3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425,3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487,0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487,0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487,0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435,5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467,0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467,0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387,0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387,0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387,0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387,0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537,0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537,0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318,1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318,1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3835,4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3783,9</w:t>
            </w:r>
          </w:p>
        </w:tc>
      </w:tr>
      <w:tr w:rsidR="00676C0B" w:rsidRPr="00346C7A" w:rsidTr="00F44F63">
        <w:trPr>
          <w:trHeight w:val="1207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4" w:type="pct"/>
          </w:tcPr>
          <w:p w:rsidR="00676C0B" w:rsidRPr="00E14363" w:rsidRDefault="00676C0B" w:rsidP="00E06329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14363">
              <w:rPr>
                <w:sz w:val="18"/>
                <w:szCs w:val="18"/>
              </w:rPr>
              <w:t xml:space="preserve">Организация проведение и реализация проектов, мероприятий и </w:t>
            </w:r>
            <w:proofErr w:type="gramStart"/>
            <w:r w:rsidRPr="00E14363">
              <w:rPr>
                <w:sz w:val="18"/>
                <w:szCs w:val="18"/>
              </w:rPr>
              <w:t>акций</w:t>
            </w:r>
            <w:proofErr w:type="gramEnd"/>
            <w:r w:rsidRPr="00E14363">
              <w:rPr>
                <w:sz w:val="18"/>
                <w:szCs w:val="18"/>
              </w:rPr>
              <w:t xml:space="preserve"> направленных на пропаганду здорового образа жизни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326,0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326,0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285,0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285,0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285,0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285,0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797,0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797,0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797,0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745,5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350,5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350,5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480,2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480,2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327,1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327,1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348,1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348,1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258,6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258,6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4254,5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4203</w:t>
            </w:r>
          </w:p>
        </w:tc>
      </w:tr>
      <w:tr w:rsidR="00676C0B" w:rsidRPr="00346C7A" w:rsidTr="00F44F63">
        <w:trPr>
          <w:trHeight w:val="1263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проведение и реализация проектов и </w:t>
            </w:r>
            <w:proofErr w:type="gramStart"/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954FB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направленных на развитие </w:t>
            </w:r>
            <w:proofErr w:type="spellStart"/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954FBE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124,0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124,0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124,0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124,0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2118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2118</w:t>
            </w:r>
          </w:p>
        </w:tc>
      </w:tr>
      <w:tr w:rsidR="00676C0B" w:rsidRPr="00346C7A" w:rsidTr="00F44F63">
        <w:trPr>
          <w:trHeight w:val="1339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Участие в областных, региональных и  всероссийских мероприятиях в рамках государственной молодежной политики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310,00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124,2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124,2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1842,3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1842,3</w:t>
            </w:r>
          </w:p>
        </w:tc>
      </w:tr>
      <w:tr w:rsidR="00676C0B" w:rsidRPr="00346C7A" w:rsidTr="00F44F63">
        <w:trPr>
          <w:trHeight w:val="706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Информационное, методическое и кадровое обеспечение молодежной политики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71,6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53,6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220,6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182,6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182,6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1617,6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1599,6</w:t>
            </w:r>
          </w:p>
        </w:tc>
      </w:tr>
      <w:tr w:rsidR="00676C0B" w:rsidRPr="00346C7A" w:rsidTr="00F44F63">
        <w:trPr>
          <w:trHeight w:val="1065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jc w:val="center"/>
              <w:rPr>
                <w:rFonts w:eastAsia="Calibri"/>
                <w:sz w:val="18"/>
                <w:szCs w:val="18"/>
              </w:rPr>
            </w:pPr>
            <w:r w:rsidRPr="00954FBE">
              <w:rPr>
                <w:rFonts w:eastAsia="Calibri"/>
                <w:sz w:val="18"/>
                <w:szCs w:val="18"/>
              </w:rPr>
              <w:t xml:space="preserve">Организация </w:t>
            </w:r>
            <w:r w:rsidRPr="00954FBE">
              <w:rPr>
                <w:sz w:val="18"/>
                <w:szCs w:val="18"/>
              </w:rPr>
              <w:t xml:space="preserve">проведение и реализация </w:t>
            </w:r>
            <w:r w:rsidRPr="00954FBE">
              <w:rPr>
                <w:rFonts w:eastAsia="Calibri"/>
                <w:sz w:val="18"/>
                <w:szCs w:val="18"/>
              </w:rPr>
              <w:t xml:space="preserve">проектов, мероприятий и </w:t>
            </w:r>
            <w:proofErr w:type="gramStart"/>
            <w:r w:rsidRPr="00954FBE">
              <w:rPr>
                <w:rFonts w:eastAsia="Calibri"/>
                <w:sz w:val="18"/>
                <w:szCs w:val="18"/>
              </w:rPr>
              <w:t>акций</w:t>
            </w:r>
            <w:proofErr w:type="gramEnd"/>
            <w:r w:rsidRPr="00954FBE">
              <w:rPr>
                <w:rFonts w:eastAsia="Calibri"/>
                <w:sz w:val="18"/>
                <w:szCs w:val="18"/>
              </w:rPr>
              <w:t xml:space="preserve"> направленных на развитие молодежного туризма</w:t>
            </w:r>
          </w:p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575,0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484,0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792,8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792,8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294,5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294,5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233,0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229,6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229,6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74,9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74,9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74,9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74,9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2399,7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2257,2</w:t>
            </w:r>
          </w:p>
        </w:tc>
      </w:tr>
      <w:tr w:rsidR="00676C0B" w:rsidRPr="00346C7A" w:rsidTr="00F44F63">
        <w:trPr>
          <w:trHeight w:val="554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jc w:val="center"/>
              <w:rPr>
                <w:sz w:val="18"/>
                <w:szCs w:val="18"/>
              </w:rPr>
            </w:pPr>
            <w:r w:rsidRPr="00954FBE">
              <w:rPr>
                <w:rFonts w:eastAsia="Calibri"/>
                <w:sz w:val="18"/>
                <w:szCs w:val="18"/>
              </w:rPr>
              <w:t>Обеспечение выполнения функций инструктора по работе с молодежью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349,1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349,1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576,4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524,8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547,4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547,4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221,0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221,0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1924,1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1872,5</w:t>
            </w:r>
          </w:p>
        </w:tc>
      </w:tr>
      <w:tr w:rsidR="00676C0B" w:rsidRPr="00346C7A" w:rsidTr="00F44F63">
        <w:trPr>
          <w:trHeight w:val="1764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Предоставление ежемесячной денежной выплаты лицам, обучающимся в государственных организациях, осуществляющих образовательную деятельность по программам высшего педагогического образования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40,1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40,1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40,1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40,1</w:t>
            </w:r>
          </w:p>
        </w:tc>
      </w:tr>
      <w:tr w:rsidR="00676C0B" w:rsidRPr="00346C7A" w:rsidTr="00F44F63">
        <w:trPr>
          <w:trHeight w:val="706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Участие в проекте «Молодежный информационный центр»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0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0</w:t>
            </w:r>
          </w:p>
        </w:tc>
      </w:tr>
      <w:tr w:rsidR="00676C0B" w:rsidRPr="00346C7A" w:rsidTr="00F44F63">
        <w:trPr>
          <w:trHeight w:val="640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Проект «Молодежный информационный центр»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0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0</w:t>
            </w:r>
          </w:p>
        </w:tc>
      </w:tr>
      <w:tr w:rsidR="00676C0B" w:rsidRPr="00346C7A" w:rsidTr="00F44F63">
        <w:trPr>
          <w:trHeight w:val="1263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Трудоустройство несовершеннолетних - п.2.5 Стратегии государственной молодёжной политики в Самарской области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680,5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680,5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361,6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361,6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360,3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360,3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364,4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364,4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393,7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393,7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582,4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582,4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448,1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448,1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447,0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447,0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638,7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638,7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662,0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662,0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4938,7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4938,7</w:t>
            </w:r>
          </w:p>
        </w:tc>
      </w:tr>
      <w:tr w:rsidR="00676C0B" w:rsidRPr="00346C7A" w:rsidTr="00F44F63">
        <w:trPr>
          <w:trHeight w:val="1339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3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проведение и реализация проектов, мероприятий и </w:t>
            </w:r>
            <w:proofErr w:type="gramStart"/>
            <w:r w:rsidRPr="00954FBE">
              <w:rPr>
                <w:rFonts w:ascii="Times New Roman" w:hAnsi="Times New Roman" w:cs="Times New Roman"/>
                <w:sz w:val="18"/>
                <w:szCs w:val="18"/>
              </w:rPr>
              <w:t>акций</w:t>
            </w:r>
            <w:proofErr w:type="gramEnd"/>
            <w:r w:rsidRPr="00954FB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направленных на развитие молодежного туризма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9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" w:type="pct"/>
            <w:shd w:val="clear" w:color="auto" w:fill="E7E6E6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E7E6E6"/>
          </w:tcPr>
          <w:p w:rsidR="00676C0B" w:rsidRPr="00954FBE" w:rsidRDefault="00676C0B" w:rsidP="00FE0B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4F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5" w:type="pct"/>
          </w:tcPr>
          <w:p w:rsidR="00676C0B" w:rsidRPr="00346C7A" w:rsidRDefault="00676C0B" w:rsidP="00FE0B1F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3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43,5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43,5</w:t>
            </w:r>
          </w:p>
        </w:tc>
      </w:tr>
      <w:tr w:rsidR="00676C0B" w:rsidRPr="00346C7A" w:rsidTr="00F44F63">
        <w:trPr>
          <w:trHeight w:val="637"/>
        </w:trPr>
        <w:tc>
          <w:tcPr>
            <w:tcW w:w="129" w:type="pct"/>
          </w:tcPr>
          <w:p w:rsidR="00676C0B" w:rsidRPr="00E14363" w:rsidRDefault="00676C0B" w:rsidP="00FE0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676C0B" w:rsidRPr="00954FBE" w:rsidRDefault="00676C0B" w:rsidP="00E06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FB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9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2521,4</w:t>
            </w:r>
          </w:p>
        </w:tc>
        <w:tc>
          <w:tcPr>
            <w:tcW w:w="259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2464,9</w:t>
            </w:r>
          </w:p>
        </w:tc>
        <w:tc>
          <w:tcPr>
            <w:tcW w:w="17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2490,6</w:t>
            </w:r>
          </w:p>
        </w:tc>
        <w:tc>
          <w:tcPr>
            <w:tcW w:w="17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2351,66</w:t>
            </w:r>
          </w:p>
        </w:tc>
        <w:tc>
          <w:tcPr>
            <w:tcW w:w="172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2750,6</w:t>
            </w:r>
          </w:p>
        </w:tc>
        <w:tc>
          <w:tcPr>
            <w:tcW w:w="172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2530,554</w:t>
            </w:r>
          </w:p>
        </w:tc>
        <w:tc>
          <w:tcPr>
            <w:tcW w:w="17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5434,6</w:t>
            </w:r>
          </w:p>
        </w:tc>
        <w:tc>
          <w:tcPr>
            <w:tcW w:w="17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5271,6</w:t>
            </w:r>
          </w:p>
        </w:tc>
        <w:tc>
          <w:tcPr>
            <w:tcW w:w="172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4920,7</w:t>
            </w:r>
          </w:p>
        </w:tc>
        <w:tc>
          <w:tcPr>
            <w:tcW w:w="172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4611,4</w:t>
            </w:r>
          </w:p>
        </w:tc>
        <w:tc>
          <w:tcPr>
            <w:tcW w:w="18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4789,3</w:t>
            </w:r>
          </w:p>
        </w:tc>
        <w:tc>
          <w:tcPr>
            <w:tcW w:w="17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4728,4</w:t>
            </w:r>
          </w:p>
        </w:tc>
        <w:tc>
          <w:tcPr>
            <w:tcW w:w="172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3681,4</w:t>
            </w:r>
          </w:p>
        </w:tc>
        <w:tc>
          <w:tcPr>
            <w:tcW w:w="171" w:type="pct"/>
            <w:shd w:val="clear" w:color="auto" w:fill="E7E6E6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3575,0</w:t>
            </w:r>
          </w:p>
        </w:tc>
        <w:tc>
          <w:tcPr>
            <w:tcW w:w="173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4583,6</w:t>
            </w:r>
          </w:p>
        </w:tc>
        <w:tc>
          <w:tcPr>
            <w:tcW w:w="17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4566,9</w:t>
            </w:r>
          </w:p>
        </w:tc>
        <w:tc>
          <w:tcPr>
            <w:tcW w:w="172" w:type="pct"/>
            <w:shd w:val="clear" w:color="auto" w:fill="E7E6E6"/>
          </w:tcPr>
          <w:p w:rsidR="00676C0B" w:rsidRPr="00A504F7" w:rsidRDefault="00676C0B" w:rsidP="00A504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4F7">
              <w:rPr>
                <w:rFonts w:ascii="Times New Roman" w:hAnsi="Times New Roman" w:cs="Times New Roman"/>
                <w:b/>
                <w:sz w:val="18"/>
                <w:szCs w:val="18"/>
              </w:rPr>
              <w:t>4044,1</w:t>
            </w:r>
          </w:p>
        </w:tc>
        <w:tc>
          <w:tcPr>
            <w:tcW w:w="172" w:type="pct"/>
            <w:shd w:val="clear" w:color="auto" w:fill="E7E6E6"/>
          </w:tcPr>
          <w:p w:rsidR="00676C0B" w:rsidRPr="00A504F7" w:rsidRDefault="00676C0B" w:rsidP="00A504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4F7">
              <w:rPr>
                <w:rFonts w:ascii="Times New Roman" w:hAnsi="Times New Roman" w:cs="Times New Roman"/>
                <w:b/>
                <w:sz w:val="18"/>
                <w:szCs w:val="18"/>
              </w:rPr>
              <w:t>4021,4</w:t>
            </w:r>
          </w:p>
        </w:tc>
        <w:tc>
          <w:tcPr>
            <w:tcW w:w="172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4475,2</w:t>
            </w:r>
          </w:p>
        </w:tc>
        <w:tc>
          <w:tcPr>
            <w:tcW w:w="175" w:type="pct"/>
          </w:tcPr>
          <w:p w:rsidR="00676C0B" w:rsidRPr="00A504F7" w:rsidRDefault="00676C0B" w:rsidP="00A504F7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504F7">
              <w:rPr>
                <w:rFonts w:eastAsia="Calibri"/>
                <w:b/>
                <w:sz w:val="18"/>
                <w:szCs w:val="18"/>
                <w:lang w:eastAsia="en-US"/>
              </w:rPr>
              <w:t>4475,2</w:t>
            </w:r>
          </w:p>
        </w:tc>
        <w:tc>
          <w:tcPr>
            <w:tcW w:w="173" w:type="pct"/>
            <w:vAlign w:val="bottom"/>
          </w:tcPr>
          <w:p w:rsidR="00676C0B" w:rsidRPr="00A504F7" w:rsidRDefault="00A504F7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3</w:t>
            </w:r>
            <w:r w:rsidR="00676C0B" w:rsidRPr="00A504F7">
              <w:rPr>
                <w:sz w:val="16"/>
                <w:szCs w:val="16"/>
              </w:rPr>
              <w:t>9691,5</w:t>
            </w:r>
          </w:p>
        </w:tc>
        <w:tc>
          <w:tcPr>
            <w:tcW w:w="167" w:type="pct"/>
            <w:vAlign w:val="bottom"/>
          </w:tcPr>
          <w:p w:rsidR="00676C0B" w:rsidRPr="00A504F7" w:rsidRDefault="00676C0B" w:rsidP="00A504F7">
            <w:pPr>
              <w:pStyle w:val="ab"/>
              <w:rPr>
                <w:sz w:val="16"/>
                <w:szCs w:val="16"/>
              </w:rPr>
            </w:pPr>
            <w:r w:rsidRPr="00A504F7">
              <w:rPr>
                <w:sz w:val="16"/>
                <w:szCs w:val="16"/>
              </w:rPr>
              <w:t>38597,01</w:t>
            </w:r>
          </w:p>
        </w:tc>
      </w:tr>
    </w:tbl>
    <w:p w:rsidR="00E06329" w:rsidRDefault="00E06329" w:rsidP="00E14363">
      <w:pPr>
        <w:widowControl/>
        <w:suppressAutoHyphens w:val="0"/>
        <w:contextualSpacing/>
        <w:rPr>
          <w:sz w:val="28"/>
          <w:szCs w:val="28"/>
        </w:rPr>
      </w:pPr>
    </w:p>
    <w:p w:rsidR="0010253E" w:rsidRDefault="0010253E" w:rsidP="000245FD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  <w:sectPr w:rsidR="0010253E" w:rsidSect="0010253E">
          <w:pgSz w:w="16838" w:h="11906" w:orient="landscape"/>
          <w:pgMar w:top="1418" w:right="851" w:bottom="992" w:left="1134" w:header="709" w:footer="709" w:gutter="0"/>
          <w:cols w:space="708"/>
          <w:docGrid w:linePitch="360"/>
        </w:sectPr>
      </w:pPr>
    </w:p>
    <w:p w:rsidR="003D2688" w:rsidRDefault="003D2688" w:rsidP="000245FD">
      <w:pPr>
        <w:contextualSpacing/>
        <w:rPr>
          <w:sz w:val="28"/>
          <w:szCs w:val="28"/>
        </w:rPr>
      </w:pPr>
    </w:p>
    <w:p w:rsidR="003D2688" w:rsidRPr="007A5AF8" w:rsidRDefault="003D2688" w:rsidP="00ED6A05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 xml:space="preserve"> </w:t>
      </w:r>
      <w:r w:rsidRPr="007A5AF8">
        <w:rPr>
          <w:b/>
          <w:sz w:val="28"/>
          <w:szCs w:val="28"/>
        </w:rPr>
        <w:t>Информация о внесенных изменениях в муниципальную программу</w:t>
      </w:r>
    </w:p>
    <w:p w:rsidR="00823271" w:rsidRDefault="00823271" w:rsidP="00823271">
      <w:pPr>
        <w:widowControl/>
        <w:suppressAutoHyphens w:val="0"/>
        <w:contextualSpacing/>
        <w:rPr>
          <w:b/>
          <w:sz w:val="28"/>
          <w:szCs w:val="28"/>
        </w:rPr>
      </w:pP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</w:t>
      </w:r>
      <w:r w:rsidR="009E7CF8">
        <w:rPr>
          <w:sz w:val="28"/>
          <w:szCs w:val="28"/>
        </w:rPr>
        <w:t xml:space="preserve">пального района </w:t>
      </w:r>
      <w:proofErr w:type="spellStart"/>
      <w:r w:rsidR="009E7CF8">
        <w:rPr>
          <w:sz w:val="28"/>
          <w:szCs w:val="28"/>
        </w:rPr>
        <w:t>Кинельский</w:t>
      </w:r>
      <w:proofErr w:type="spellEnd"/>
      <w:r w:rsidR="009E7CF8">
        <w:rPr>
          <w:sz w:val="28"/>
          <w:szCs w:val="28"/>
        </w:rPr>
        <w:t xml:space="preserve"> от 27.04.20</w:t>
      </w:r>
      <w:r w:rsidRPr="00823271">
        <w:rPr>
          <w:sz w:val="28"/>
          <w:szCs w:val="28"/>
        </w:rPr>
        <w:t>2</w:t>
      </w:r>
      <w:r w:rsidR="007A5AF8">
        <w:rPr>
          <w:sz w:val="28"/>
          <w:szCs w:val="28"/>
        </w:rPr>
        <w:t>3 г. №669</w:t>
      </w:r>
      <w:r w:rsidRPr="00823271">
        <w:rPr>
          <w:sz w:val="28"/>
          <w:szCs w:val="28"/>
        </w:rPr>
        <w:t xml:space="preserve"> «О внесении изменений в муниципальную программу «Молодежь муниципального района </w:t>
      </w:r>
      <w:proofErr w:type="spellStart"/>
      <w:r w:rsidRPr="00823271">
        <w:rPr>
          <w:sz w:val="28"/>
          <w:szCs w:val="28"/>
        </w:rPr>
        <w:t>Кинельский</w:t>
      </w:r>
      <w:proofErr w:type="spellEnd"/>
      <w:r w:rsidRPr="00823271">
        <w:rPr>
          <w:sz w:val="28"/>
          <w:szCs w:val="28"/>
        </w:rPr>
        <w:t>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</w:t>
      </w:r>
      <w:r w:rsidR="009E7CF8">
        <w:rPr>
          <w:sz w:val="28"/>
          <w:szCs w:val="28"/>
        </w:rPr>
        <w:t xml:space="preserve">пального района </w:t>
      </w:r>
      <w:proofErr w:type="spellStart"/>
      <w:r w:rsidR="009E7CF8">
        <w:rPr>
          <w:sz w:val="28"/>
          <w:szCs w:val="28"/>
        </w:rPr>
        <w:t>Кинельский</w:t>
      </w:r>
      <w:proofErr w:type="spellEnd"/>
      <w:r w:rsidR="009E7CF8">
        <w:rPr>
          <w:sz w:val="28"/>
          <w:szCs w:val="28"/>
        </w:rPr>
        <w:t xml:space="preserve"> от 08.08.2023 г. №1262</w:t>
      </w:r>
      <w:r w:rsidRPr="00823271">
        <w:rPr>
          <w:sz w:val="28"/>
          <w:szCs w:val="28"/>
        </w:rPr>
        <w:t xml:space="preserve"> «О внесении изменений в муниципальную программу «Молодежь муниципального района </w:t>
      </w:r>
      <w:proofErr w:type="spellStart"/>
      <w:r w:rsidRPr="00823271">
        <w:rPr>
          <w:sz w:val="28"/>
          <w:szCs w:val="28"/>
        </w:rPr>
        <w:t>Кинельский</w:t>
      </w:r>
      <w:proofErr w:type="spellEnd"/>
      <w:r w:rsidRPr="00823271">
        <w:rPr>
          <w:sz w:val="28"/>
          <w:szCs w:val="28"/>
        </w:rPr>
        <w:t>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</w:t>
      </w:r>
      <w:r w:rsidR="009E7CF8">
        <w:rPr>
          <w:sz w:val="28"/>
          <w:szCs w:val="28"/>
        </w:rPr>
        <w:t xml:space="preserve">пального района </w:t>
      </w:r>
      <w:proofErr w:type="spellStart"/>
      <w:r w:rsidR="009E7CF8">
        <w:rPr>
          <w:sz w:val="28"/>
          <w:szCs w:val="28"/>
        </w:rPr>
        <w:t>Кинельский</w:t>
      </w:r>
      <w:proofErr w:type="spellEnd"/>
      <w:r w:rsidR="009E7CF8">
        <w:rPr>
          <w:sz w:val="28"/>
          <w:szCs w:val="28"/>
        </w:rPr>
        <w:t xml:space="preserve"> от 23.08.2023 г. №1420</w:t>
      </w:r>
      <w:r w:rsidRPr="00823271">
        <w:rPr>
          <w:sz w:val="28"/>
          <w:szCs w:val="28"/>
        </w:rPr>
        <w:t xml:space="preserve"> «О внесении изменений в муниципальную программу «Молодежь муниципального района </w:t>
      </w:r>
      <w:proofErr w:type="spellStart"/>
      <w:r w:rsidRPr="00823271">
        <w:rPr>
          <w:sz w:val="28"/>
          <w:szCs w:val="28"/>
        </w:rPr>
        <w:t>Кинельский</w:t>
      </w:r>
      <w:proofErr w:type="spellEnd"/>
      <w:r w:rsidRPr="00823271">
        <w:rPr>
          <w:sz w:val="28"/>
          <w:szCs w:val="28"/>
        </w:rPr>
        <w:t>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</w:t>
      </w:r>
      <w:r w:rsidR="009E7CF8">
        <w:rPr>
          <w:sz w:val="28"/>
          <w:szCs w:val="28"/>
        </w:rPr>
        <w:t xml:space="preserve">пального района </w:t>
      </w:r>
      <w:proofErr w:type="spellStart"/>
      <w:r w:rsidR="009E7CF8">
        <w:rPr>
          <w:sz w:val="28"/>
          <w:szCs w:val="28"/>
        </w:rPr>
        <w:t>Кинельский</w:t>
      </w:r>
      <w:proofErr w:type="spellEnd"/>
      <w:r w:rsidR="009E7CF8">
        <w:rPr>
          <w:sz w:val="28"/>
          <w:szCs w:val="28"/>
        </w:rPr>
        <w:t xml:space="preserve"> от 16.11.2023 г. №2047</w:t>
      </w:r>
      <w:r w:rsidRPr="00823271">
        <w:rPr>
          <w:sz w:val="28"/>
          <w:szCs w:val="28"/>
        </w:rPr>
        <w:t xml:space="preserve"> «О внесении изменений в муниципальную программу «Молодежь муниципального района </w:t>
      </w:r>
      <w:proofErr w:type="spellStart"/>
      <w:r w:rsidRPr="00823271">
        <w:rPr>
          <w:sz w:val="28"/>
          <w:szCs w:val="28"/>
        </w:rPr>
        <w:t>Кинельский</w:t>
      </w:r>
      <w:proofErr w:type="spellEnd"/>
      <w:r w:rsidRPr="00823271">
        <w:rPr>
          <w:sz w:val="28"/>
          <w:szCs w:val="28"/>
        </w:rPr>
        <w:t>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823271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муниципал</w:t>
      </w:r>
      <w:r w:rsidR="009E7CF8">
        <w:rPr>
          <w:sz w:val="28"/>
          <w:szCs w:val="28"/>
        </w:rPr>
        <w:t xml:space="preserve">ьного района </w:t>
      </w:r>
      <w:proofErr w:type="spellStart"/>
      <w:r w:rsidR="009E7CF8">
        <w:rPr>
          <w:sz w:val="28"/>
          <w:szCs w:val="28"/>
        </w:rPr>
        <w:t>Кинельский</w:t>
      </w:r>
      <w:proofErr w:type="spellEnd"/>
      <w:r w:rsidR="009E7CF8">
        <w:rPr>
          <w:sz w:val="28"/>
          <w:szCs w:val="28"/>
        </w:rPr>
        <w:t xml:space="preserve"> от 18.12.2023 г. №2202</w:t>
      </w:r>
      <w:r w:rsidRPr="00823271">
        <w:rPr>
          <w:sz w:val="28"/>
          <w:szCs w:val="28"/>
        </w:rPr>
        <w:t xml:space="preserve"> «О внесении изменений в муниципальную программу «Молодежь муниципального района </w:t>
      </w:r>
      <w:proofErr w:type="spellStart"/>
      <w:r w:rsidRPr="00823271">
        <w:rPr>
          <w:sz w:val="28"/>
          <w:szCs w:val="28"/>
        </w:rPr>
        <w:t>Кинельский</w:t>
      </w:r>
      <w:proofErr w:type="spellEnd"/>
      <w:r w:rsidRPr="00823271">
        <w:rPr>
          <w:sz w:val="28"/>
          <w:szCs w:val="28"/>
        </w:rPr>
        <w:t>» на 2014-2023</w:t>
      </w:r>
      <w:r>
        <w:rPr>
          <w:sz w:val="28"/>
          <w:szCs w:val="28"/>
        </w:rPr>
        <w:t xml:space="preserve"> годы;</w:t>
      </w:r>
    </w:p>
    <w:p w:rsidR="00823271" w:rsidRPr="00823271" w:rsidRDefault="00823271" w:rsidP="00904673">
      <w:pPr>
        <w:widowControl/>
        <w:suppressAutoHyphens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23271">
        <w:rPr>
          <w:sz w:val="28"/>
          <w:szCs w:val="28"/>
        </w:rPr>
        <w:t>Постановление администрации муници</w:t>
      </w:r>
      <w:r w:rsidR="009E7CF8">
        <w:rPr>
          <w:sz w:val="28"/>
          <w:szCs w:val="28"/>
        </w:rPr>
        <w:t xml:space="preserve">пального района </w:t>
      </w:r>
      <w:proofErr w:type="spellStart"/>
      <w:r w:rsidR="009E7CF8">
        <w:rPr>
          <w:sz w:val="28"/>
          <w:szCs w:val="28"/>
        </w:rPr>
        <w:t>Кинельский</w:t>
      </w:r>
      <w:proofErr w:type="spellEnd"/>
      <w:r w:rsidR="009E7CF8">
        <w:rPr>
          <w:sz w:val="28"/>
          <w:szCs w:val="28"/>
        </w:rPr>
        <w:t xml:space="preserve"> от 25.12.2023 г. №2299</w:t>
      </w:r>
      <w:r w:rsidRPr="00823271">
        <w:rPr>
          <w:sz w:val="28"/>
          <w:szCs w:val="28"/>
        </w:rPr>
        <w:t xml:space="preserve"> «О внесении изменений в муниципальную программу «Молодежь муниципального района </w:t>
      </w:r>
      <w:proofErr w:type="spellStart"/>
      <w:r w:rsidRPr="00823271">
        <w:rPr>
          <w:sz w:val="28"/>
          <w:szCs w:val="28"/>
        </w:rPr>
        <w:t>Кинельский</w:t>
      </w:r>
      <w:proofErr w:type="spellEnd"/>
      <w:r w:rsidRPr="00823271">
        <w:rPr>
          <w:sz w:val="28"/>
          <w:szCs w:val="28"/>
        </w:rPr>
        <w:t>» на 2014-2023</w:t>
      </w:r>
      <w:r>
        <w:rPr>
          <w:sz w:val="28"/>
          <w:szCs w:val="28"/>
        </w:rPr>
        <w:t xml:space="preserve"> годы.</w:t>
      </w:r>
    </w:p>
    <w:p w:rsidR="00823271" w:rsidRPr="00823271" w:rsidRDefault="00823271" w:rsidP="00823271">
      <w:pPr>
        <w:widowControl/>
        <w:suppressAutoHyphens w:val="0"/>
        <w:contextualSpacing/>
        <w:rPr>
          <w:b/>
          <w:sz w:val="28"/>
          <w:szCs w:val="28"/>
        </w:rPr>
      </w:pPr>
    </w:p>
    <w:p w:rsidR="003D2688" w:rsidRPr="00A27DC6" w:rsidRDefault="003D2688" w:rsidP="003D2688">
      <w:pPr>
        <w:contextualSpacing/>
        <w:rPr>
          <w:sz w:val="28"/>
          <w:szCs w:val="28"/>
        </w:rPr>
      </w:pPr>
    </w:p>
    <w:p w:rsidR="003D2688" w:rsidRPr="00A3793D" w:rsidRDefault="003D2688" w:rsidP="00ED6A05">
      <w:pPr>
        <w:widowControl/>
        <w:numPr>
          <w:ilvl w:val="1"/>
          <w:numId w:val="4"/>
        </w:numPr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A3793D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3D2688" w:rsidRPr="00A3793D" w:rsidRDefault="003D2688" w:rsidP="003D2688">
      <w:pPr>
        <w:ind w:left="1065"/>
        <w:jc w:val="both"/>
        <w:rPr>
          <w:b/>
          <w:sz w:val="28"/>
          <w:szCs w:val="28"/>
        </w:rPr>
      </w:pPr>
    </w:p>
    <w:p w:rsidR="003D2688" w:rsidRDefault="009A6D97" w:rsidP="009A6D97">
      <w:p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2688"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 w:rsidR="003D2688">
        <w:rPr>
          <w:sz w:val="28"/>
          <w:szCs w:val="28"/>
        </w:rPr>
        <w:t>Кинельский</w:t>
      </w:r>
      <w:proofErr w:type="spellEnd"/>
      <w:r w:rsidR="003D2688">
        <w:rPr>
          <w:sz w:val="28"/>
          <w:szCs w:val="28"/>
        </w:rPr>
        <w:t xml:space="preserve"> от 22.11.2013 г. № 1999 «Об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 w:rsidR="003D2688">
        <w:rPr>
          <w:sz w:val="28"/>
          <w:szCs w:val="28"/>
        </w:rPr>
        <w:t>Кинельский</w:t>
      </w:r>
      <w:proofErr w:type="spellEnd"/>
      <w:r w:rsidR="003D2688">
        <w:rPr>
          <w:sz w:val="28"/>
          <w:szCs w:val="28"/>
        </w:rPr>
        <w:t xml:space="preserve"> Самарской области».</w:t>
      </w:r>
    </w:p>
    <w:p w:rsidR="00FD3C3E" w:rsidRPr="00497DAB" w:rsidRDefault="003D2688" w:rsidP="00FD3C3E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D3C3E"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FD3C3E" w:rsidRPr="00497DAB" w:rsidRDefault="00FD3C3E" w:rsidP="00FD3C3E">
      <w:pPr>
        <w:pStyle w:val="a9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a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0245FD" w:rsidRDefault="00BD5196" w:rsidP="000245FD">
      <w:pPr>
        <w:pStyle w:val="ConsPlusNormal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Э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sub>
        </m:sSub>
      </m:oMath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6145B0" w:rsidRPr="004C32C7">
        <w:rPr>
          <w:rFonts w:ascii="Times New Roman" w:hAnsi="Times New Roman" w:cs="Times New Roman"/>
          <w:b/>
          <w:sz w:val="28"/>
          <w:szCs w:val="28"/>
        </w:rPr>
        <w:t>100</w:t>
      </w:r>
      <w:r w:rsidR="00FD3C3E" w:rsidRPr="004C32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C3E" w:rsidRPr="004C32C7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="00FD3C3E" w:rsidRPr="004C32C7">
        <w:rPr>
          <w:rFonts w:ascii="Times New Roman" w:hAnsi="Times New Roman" w:cs="Times New Roman"/>
          <w:b/>
          <w:sz w:val="28"/>
          <w:szCs w:val="28"/>
        </w:rPr>
        <w:t xml:space="preserve"> 0,5 + </w:t>
      </w:r>
      <w:r w:rsidR="006145B0" w:rsidRPr="004C32C7">
        <w:rPr>
          <w:rFonts w:ascii="Times New Roman" w:hAnsi="Times New Roman" w:cs="Times New Roman"/>
          <w:b/>
          <w:sz w:val="28"/>
          <w:szCs w:val="28"/>
        </w:rPr>
        <w:t>100</w:t>
      </w:r>
      <w:r w:rsidR="008D399E" w:rsidRPr="004C32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C3E" w:rsidRPr="004C32C7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="00FD3C3E" w:rsidRPr="004C32C7">
        <w:rPr>
          <w:rFonts w:ascii="Times New Roman" w:hAnsi="Times New Roman" w:cs="Times New Roman"/>
          <w:b/>
          <w:sz w:val="28"/>
          <w:szCs w:val="28"/>
        </w:rPr>
        <w:t xml:space="preserve"> 0,2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C7E32">
        <w:rPr>
          <w:rFonts w:ascii="Times New Roman" w:hAnsi="Times New Roman" w:cs="Times New Roman"/>
          <w:b/>
          <w:sz w:val="28"/>
          <w:szCs w:val="28"/>
        </w:rPr>
        <w:t>100</w:t>
      </w:r>
      <w:r w:rsidR="00FD3C3E" w:rsidRPr="000C7E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3C3E" w:rsidRPr="000C7E32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 0,3=</w:t>
      </w:r>
      <w:r w:rsidR="004C32C7">
        <w:rPr>
          <w:rFonts w:ascii="Times New Roman" w:hAnsi="Times New Roman" w:cs="Times New Roman"/>
          <w:b/>
          <w:sz w:val="28"/>
          <w:szCs w:val="28"/>
        </w:rPr>
        <w:t xml:space="preserve"> 50 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+</w:t>
      </w:r>
      <w:r w:rsidR="004C32C7">
        <w:rPr>
          <w:rFonts w:ascii="Times New Roman" w:hAnsi="Times New Roman" w:cs="Times New Roman"/>
          <w:b/>
          <w:sz w:val="28"/>
          <w:szCs w:val="28"/>
        </w:rPr>
        <w:t xml:space="preserve"> 20 + 30 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32C7">
        <w:rPr>
          <w:rFonts w:ascii="Times New Roman" w:hAnsi="Times New Roman" w:cs="Times New Roman"/>
          <w:b/>
          <w:sz w:val="28"/>
          <w:szCs w:val="28"/>
        </w:rPr>
        <w:t>100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0245FD" w:rsidRPr="000245FD" w:rsidRDefault="000245FD" w:rsidP="000245FD">
      <w:pPr>
        <w:pStyle w:val="ConsPlusNormal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FD3C3E" w:rsidRDefault="00FD3C3E" w:rsidP="00FD3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FD3C3E" w:rsidRPr="00497DAB" w:rsidRDefault="00FD3C3E" w:rsidP="00FD3C3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D3C3E" w:rsidRPr="00497DAB" w:rsidRDefault="00FD3C3E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497DAB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D3C3E" w:rsidRPr="00FD3C3E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D5196" w:rsidRPr="00987113">
        <w:rPr>
          <w:rFonts w:ascii="Times New Roman" w:hAnsi="Times New Roman" w:cs="Times New Roman"/>
          <w:sz w:val="28"/>
          <w:szCs w:val="28"/>
        </w:rPr>
        <w:t>=2</w:t>
      </w:r>
      <w:r w:rsidR="00422476">
        <w:rPr>
          <w:rFonts w:ascii="Times New Roman" w:hAnsi="Times New Roman" w:cs="Times New Roman"/>
          <w:sz w:val="28"/>
          <w:szCs w:val="28"/>
        </w:rPr>
        <w:t>0</w:t>
      </w:r>
      <w:r w:rsidR="00BD5196" w:rsidRPr="00987113">
        <w:rPr>
          <w:rFonts w:ascii="Times New Roman" w:hAnsi="Times New Roman" w:cs="Times New Roman"/>
          <w:sz w:val="28"/>
          <w:szCs w:val="28"/>
        </w:rPr>
        <w:t>/20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987113" w:rsidRPr="00987113">
        <w:rPr>
          <w:rFonts w:ascii="Times New Roman" w:hAnsi="Times New Roman" w:cs="Times New Roman"/>
          <w:sz w:val="28"/>
          <w:szCs w:val="28"/>
        </w:rPr>
        <w:t>=15/1</w:t>
      </w:r>
      <w:r w:rsidRPr="00987113">
        <w:rPr>
          <w:rFonts w:ascii="Times New Roman" w:hAnsi="Times New Roman" w:cs="Times New Roman"/>
          <w:sz w:val="28"/>
          <w:szCs w:val="28"/>
        </w:rPr>
        <w:t>5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87113" w:rsidRPr="00987113">
        <w:rPr>
          <w:rFonts w:ascii="Times New Roman" w:hAnsi="Times New Roman" w:cs="Times New Roman"/>
          <w:sz w:val="28"/>
          <w:szCs w:val="28"/>
        </w:rPr>
        <w:t>=15/15</w:t>
      </w:r>
      <w:r w:rsidRPr="00987113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5B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6145B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987113" w:rsidRPr="006145B0">
        <w:rPr>
          <w:rFonts w:ascii="Times New Roman" w:hAnsi="Times New Roman" w:cs="Times New Roman"/>
          <w:sz w:val="28"/>
          <w:szCs w:val="28"/>
        </w:rPr>
        <w:t>=</w:t>
      </w:r>
      <w:r w:rsidR="006145B0" w:rsidRPr="006145B0">
        <w:rPr>
          <w:rFonts w:ascii="Times New Roman" w:hAnsi="Times New Roman" w:cs="Times New Roman"/>
          <w:sz w:val="28"/>
          <w:szCs w:val="28"/>
        </w:rPr>
        <w:t>50</w:t>
      </w:r>
      <w:r w:rsidR="00987113" w:rsidRPr="006145B0">
        <w:rPr>
          <w:rFonts w:ascii="Times New Roman" w:hAnsi="Times New Roman" w:cs="Times New Roman"/>
          <w:sz w:val="28"/>
          <w:szCs w:val="28"/>
        </w:rPr>
        <w:t xml:space="preserve">/50 = </w:t>
      </w:r>
      <w:r w:rsidR="006145B0" w:rsidRPr="006145B0">
        <w:rPr>
          <w:rFonts w:ascii="Times New Roman" w:hAnsi="Times New Roman" w:cs="Times New Roman"/>
          <w:sz w:val="28"/>
          <w:szCs w:val="28"/>
        </w:rPr>
        <w:t>1</w:t>
      </w:r>
    </w:p>
    <w:p w:rsidR="00FD3C3E" w:rsidRPr="00987113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Р</w:t>
      </w:r>
      <w:r w:rsidRPr="0098711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87113" w:rsidRPr="00987113">
        <w:rPr>
          <w:rFonts w:ascii="Times New Roman" w:hAnsi="Times New Roman" w:cs="Times New Roman"/>
          <w:sz w:val="28"/>
          <w:szCs w:val="28"/>
        </w:rPr>
        <w:t>=35/35 = 1</w:t>
      </w:r>
    </w:p>
    <w:p w:rsidR="00FD3C3E" w:rsidRPr="00CD07C7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3C3E" w:rsidRPr="00F96C6D" w:rsidRDefault="00FD3C3E" w:rsidP="00FD3C3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FD3C3E" w:rsidRPr="000C7E32" w:rsidRDefault="00176ED2" w:rsidP="00FD3C3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32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C7E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C7E32">
        <w:rPr>
          <w:rFonts w:ascii="Times New Roman" w:hAnsi="Times New Roman" w:cs="Times New Roman"/>
          <w:b/>
          <w:sz w:val="28"/>
          <w:szCs w:val="28"/>
        </w:rPr>
        <w:t>= (2</w:t>
      </w:r>
      <w:r w:rsidR="006145B0">
        <w:rPr>
          <w:rFonts w:ascii="Times New Roman" w:hAnsi="Times New Roman" w:cs="Times New Roman"/>
          <w:b/>
          <w:sz w:val="28"/>
          <w:szCs w:val="28"/>
        </w:rPr>
        <w:t>0</w:t>
      </w:r>
      <w:r w:rsidRPr="000C7E32">
        <w:rPr>
          <w:rFonts w:ascii="Times New Roman" w:hAnsi="Times New Roman" w:cs="Times New Roman"/>
          <w:b/>
          <w:sz w:val="28"/>
          <w:szCs w:val="28"/>
        </w:rPr>
        <w:t>/20+15/15+15/15+</w:t>
      </w:r>
      <w:r w:rsidR="006145B0">
        <w:rPr>
          <w:rFonts w:ascii="Times New Roman" w:hAnsi="Times New Roman" w:cs="Times New Roman"/>
          <w:b/>
          <w:sz w:val="28"/>
          <w:szCs w:val="28"/>
        </w:rPr>
        <w:t>5</w:t>
      </w:r>
      <w:r w:rsidRPr="000C7E32">
        <w:rPr>
          <w:rFonts w:ascii="Times New Roman" w:hAnsi="Times New Roman" w:cs="Times New Roman"/>
          <w:b/>
          <w:sz w:val="28"/>
          <w:szCs w:val="28"/>
        </w:rPr>
        <w:t>0/50+35/35)/5*100%=</w:t>
      </w:r>
      <w:r w:rsidR="006145B0">
        <w:rPr>
          <w:rFonts w:ascii="Times New Roman" w:hAnsi="Times New Roman" w:cs="Times New Roman"/>
          <w:b/>
          <w:sz w:val="28"/>
          <w:szCs w:val="28"/>
        </w:rPr>
        <w:t>100</w:t>
      </w:r>
      <w:r w:rsidR="00FD3C3E" w:rsidRPr="000C7E32">
        <w:rPr>
          <w:rFonts w:ascii="Times New Roman" w:hAnsi="Times New Roman" w:cs="Times New Roman"/>
          <w:b/>
          <w:sz w:val="28"/>
          <w:szCs w:val="28"/>
        </w:rPr>
        <w:t>%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FD3C3E" w:rsidRPr="00497DAB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FD3C3E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FD3C3E" w:rsidRPr="00497DAB" w:rsidRDefault="00FD3C3E" w:rsidP="00FD3C3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FD3C3E" w:rsidRDefault="00FD3C3E" w:rsidP="00FD3C3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FD3C3E" w:rsidRPr="00497DAB" w:rsidRDefault="00FD3C3E" w:rsidP="00FD3C3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proofErr w:type="gramStart"/>
      <w:r>
        <w:rPr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FD3C3E" w:rsidRPr="00497DAB" w:rsidRDefault="00FD3C3E" w:rsidP="00FD3C3E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FD3C3E" w:rsidRPr="00497DAB" w:rsidRDefault="00FD3C3E" w:rsidP="00FD3C3E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FD3C3E" w:rsidRPr="00497DAB" w:rsidRDefault="00FD3C3E" w:rsidP="00FD3C3E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D3C3E" w:rsidRPr="00497DAB" w:rsidRDefault="00FD3C3E" w:rsidP="00FD3C3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качестве плановых объемов финансирования принимается бюджетная </w:t>
      </w:r>
      <w:r w:rsidRPr="00497DAB">
        <w:rPr>
          <w:sz w:val="28"/>
          <w:szCs w:val="28"/>
        </w:rPr>
        <w:lastRenderedPageBreak/>
        <w:t>роспись бюджета района с учетом изменений.</w:t>
      </w:r>
    </w:p>
    <w:p w:rsidR="00FD3C3E" w:rsidRPr="00497DAB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D3C3E" w:rsidRDefault="00FD3C3E" w:rsidP="00FD3C3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D3C3E" w:rsidRPr="000C7E32" w:rsidRDefault="00FD3C3E" w:rsidP="00286F6A">
      <w:pPr>
        <w:shd w:val="clear" w:color="auto" w:fill="FFFFFF"/>
        <w:spacing w:line="312" w:lineRule="auto"/>
        <w:ind w:right="24"/>
        <w:jc w:val="center"/>
        <w:rPr>
          <w:b/>
          <w:sz w:val="28"/>
          <w:szCs w:val="28"/>
        </w:rPr>
      </w:pPr>
      <w:r w:rsidRPr="000C7E32">
        <w:rPr>
          <w:b/>
        </w:rPr>
        <w:t>К</w:t>
      </w:r>
      <w:proofErr w:type="gramStart"/>
      <w:r w:rsidRPr="000C7E32">
        <w:rPr>
          <w:b/>
          <w:vertAlign w:val="subscript"/>
        </w:rPr>
        <w:t>2</w:t>
      </w:r>
      <w:proofErr w:type="gramEnd"/>
      <w:r w:rsidR="003E6315">
        <w:rPr>
          <w:b/>
          <w:sz w:val="28"/>
          <w:szCs w:val="28"/>
        </w:rPr>
        <w:t xml:space="preserve"> = </w:t>
      </w:r>
      <w:r w:rsidR="006145B0">
        <w:rPr>
          <w:b/>
          <w:sz w:val="28"/>
          <w:szCs w:val="28"/>
        </w:rPr>
        <w:t xml:space="preserve">4475,2 </w:t>
      </w:r>
      <w:r w:rsidR="003E6315">
        <w:rPr>
          <w:b/>
          <w:sz w:val="28"/>
          <w:szCs w:val="28"/>
        </w:rPr>
        <w:t>/</w:t>
      </w:r>
      <w:r w:rsidR="006145B0">
        <w:rPr>
          <w:b/>
          <w:sz w:val="28"/>
          <w:szCs w:val="28"/>
        </w:rPr>
        <w:t xml:space="preserve"> 4475,2 * </w:t>
      </w:r>
      <w:r w:rsidR="003E6315">
        <w:rPr>
          <w:b/>
          <w:sz w:val="28"/>
          <w:szCs w:val="28"/>
        </w:rPr>
        <w:t xml:space="preserve">100% = </w:t>
      </w:r>
      <w:r w:rsidR="006145B0">
        <w:rPr>
          <w:b/>
          <w:sz w:val="28"/>
          <w:szCs w:val="28"/>
        </w:rPr>
        <w:t>100</w:t>
      </w:r>
      <w:r w:rsidRPr="000C7E32">
        <w:rPr>
          <w:b/>
          <w:sz w:val="28"/>
          <w:szCs w:val="28"/>
        </w:rPr>
        <w:t>%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FD3C3E" w:rsidRDefault="00FD3C3E" w:rsidP="00FD3C3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FD3C3E" w:rsidRDefault="00FD3C3E" w:rsidP="00FD3C3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C3E" w:rsidRPr="003F3431" w:rsidRDefault="00FD3C3E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FD3C3E" w:rsidRPr="003F3431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D3C3E" w:rsidRDefault="00FD3C3E" w:rsidP="00FD3C3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D3C3E" w:rsidRDefault="00176ED2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9CA">
        <w:rPr>
          <w:rFonts w:ascii="Times New Roman" w:hAnsi="Times New Roman" w:cs="Times New Roman"/>
          <w:b/>
          <w:sz w:val="28"/>
          <w:szCs w:val="28"/>
        </w:rPr>
        <w:t>К3=1</w:t>
      </w:r>
      <w:r w:rsidR="005B49CA" w:rsidRPr="005B49CA">
        <w:rPr>
          <w:rFonts w:ascii="Times New Roman" w:hAnsi="Times New Roman" w:cs="Times New Roman"/>
          <w:b/>
          <w:sz w:val="28"/>
          <w:szCs w:val="28"/>
        </w:rPr>
        <w:t>4</w:t>
      </w:r>
      <w:r w:rsidRPr="005B49CA">
        <w:rPr>
          <w:rFonts w:ascii="Times New Roman" w:hAnsi="Times New Roman" w:cs="Times New Roman"/>
          <w:b/>
          <w:sz w:val="28"/>
          <w:szCs w:val="28"/>
        </w:rPr>
        <w:t>/1</w:t>
      </w:r>
      <w:r w:rsidR="005B49CA" w:rsidRPr="005B49CA">
        <w:rPr>
          <w:rFonts w:ascii="Times New Roman" w:hAnsi="Times New Roman" w:cs="Times New Roman"/>
          <w:b/>
          <w:sz w:val="28"/>
          <w:szCs w:val="28"/>
        </w:rPr>
        <w:t>4</w:t>
      </w:r>
      <w:r w:rsidR="00FD3C3E" w:rsidRPr="005B49CA">
        <w:rPr>
          <w:rFonts w:ascii="Times New Roman" w:hAnsi="Times New Roman" w:cs="Times New Roman"/>
          <w:b/>
          <w:sz w:val="28"/>
          <w:szCs w:val="28"/>
        </w:rPr>
        <w:t>*</w:t>
      </w:r>
      <w:r w:rsidRPr="005B49CA">
        <w:rPr>
          <w:rFonts w:ascii="Times New Roman" w:hAnsi="Times New Roman" w:cs="Times New Roman"/>
          <w:b/>
          <w:sz w:val="28"/>
          <w:szCs w:val="28"/>
        </w:rPr>
        <w:t>100%= 100</w:t>
      </w:r>
      <w:r w:rsidR="00FD3C3E" w:rsidRPr="005B49CA">
        <w:rPr>
          <w:rFonts w:ascii="Times New Roman" w:hAnsi="Times New Roman" w:cs="Times New Roman"/>
          <w:b/>
          <w:sz w:val="28"/>
          <w:szCs w:val="28"/>
        </w:rPr>
        <w:t>%</w:t>
      </w:r>
    </w:p>
    <w:p w:rsidR="00F31237" w:rsidRDefault="00F31237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CA" w:rsidRDefault="005B49CA" w:rsidP="00FD3C3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237" w:rsidRPr="00F31237" w:rsidRDefault="00F31237" w:rsidP="00F3123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31237">
        <w:rPr>
          <w:rFonts w:eastAsia="Calibri"/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F31237" w:rsidRPr="00F31237" w:rsidRDefault="00F31237" w:rsidP="00F3123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31237">
        <w:rPr>
          <w:rFonts w:eastAsia="Calibri"/>
          <w:b/>
          <w:bCs/>
          <w:sz w:val="28"/>
          <w:szCs w:val="28"/>
        </w:rPr>
        <w:t>за весь период реализации</w:t>
      </w:r>
    </w:p>
    <w:p w:rsidR="00F31237" w:rsidRPr="00F31237" w:rsidRDefault="00F31237" w:rsidP="00F3123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lastRenderedPageBreak/>
        <w:t>Расчет эффективности реализации муниципальной программы за весь период реализации (</w:t>
      </w:r>
      <w:proofErr w:type="spellStart"/>
      <w:r w:rsidRPr="00360BB3">
        <w:rPr>
          <w:rFonts w:eastAsia="Calibri"/>
          <w:sz w:val="28"/>
          <w:szCs w:val="28"/>
        </w:rPr>
        <w:t>Эобщ</w:t>
      </w:r>
      <w:proofErr w:type="spellEnd"/>
      <w:r w:rsidRPr="00360BB3">
        <w:rPr>
          <w:rFonts w:eastAsia="Calibri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  <w:sz w:val="28"/>
          <w:szCs w:val="28"/>
        </w:rPr>
        <w:t>j</w:t>
      </w:r>
      <w:proofErr w:type="spellEnd"/>
      <w:proofErr w:type="gramEnd"/>
      <w:r w:rsidRPr="00360BB3">
        <w:rPr>
          <w:rFonts w:eastAsia="Calibri"/>
          <w:sz w:val="28"/>
          <w:szCs w:val="28"/>
        </w:rPr>
        <w:t xml:space="preserve"> для каждого года реализации муниципальной программы.</w:t>
      </w:r>
    </w:p>
    <w:p w:rsidR="00F31237" w:rsidRPr="00360BB3" w:rsidRDefault="00F31237" w:rsidP="00F31237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60BB3">
        <w:rPr>
          <w:sz w:val="28"/>
          <w:szCs w:val="28"/>
        </w:rPr>
        <w:t>Э</w:t>
      </w:r>
      <w:r w:rsidRPr="00360BB3">
        <w:rPr>
          <w:sz w:val="22"/>
          <w:szCs w:val="22"/>
        </w:rPr>
        <w:t>общ</w:t>
      </w:r>
      <w:proofErr w:type="spellEnd"/>
      <w:r w:rsidRPr="00360BB3">
        <w:rPr>
          <w:sz w:val="28"/>
          <w:szCs w:val="28"/>
        </w:rPr>
        <w:t xml:space="preserve"> = (Э</w:t>
      </w:r>
      <w:proofErr w:type="gramStart"/>
      <w:r w:rsidRPr="00360BB3">
        <w:rPr>
          <w:sz w:val="18"/>
          <w:szCs w:val="18"/>
        </w:rPr>
        <w:t>1</w:t>
      </w:r>
      <w:proofErr w:type="gramEnd"/>
      <w:r w:rsidRPr="00360BB3">
        <w:rPr>
          <w:sz w:val="28"/>
          <w:szCs w:val="28"/>
        </w:rPr>
        <w:t xml:space="preserve"> + Э</w:t>
      </w:r>
      <w:r w:rsidRPr="00360BB3">
        <w:rPr>
          <w:sz w:val="18"/>
          <w:szCs w:val="18"/>
        </w:rPr>
        <w:t>2</w:t>
      </w:r>
      <w:r w:rsidRPr="00360BB3">
        <w:rPr>
          <w:sz w:val="28"/>
          <w:szCs w:val="28"/>
        </w:rPr>
        <w:t xml:space="preserve"> + Э</w:t>
      </w:r>
      <w:r w:rsidRPr="00360BB3">
        <w:rPr>
          <w:sz w:val="18"/>
          <w:szCs w:val="18"/>
        </w:rPr>
        <w:t>3</w:t>
      </w:r>
      <w:r w:rsidRPr="00360BB3">
        <w:rPr>
          <w:sz w:val="28"/>
          <w:szCs w:val="28"/>
        </w:rPr>
        <w:t xml:space="preserve"> + ...+ </w:t>
      </w:r>
      <w:proofErr w:type="spellStart"/>
      <w:proofErr w:type="gramStart"/>
      <w:r w:rsidRPr="00360BB3">
        <w:rPr>
          <w:sz w:val="28"/>
          <w:szCs w:val="28"/>
        </w:rPr>
        <w:t>Э</w:t>
      </w:r>
      <w:r w:rsidRPr="00360BB3">
        <w:rPr>
          <w:sz w:val="18"/>
          <w:szCs w:val="18"/>
        </w:rPr>
        <w:t>j</w:t>
      </w:r>
      <w:proofErr w:type="spellEnd"/>
      <w:r w:rsidRPr="00360BB3">
        <w:rPr>
          <w:sz w:val="28"/>
          <w:szCs w:val="28"/>
        </w:rPr>
        <w:t xml:space="preserve">) / </w:t>
      </w:r>
      <w:proofErr w:type="spellStart"/>
      <w:r w:rsidRPr="00360BB3">
        <w:rPr>
          <w:sz w:val="28"/>
          <w:szCs w:val="28"/>
        </w:rPr>
        <w:t>j</w:t>
      </w:r>
      <w:proofErr w:type="spellEnd"/>
      <w:r w:rsidRPr="00360BB3">
        <w:rPr>
          <w:sz w:val="28"/>
          <w:szCs w:val="28"/>
        </w:rPr>
        <w:t>.</w:t>
      </w:r>
      <w:proofErr w:type="gramEnd"/>
    </w:p>
    <w:p w:rsidR="00F31237" w:rsidRPr="00360BB3" w:rsidRDefault="00F31237" w:rsidP="00F31237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360BB3">
        <w:rPr>
          <w:sz w:val="28"/>
          <w:szCs w:val="28"/>
        </w:rPr>
        <w:t>где</w:t>
      </w:r>
    </w:p>
    <w:p w:rsidR="00F31237" w:rsidRPr="00360BB3" w:rsidRDefault="00F31237" w:rsidP="00F31237">
      <w:pPr>
        <w:shd w:val="clear" w:color="auto" w:fill="FFFFFF"/>
        <w:spacing w:after="200"/>
        <w:ind w:left="5" w:right="19" w:firstLine="704"/>
        <w:jc w:val="both"/>
        <w:rPr>
          <w:sz w:val="28"/>
          <w:szCs w:val="28"/>
        </w:rPr>
      </w:pPr>
      <w:r w:rsidRPr="00360BB3">
        <w:rPr>
          <w:sz w:val="28"/>
          <w:szCs w:val="28"/>
        </w:rPr>
        <w:t>Э</w:t>
      </w:r>
      <w:proofErr w:type="gramStart"/>
      <w:r w:rsidRPr="00360BB3">
        <w:rPr>
          <w:sz w:val="18"/>
          <w:szCs w:val="18"/>
        </w:rPr>
        <w:t>1</w:t>
      </w:r>
      <w:proofErr w:type="gramEnd"/>
      <w:r w:rsidRPr="00360BB3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F31237" w:rsidRPr="00360BB3" w:rsidRDefault="00F31237" w:rsidP="00F31237">
      <w:pPr>
        <w:shd w:val="clear" w:color="auto" w:fill="FFFFFF"/>
        <w:spacing w:after="200"/>
        <w:ind w:left="5" w:right="19" w:firstLine="704"/>
        <w:jc w:val="both"/>
        <w:rPr>
          <w:sz w:val="28"/>
          <w:szCs w:val="28"/>
        </w:rPr>
      </w:pPr>
      <w:r w:rsidRPr="00360BB3">
        <w:rPr>
          <w:sz w:val="28"/>
          <w:szCs w:val="28"/>
        </w:rPr>
        <w:t>Э</w:t>
      </w:r>
      <w:proofErr w:type="gramStart"/>
      <w:r w:rsidRPr="00360BB3">
        <w:rPr>
          <w:sz w:val="18"/>
          <w:szCs w:val="18"/>
        </w:rPr>
        <w:t>2</w:t>
      </w:r>
      <w:proofErr w:type="gramEnd"/>
      <w:r w:rsidRPr="00360BB3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F31237" w:rsidRPr="00360BB3" w:rsidRDefault="00F31237" w:rsidP="00F31237">
      <w:pPr>
        <w:shd w:val="clear" w:color="auto" w:fill="FFFFFF"/>
        <w:spacing w:after="200"/>
        <w:ind w:left="5" w:right="19" w:firstLine="704"/>
        <w:jc w:val="both"/>
        <w:rPr>
          <w:sz w:val="28"/>
          <w:szCs w:val="28"/>
        </w:rPr>
      </w:pPr>
      <w:proofErr w:type="spellStart"/>
      <w:r w:rsidRPr="00360BB3">
        <w:rPr>
          <w:sz w:val="28"/>
          <w:szCs w:val="28"/>
        </w:rPr>
        <w:t>Э</w:t>
      </w:r>
      <w:proofErr w:type="gramStart"/>
      <w:r w:rsidRPr="00360BB3">
        <w:rPr>
          <w:sz w:val="18"/>
          <w:szCs w:val="18"/>
        </w:rPr>
        <w:t>j</w:t>
      </w:r>
      <w:proofErr w:type="spellEnd"/>
      <w:proofErr w:type="gramEnd"/>
      <w:r w:rsidRPr="00360BB3">
        <w:rPr>
          <w:sz w:val="18"/>
          <w:szCs w:val="18"/>
        </w:rPr>
        <w:t xml:space="preserve"> </w:t>
      </w:r>
      <w:r w:rsidRPr="00360BB3">
        <w:rPr>
          <w:sz w:val="28"/>
          <w:szCs w:val="28"/>
        </w:rPr>
        <w:t xml:space="preserve">- эффективность реализации муниципальной программы за </w:t>
      </w:r>
      <w:proofErr w:type="spellStart"/>
      <w:r w:rsidRPr="00360BB3">
        <w:rPr>
          <w:sz w:val="28"/>
          <w:szCs w:val="28"/>
        </w:rPr>
        <w:t>j</w:t>
      </w:r>
      <w:proofErr w:type="spellEnd"/>
      <w:r w:rsidRPr="00360BB3">
        <w:rPr>
          <w:sz w:val="28"/>
          <w:szCs w:val="28"/>
        </w:rPr>
        <w:t xml:space="preserve"> год реализации;</w:t>
      </w:r>
    </w:p>
    <w:p w:rsidR="00F31237" w:rsidRPr="00360BB3" w:rsidRDefault="00F31237" w:rsidP="00F31237">
      <w:pPr>
        <w:shd w:val="clear" w:color="auto" w:fill="FFFFFF"/>
        <w:spacing w:after="200"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360BB3">
        <w:rPr>
          <w:sz w:val="28"/>
          <w:szCs w:val="28"/>
        </w:rPr>
        <w:t>j</w:t>
      </w:r>
      <w:proofErr w:type="spellEnd"/>
      <w:r w:rsidRPr="00360BB3">
        <w:rPr>
          <w:sz w:val="28"/>
          <w:szCs w:val="28"/>
        </w:rPr>
        <w:t xml:space="preserve"> - число лет реализации муниципальной программы.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  <w:sz w:val="18"/>
          <w:szCs w:val="18"/>
        </w:rPr>
        <w:t>1</w:t>
      </w:r>
      <w:proofErr w:type="gramEnd"/>
      <w:r w:rsidRPr="00360BB3">
        <w:rPr>
          <w:rFonts w:eastAsia="Calibri"/>
          <w:sz w:val="28"/>
          <w:szCs w:val="28"/>
        </w:rPr>
        <w:t xml:space="preserve"> = </w:t>
      </w:r>
      <w:r w:rsidR="000245FD">
        <w:rPr>
          <w:rFonts w:eastAsia="Calibri"/>
          <w:sz w:val="28"/>
          <w:szCs w:val="28"/>
        </w:rPr>
        <w:t>97,8</w:t>
      </w:r>
      <w:r>
        <w:rPr>
          <w:rFonts w:eastAsia="Calibri"/>
          <w:sz w:val="28"/>
          <w:szCs w:val="28"/>
        </w:rPr>
        <w:t>%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  <w:sz w:val="18"/>
          <w:szCs w:val="18"/>
        </w:rPr>
        <w:t>2</w:t>
      </w:r>
      <w:proofErr w:type="gramEnd"/>
      <w:r w:rsidRPr="00360BB3">
        <w:rPr>
          <w:rFonts w:eastAsia="Calibri"/>
          <w:sz w:val="28"/>
          <w:szCs w:val="28"/>
        </w:rPr>
        <w:t xml:space="preserve"> = </w:t>
      </w:r>
      <w:r w:rsidR="000245FD">
        <w:rPr>
          <w:rFonts w:eastAsia="Calibri"/>
          <w:sz w:val="28"/>
          <w:szCs w:val="28"/>
        </w:rPr>
        <w:t>96</w:t>
      </w:r>
      <w:r>
        <w:rPr>
          <w:rFonts w:eastAsia="Calibri"/>
          <w:sz w:val="28"/>
          <w:szCs w:val="28"/>
        </w:rPr>
        <w:t>%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r w:rsidRPr="00360BB3">
        <w:rPr>
          <w:rFonts w:eastAsia="Calibri"/>
          <w:sz w:val="18"/>
          <w:szCs w:val="18"/>
        </w:rPr>
        <w:t>3</w:t>
      </w:r>
      <w:r w:rsidRPr="00360BB3">
        <w:rPr>
          <w:rFonts w:eastAsia="Calibri"/>
          <w:sz w:val="28"/>
          <w:szCs w:val="28"/>
        </w:rPr>
        <w:t xml:space="preserve"> = </w:t>
      </w:r>
      <w:r w:rsidR="004C32C7">
        <w:rPr>
          <w:rFonts w:eastAsia="Calibri"/>
          <w:sz w:val="28"/>
          <w:szCs w:val="28"/>
        </w:rPr>
        <w:t>97</w:t>
      </w:r>
      <w:r>
        <w:rPr>
          <w:rFonts w:eastAsia="Calibri"/>
          <w:sz w:val="28"/>
          <w:szCs w:val="28"/>
        </w:rPr>
        <w:t>%</w:t>
      </w:r>
    </w:p>
    <w:p w:rsidR="00F31237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  <w:sz w:val="18"/>
          <w:szCs w:val="18"/>
        </w:rPr>
        <w:t>4</w:t>
      </w:r>
      <w:proofErr w:type="gramEnd"/>
      <w:r w:rsidRPr="00360BB3">
        <w:rPr>
          <w:rFonts w:eastAsia="Calibri"/>
          <w:sz w:val="28"/>
          <w:szCs w:val="28"/>
        </w:rPr>
        <w:t xml:space="preserve"> =</w:t>
      </w:r>
      <w:r w:rsidR="000245FD">
        <w:rPr>
          <w:rFonts w:eastAsia="Calibri"/>
          <w:sz w:val="28"/>
          <w:szCs w:val="28"/>
        </w:rPr>
        <w:t xml:space="preserve"> 97</w:t>
      </w:r>
      <w:r>
        <w:rPr>
          <w:rFonts w:eastAsia="Calibri"/>
          <w:sz w:val="28"/>
          <w:szCs w:val="28"/>
        </w:rPr>
        <w:t>%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r w:rsidRPr="00360BB3">
        <w:rPr>
          <w:rFonts w:eastAsia="Calibri"/>
          <w:sz w:val="18"/>
          <w:szCs w:val="18"/>
        </w:rPr>
        <w:t>5</w:t>
      </w:r>
      <w:r w:rsidRPr="00360BB3">
        <w:rPr>
          <w:rFonts w:eastAsia="Calibri"/>
          <w:sz w:val="28"/>
          <w:szCs w:val="28"/>
        </w:rPr>
        <w:t xml:space="preserve"> = </w:t>
      </w:r>
      <w:r w:rsidR="000245FD">
        <w:rPr>
          <w:rFonts w:eastAsia="Calibri"/>
          <w:sz w:val="28"/>
          <w:szCs w:val="28"/>
        </w:rPr>
        <w:t>104,3</w:t>
      </w:r>
      <w:r>
        <w:rPr>
          <w:rFonts w:eastAsia="Calibri"/>
          <w:sz w:val="28"/>
          <w:szCs w:val="28"/>
        </w:rPr>
        <w:t>%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  <w:sz w:val="18"/>
          <w:szCs w:val="18"/>
        </w:rPr>
        <w:t>6</w:t>
      </w:r>
      <w:proofErr w:type="gramEnd"/>
      <w:r w:rsidRPr="00360BB3">
        <w:rPr>
          <w:rFonts w:eastAsia="Calibri"/>
          <w:sz w:val="28"/>
          <w:szCs w:val="28"/>
        </w:rPr>
        <w:t xml:space="preserve"> = </w:t>
      </w:r>
      <w:r w:rsidR="000245FD">
        <w:rPr>
          <w:rFonts w:eastAsia="Calibri"/>
          <w:sz w:val="28"/>
          <w:szCs w:val="28"/>
        </w:rPr>
        <w:t>102</w:t>
      </w:r>
      <w:r>
        <w:rPr>
          <w:rFonts w:eastAsia="Calibri"/>
          <w:sz w:val="28"/>
          <w:szCs w:val="28"/>
        </w:rPr>
        <w:t>%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  <w:sz w:val="18"/>
          <w:szCs w:val="18"/>
        </w:rPr>
        <w:t>7</w:t>
      </w:r>
      <w:proofErr w:type="gramEnd"/>
      <w:r w:rsidRPr="00360BB3">
        <w:rPr>
          <w:rFonts w:eastAsia="Calibri"/>
          <w:sz w:val="28"/>
          <w:szCs w:val="28"/>
        </w:rPr>
        <w:t xml:space="preserve">= </w:t>
      </w:r>
      <w:r w:rsidR="000245FD">
        <w:rPr>
          <w:rFonts w:eastAsia="Calibri"/>
          <w:sz w:val="28"/>
          <w:szCs w:val="28"/>
        </w:rPr>
        <w:t>99,4</w:t>
      </w:r>
      <w:r>
        <w:rPr>
          <w:rFonts w:eastAsia="Calibri"/>
          <w:sz w:val="28"/>
          <w:szCs w:val="28"/>
        </w:rPr>
        <w:t>%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540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r w:rsidRPr="00360BB3">
        <w:rPr>
          <w:rFonts w:eastAsia="Calibri"/>
          <w:sz w:val="18"/>
          <w:szCs w:val="18"/>
        </w:rPr>
        <w:t>8</w:t>
      </w:r>
      <w:r w:rsidRPr="00360BB3">
        <w:rPr>
          <w:rFonts w:eastAsia="Calibri"/>
          <w:sz w:val="28"/>
          <w:szCs w:val="28"/>
        </w:rPr>
        <w:t xml:space="preserve"> = </w:t>
      </w:r>
      <w:r w:rsidR="000245FD">
        <w:rPr>
          <w:rFonts w:eastAsia="Calibri"/>
          <w:sz w:val="28"/>
          <w:szCs w:val="28"/>
        </w:rPr>
        <w:t>99</w:t>
      </w:r>
      <w:r w:rsidR="004C32C7">
        <w:rPr>
          <w:rFonts w:eastAsia="Calibri"/>
          <w:sz w:val="28"/>
          <w:szCs w:val="28"/>
        </w:rPr>
        <w:t>,9</w:t>
      </w:r>
      <w:r>
        <w:rPr>
          <w:rFonts w:eastAsia="Calibri"/>
          <w:sz w:val="28"/>
          <w:szCs w:val="28"/>
        </w:rPr>
        <w:t>%</w:t>
      </w:r>
    </w:p>
    <w:p w:rsidR="00F31237" w:rsidRDefault="00F31237" w:rsidP="00F31237">
      <w:pPr>
        <w:autoSpaceDE w:val="0"/>
        <w:autoSpaceDN w:val="0"/>
        <w:adjustRightInd w:val="0"/>
        <w:spacing w:line="31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bookmarkStart w:id="2" w:name="_Hlk129698975"/>
      <w:r>
        <w:rPr>
          <w:rFonts w:eastAsia="Calibri"/>
          <w:sz w:val="28"/>
          <w:szCs w:val="28"/>
        </w:rPr>
        <w:t xml:space="preserve"> </w:t>
      </w:r>
      <w:r w:rsidRPr="00360BB3">
        <w:rPr>
          <w:rFonts w:eastAsia="Calibri"/>
          <w:sz w:val="28"/>
          <w:szCs w:val="28"/>
        </w:rPr>
        <w:t>Э</w:t>
      </w:r>
      <w:proofErr w:type="gramStart"/>
      <w:r>
        <w:rPr>
          <w:rFonts w:eastAsia="Calibri"/>
          <w:sz w:val="18"/>
          <w:szCs w:val="18"/>
        </w:rPr>
        <w:t>9</w:t>
      </w:r>
      <w:bookmarkEnd w:id="2"/>
      <w:proofErr w:type="gramEnd"/>
      <w:r w:rsidRPr="00360BB3">
        <w:rPr>
          <w:rFonts w:eastAsia="Calibri"/>
          <w:sz w:val="28"/>
          <w:szCs w:val="28"/>
        </w:rPr>
        <w:t xml:space="preserve"> = </w:t>
      </w:r>
      <w:r w:rsidR="000245FD">
        <w:rPr>
          <w:rFonts w:eastAsia="Calibri"/>
          <w:sz w:val="28"/>
          <w:szCs w:val="28"/>
        </w:rPr>
        <w:t>95,9</w:t>
      </w:r>
      <w:r>
        <w:rPr>
          <w:rFonts w:eastAsia="Calibri"/>
          <w:sz w:val="28"/>
          <w:szCs w:val="28"/>
        </w:rPr>
        <w:t>%</w:t>
      </w:r>
    </w:p>
    <w:p w:rsidR="000245FD" w:rsidRPr="00360BB3" w:rsidRDefault="000245FD" w:rsidP="000245FD">
      <w:pPr>
        <w:autoSpaceDE w:val="0"/>
        <w:autoSpaceDN w:val="0"/>
        <w:adjustRightInd w:val="0"/>
        <w:spacing w:line="312" w:lineRule="auto"/>
        <w:ind w:firstLine="567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>Э</w:t>
      </w:r>
      <w:r>
        <w:rPr>
          <w:rFonts w:eastAsia="Calibri"/>
          <w:sz w:val="18"/>
          <w:szCs w:val="18"/>
        </w:rPr>
        <w:t>10</w:t>
      </w:r>
      <w:r w:rsidRPr="00360BB3">
        <w:rPr>
          <w:rFonts w:eastAsia="Calibri"/>
          <w:sz w:val="28"/>
          <w:szCs w:val="28"/>
        </w:rPr>
        <w:t xml:space="preserve"> = </w:t>
      </w:r>
      <w:r>
        <w:rPr>
          <w:rFonts w:eastAsia="Calibri"/>
          <w:sz w:val="28"/>
          <w:szCs w:val="28"/>
        </w:rPr>
        <w:t>100%</w:t>
      </w:r>
    </w:p>
    <w:p w:rsidR="00F31237" w:rsidRPr="00360BB3" w:rsidRDefault="00F31237" w:rsidP="00390D14">
      <w:pPr>
        <w:autoSpaceDE w:val="0"/>
        <w:autoSpaceDN w:val="0"/>
        <w:adjustRightInd w:val="0"/>
        <w:spacing w:line="312" w:lineRule="auto"/>
        <w:rPr>
          <w:rFonts w:eastAsia="Calibri"/>
          <w:b/>
          <w:sz w:val="28"/>
          <w:szCs w:val="28"/>
        </w:rPr>
      </w:pPr>
    </w:p>
    <w:p w:rsidR="00F31237" w:rsidRDefault="00F31237" w:rsidP="00F3123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8"/>
          <w:szCs w:val="28"/>
        </w:rPr>
      </w:pPr>
      <w:proofErr w:type="spellStart"/>
      <w:r w:rsidRPr="00360BB3">
        <w:rPr>
          <w:rFonts w:eastAsia="Calibri"/>
          <w:b/>
          <w:sz w:val="28"/>
          <w:szCs w:val="28"/>
        </w:rPr>
        <w:t>Э</w:t>
      </w:r>
      <w:r w:rsidRPr="00360BB3">
        <w:rPr>
          <w:rFonts w:eastAsia="Calibri"/>
          <w:b/>
        </w:rPr>
        <w:t>общ</w:t>
      </w:r>
      <w:r w:rsidRPr="00360BB3">
        <w:rPr>
          <w:rFonts w:eastAsia="Calibri"/>
          <w:b/>
          <w:sz w:val="28"/>
          <w:szCs w:val="28"/>
        </w:rPr>
        <w:t>=</w:t>
      </w:r>
      <w:proofErr w:type="spellEnd"/>
      <w:r w:rsidRPr="00360BB3">
        <w:rPr>
          <w:rFonts w:eastAsia="Calibri"/>
          <w:b/>
          <w:sz w:val="28"/>
          <w:szCs w:val="28"/>
        </w:rPr>
        <w:t>(</w:t>
      </w:r>
      <w:r w:rsidR="000245FD">
        <w:rPr>
          <w:rFonts w:eastAsia="Calibri"/>
          <w:b/>
          <w:sz w:val="28"/>
          <w:szCs w:val="28"/>
        </w:rPr>
        <w:t>97,8+</w:t>
      </w:r>
      <w:r w:rsidR="004C32C7">
        <w:rPr>
          <w:rFonts w:eastAsia="Calibri"/>
          <w:b/>
          <w:sz w:val="28"/>
          <w:szCs w:val="28"/>
        </w:rPr>
        <w:t>96+97+97+104,3+102+99,4+99,9+95,9+100</w:t>
      </w:r>
      <w:r w:rsidRPr="00360BB3">
        <w:rPr>
          <w:rFonts w:eastAsia="Calibri"/>
          <w:b/>
          <w:sz w:val="28"/>
          <w:szCs w:val="28"/>
        </w:rPr>
        <w:t>)/</w:t>
      </w:r>
      <w:r w:rsidR="000245FD">
        <w:rPr>
          <w:rFonts w:eastAsia="Calibri"/>
          <w:b/>
          <w:sz w:val="28"/>
          <w:szCs w:val="28"/>
        </w:rPr>
        <w:t xml:space="preserve">10 </w:t>
      </w:r>
      <w:r w:rsidRPr="00360BB3">
        <w:rPr>
          <w:rFonts w:eastAsia="Calibri"/>
          <w:b/>
          <w:sz w:val="28"/>
          <w:szCs w:val="28"/>
        </w:rPr>
        <w:t>=</w:t>
      </w:r>
      <w:r w:rsidR="000245FD">
        <w:rPr>
          <w:rFonts w:eastAsia="Calibri"/>
          <w:b/>
          <w:sz w:val="28"/>
          <w:szCs w:val="28"/>
        </w:rPr>
        <w:t xml:space="preserve"> </w:t>
      </w:r>
      <w:r w:rsidR="0000798D">
        <w:rPr>
          <w:rFonts w:eastAsia="Calibri"/>
          <w:b/>
          <w:sz w:val="28"/>
          <w:szCs w:val="28"/>
        </w:rPr>
        <w:t>98,9</w:t>
      </w:r>
    </w:p>
    <w:p w:rsidR="00F31237" w:rsidRDefault="00F31237" w:rsidP="00F31237">
      <w:pPr>
        <w:shd w:val="clear" w:color="auto" w:fill="FFFFFF"/>
        <w:spacing w:line="365" w:lineRule="exact"/>
        <w:jc w:val="center"/>
        <w:rPr>
          <w:i/>
          <w:sz w:val="28"/>
          <w:szCs w:val="28"/>
        </w:rPr>
      </w:pPr>
    </w:p>
    <w:p w:rsidR="00F31237" w:rsidRDefault="00F31237" w:rsidP="00F31237">
      <w:pPr>
        <w:shd w:val="clear" w:color="auto" w:fill="FFFFFF"/>
        <w:spacing w:line="365" w:lineRule="exact"/>
        <w:jc w:val="center"/>
        <w:rPr>
          <w:b/>
          <w:bCs/>
          <w:i/>
          <w:sz w:val="28"/>
          <w:szCs w:val="28"/>
        </w:rPr>
      </w:pPr>
    </w:p>
    <w:p w:rsidR="00F31237" w:rsidRPr="00F31237" w:rsidRDefault="00F31237" w:rsidP="00F31237">
      <w:pPr>
        <w:shd w:val="clear" w:color="auto" w:fill="FFFFFF"/>
        <w:spacing w:line="365" w:lineRule="exact"/>
        <w:jc w:val="center"/>
        <w:rPr>
          <w:b/>
          <w:bCs/>
          <w:sz w:val="28"/>
          <w:szCs w:val="28"/>
        </w:rPr>
      </w:pPr>
      <w:r w:rsidRPr="00F31237">
        <w:rPr>
          <w:b/>
          <w:bCs/>
          <w:sz w:val="28"/>
          <w:szCs w:val="28"/>
        </w:rPr>
        <w:t xml:space="preserve">Вывод об эффективности реализации </w:t>
      </w:r>
    </w:p>
    <w:p w:rsidR="00F31237" w:rsidRPr="00F31237" w:rsidRDefault="00F31237" w:rsidP="00F31237">
      <w:pPr>
        <w:shd w:val="clear" w:color="auto" w:fill="FFFFFF"/>
        <w:spacing w:line="365" w:lineRule="exact"/>
        <w:jc w:val="center"/>
        <w:rPr>
          <w:b/>
          <w:bCs/>
          <w:sz w:val="28"/>
          <w:szCs w:val="28"/>
        </w:rPr>
      </w:pPr>
      <w:r w:rsidRPr="00F31237">
        <w:rPr>
          <w:b/>
          <w:bCs/>
          <w:sz w:val="28"/>
          <w:szCs w:val="28"/>
        </w:rPr>
        <w:t>муниципальной программы (подпрограмм)</w:t>
      </w:r>
    </w:p>
    <w:p w:rsidR="00F31237" w:rsidRPr="00F31237" w:rsidRDefault="00F31237" w:rsidP="00F31237">
      <w:pPr>
        <w:shd w:val="clear" w:color="auto" w:fill="FFFFFF"/>
        <w:spacing w:line="365" w:lineRule="exact"/>
        <w:jc w:val="center"/>
        <w:rPr>
          <w:b/>
          <w:bCs/>
          <w:sz w:val="28"/>
          <w:szCs w:val="28"/>
        </w:rPr>
      </w:pPr>
    </w:p>
    <w:p w:rsidR="00F31237" w:rsidRPr="00360BB3" w:rsidRDefault="00F31237" w:rsidP="00F31237">
      <w:pPr>
        <w:shd w:val="clear" w:color="auto" w:fill="FFFFFF"/>
        <w:spacing w:after="200" w:line="312" w:lineRule="auto"/>
        <w:ind w:firstLine="709"/>
        <w:jc w:val="both"/>
        <w:rPr>
          <w:sz w:val="22"/>
          <w:szCs w:val="22"/>
        </w:rPr>
      </w:pPr>
      <w:r w:rsidRPr="00360BB3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 xml:space="preserve">- значение показателя </w:t>
      </w:r>
      <w:proofErr w:type="spellStart"/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</w:rPr>
        <w:t>j</w:t>
      </w:r>
      <w:proofErr w:type="spellEnd"/>
      <w:proofErr w:type="gramEnd"/>
      <w:r w:rsidRPr="00360BB3">
        <w:rPr>
          <w:rFonts w:eastAsia="Calibri"/>
          <w:sz w:val="28"/>
          <w:szCs w:val="28"/>
        </w:rPr>
        <w:t xml:space="preserve"> либо </w:t>
      </w:r>
      <w:proofErr w:type="spellStart"/>
      <w:r w:rsidRPr="00360BB3">
        <w:rPr>
          <w:rFonts w:eastAsia="Calibri"/>
          <w:sz w:val="28"/>
          <w:szCs w:val="28"/>
        </w:rPr>
        <w:t>Э</w:t>
      </w:r>
      <w:r w:rsidRPr="00360BB3">
        <w:rPr>
          <w:rFonts w:eastAsia="Calibri"/>
        </w:rPr>
        <w:t>общ</w:t>
      </w:r>
      <w:proofErr w:type="spellEnd"/>
      <w:r w:rsidRPr="00360BB3">
        <w:rPr>
          <w:rFonts w:eastAsia="Calibri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</w:t>
      </w:r>
      <w:r w:rsidRPr="00360BB3">
        <w:rPr>
          <w:rFonts w:eastAsia="Calibri"/>
          <w:sz w:val="28"/>
          <w:szCs w:val="28"/>
        </w:rPr>
        <w:lastRenderedPageBreak/>
        <w:t>соответствующая запланированной - эффективная реализация муниципальной программы;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 xml:space="preserve">- значение показателя </w:t>
      </w:r>
      <w:proofErr w:type="spellStart"/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</w:rPr>
        <w:t>j</w:t>
      </w:r>
      <w:proofErr w:type="spellEnd"/>
      <w:proofErr w:type="gramEnd"/>
      <w:r w:rsidRPr="00360BB3">
        <w:rPr>
          <w:rFonts w:eastAsia="Calibri"/>
          <w:sz w:val="28"/>
          <w:szCs w:val="28"/>
        </w:rPr>
        <w:t xml:space="preserve"> либо </w:t>
      </w:r>
      <w:proofErr w:type="spellStart"/>
      <w:r w:rsidRPr="00360BB3">
        <w:rPr>
          <w:rFonts w:eastAsia="Calibri"/>
          <w:sz w:val="28"/>
          <w:szCs w:val="28"/>
        </w:rPr>
        <w:t>Э</w:t>
      </w:r>
      <w:r w:rsidRPr="00360BB3">
        <w:rPr>
          <w:rFonts w:eastAsia="Calibri"/>
        </w:rPr>
        <w:t>общ</w:t>
      </w:r>
      <w:proofErr w:type="spellEnd"/>
      <w:r w:rsidRPr="00360BB3">
        <w:rPr>
          <w:rFonts w:eastAsia="Calibri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F31237" w:rsidRPr="00360BB3" w:rsidRDefault="00F31237" w:rsidP="00F3123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360BB3">
        <w:rPr>
          <w:rFonts w:eastAsia="Calibri"/>
          <w:sz w:val="28"/>
          <w:szCs w:val="28"/>
        </w:rPr>
        <w:t xml:space="preserve">- значение показателя </w:t>
      </w:r>
      <w:proofErr w:type="spellStart"/>
      <w:r w:rsidRPr="00360BB3">
        <w:rPr>
          <w:rFonts w:eastAsia="Calibri"/>
          <w:sz w:val="28"/>
          <w:szCs w:val="28"/>
        </w:rPr>
        <w:t>Э</w:t>
      </w:r>
      <w:proofErr w:type="gramStart"/>
      <w:r w:rsidRPr="00360BB3">
        <w:rPr>
          <w:rFonts w:eastAsia="Calibri"/>
        </w:rPr>
        <w:t>j</w:t>
      </w:r>
      <w:proofErr w:type="spellEnd"/>
      <w:proofErr w:type="gramEnd"/>
      <w:r w:rsidRPr="00360BB3">
        <w:rPr>
          <w:rFonts w:eastAsia="Calibri"/>
          <w:sz w:val="28"/>
          <w:szCs w:val="28"/>
        </w:rPr>
        <w:t xml:space="preserve"> либо </w:t>
      </w:r>
      <w:proofErr w:type="spellStart"/>
      <w:r w:rsidRPr="00360BB3">
        <w:rPr>
          <w:rFonts w:eastAsia="Calibri"/>
          <w:sz w:val="28"/>
          <w:szCs w:val="28"/>
        </w:rPr>
        <w:t>Э</w:t>
      </w:r>
      <w:r w:rsidRPr="00360BB3">
        <w:rPr>
          <w:rFonts w:eastAsia="Calibri"/>
        </w:rPr>
        <w:t>общ</w:t>
      </w:r>
      <w:proofErr w:type="spellEnd"/>
      <w:r w:rsidRPr="00360BB3">
        <w:rPr>
          <w:rFonts w:eastAsia="Calibri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F31237" w:rsidRPr="000C7E32" w:rsidRDefault="00F31237" w:rsidP="0000798D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Эффективность реализации муниципальной прогр</w:t>
      </w:r>
      <w:r w:rsidR="00FD695A">
        <w:rPr>
          <w:rFonts w:eastAsia="Calibri"/>
          <w:sz w:val="28"/>
          <w:szCs w:val="28"/>
        </w:rPr>
        <w:t>аммы за 2023 год составляет 100</w:t>
      </w:r>
      <w:r>
        <w:rPr>
          <w:rFonts w:eastAsia="Calibri"/>
          <w:sz w:val="28"/>
          <w:szCs w:val="28"/>
        </w:rPr>
        <w:t xml:space="preserve"> % и оценивается </w:t>
      </w:r>
      <w:r w:rsidR="00FD695A">
        <w:rPr>
          <w:rFonts w:eastAsia="Calibri"/>
          <w:sz w:val="28"/>
          <w:szCs w:val="28"/>
        </w:rPr>
        <w:t xml:space="preserve">как эффективная. </w:t>
      </w:r>
      <w:proofErr w:type="gramStart"/>
      <w:r w:rsidR="00FD695A" w:rsidRPr="00360BB3">
        <w:rPr>
          <w:rFonts w:eastAsia="Calibri"/>
          <w:sz w:val="28"/>
          <w:szCs w:val="28"/>
        </w:rPr>
        <w:t xml:space="preserve">Эффективность реализации </w:t>
      </w:r>
      <w:r w:rsidR="00FD695A">
        <w:rPr>
          <w:rFonts w:eastAsia="Calibri"/>
          <w:sz w:val="28"/>
          <w:szCs w:val="28"/>
        </w:rPr>
        <w:t>муниципальной п</w:t>
      </w:r>
      <w:r w:rsidR="00FD695A" w:rsidRPr="00360BB3">
        <w:rPr>
          <w:rFonts w:eastAsia="Calibri"/>
          <w:sz w:val="28"/>
          <w:szCs w:val="28"/>
        </w:rPr>
        <w:t xml:space="preserve">рограммы за весь период составила </w:t>
      </w:r>
      <w:r w:rsidR="0000798D">
        <w:rPr>
          <w:rFonts w:eastAsia="Calibri"/>
          <w:sz w:val="28"/>
          <w:szCs w:val="28"/>
        </w:rPr>
        <w:t>98,9</w:t>
      </w:r>
      <w:r w:rsidR="00FD695A" w:rsidRPr="00360BB3">
        <w:rPr>
          <w:rFonts w:eastAsia="Calibri"/>
          <w:sz w:val="28"/>
          <w:szCs w:val="28"/>
        </w:rPr>
        <w:t>% и оценивается как соответствующая запланированной</w:t>
      </w:r>
      <w:r w:rsidR="0000798D">
        <w:rPr>
          <w:rFonts w:eastAsia="Calibri"/>
          <w:sz w:val="28"/>
          <w:szCs w:val="28"/>
        </w:rPr>
        <w:t xml:space="preserve"> и эффективной.</w:t>
      </w:r>
      <w:r w:rsidR="0000798D" w:rsidRPr="000C7E32">
        <w:rPr>
          <w:b/>
          <w:sz w:val="28"/>
          <w:szCs w:val="28"/>
        </w:rPr>
        <w:t xml:space="preserve"> </w:t>
      </w:r>
      <w:proofErr w:type="gramEnd"/>
    </w:p>
    <w:p w:rsidR="003D2688" w:rsidRPr="00384982" w:rsidRDefault="003D2688" w:rsidP="003D2688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3D2688" w:rsidRPr="000C7E32" w:rsidRDefault="003D2688" w:rsidP="00ED6A05">
      <w:pPr>
        <w:widowControl/>
        <w:numPr>
          <w:ilvl w:val="1"/>
          <w:numId w:val="4"/>
        </w:numPr>
        <w:tabs>
          <w:tab w:val="left" w:pos="-709"/>
        </w:tabs>
        <w:suppressAutoHyphens w:val="0"/>
        <w:ind w:left="0" w:firstLine="0"/>
        <w:contextualSpacing/>
        <w:jc w:val="center"/>
        <w:rPr>
          <w:b/>
          <w:sz w:val="28"/>
          <w:szCs w:val="28"/>
        </w:rPr>
      </w:pPr>
      <w:r w:rsidRPr="000C7E3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3D2688" w:rsidRDefault="003D2688" w:rsidP="003D268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0798D" w:rsidRDefault="00C261C5" w:rsidP="00C261C5">
      <w:pPr>
        <w:widowControl/>
        <w:spacing w:line="360" w:lineRule="auto"/>
        <w:contextualSpacing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</w:t>
      </w:r>
      <w:r w:rsidR="0000798D">
        <w:rPr>
          <w:rFonts w:eastAsia="Times New Roman"/>
          <w:sz w:val="28"/>
          <w:szCs w:val="28"/>
          <w:lang w:eastAsia="ar-SA"/>
        </w:rPr>
        <w:t xml:space="preserve">Реализация муниципальной программы завершается в соответствии </w:t>
      </w:r>
      <w:proofErr w:type="gramStart"/>
      <w:r w:rsidR="0000798D">
        <w:rPr>
          <w:rFonts w:eastAsia="Times New Roman"/>
          <w:sz w:val="28"/>
          <w:szCs w:val="28"/>
          <w:lang w:eastAsia="ar-SA"/>
        </w:rPr>
        <w:t>с</w:t>
      </w:r>
      <w:proofErr w:type="gramEnd"/>
    </w:p>
    <w:p w:rsidR="00C261C5" w:rsidRPr="00C261C5" w:rsidRDefault="0000798D" w:rsidP="00C261C5">
      <w:pPr>
        <w:widowControl/>
        <w:spacing w:line="360" w:lineRule="auto"/>
        <w:contextualSpacing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п. 1.5 постановления Администрации муниципального 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от 22.11.2013 года № 1999 «Об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rFonts w:eastAsia="Times New Roman"/>
          <w:sz w:val="28"/>
          <w:szCs w:val="28"/>
          <w:lang w:eastAsia="ar-SA"/>
        </w:rPr>
        <w:t>Кинельский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Самарской области».</w:t>
      </w:r>
    </w:p>
    <w:p w:rsidR="003D2688" w:rsidRDefault="003D2688" w:rsidP="00286F6A">
      <w:pPr>
        <w:ind w:right="-110"/>
        <w:rPr>
          <w:sz w:val="28"/>
          <w:szCs w:val="28"/>
        </w:rPr>
      </w:pPr>
    </w:p>
    <w:sectPr w:rsidR="003D2688" w:rsidSect="00163CCC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F7" w:rsidRDefault="009515F7" w:rsidP="00BE3B62">
      <w:r>
        <w:separator/>
      </w:r>
    </w:p>
  </w:endnote>
  <w:endnote w:type="continuationSeparator" w:id="0">
    <w:p w:rsidR="009515F7" w:rsidRDefault="009515F7" w:rsidP="00BE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F7" w:rsidRDefault="009515F7" w:rsidP="00BE3B62">
      <w:r>
        <w:separator/>
      </w:r>
    </w:p>
  </w:footnote>
  <w:footnote w:type="continuationSeparator" w:id="0">
    <w:p w:rsidR="009515F7" w:rsidRDefault="009515F7" w:rsidP="00BE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D24"/>
    <w:multiLevelType w:val="hybridMultilevel"/>
    <w:tmpl w:val="F33C0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7203"/>
    <w:multiLevelType w:val="multilevel"/>
    <w:tmpl w:val="7168FE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1C2378B"/>
    <w:multiLevelType w:val="multilevel"/>
    <w:tmpl w:val="F8E8922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DD55DB6"/>
    <w:multiLevelType w:val="multilevel"/>
    <w:tmpl w:val="A816E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CD25EB3"/>
    <w:multiLevelType w:val="hybridMultilevel"/>
    <w:tmpl w:val="62BE7B1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88"/>
    <w:rsid w:val="0000798D"/>
    <w:rsid w:val="000245FD"/>
    <w:rsid w:val="00044B3D"/>
    <w:rsid w:val="00050ED3"/>
    <w:rsid w:val="0005706D"/>
    <w:rsid w:val="00067224"/>
    <w:rsid w:val="00071AC0"/>
    <w:rsid w:val="000775DA"/>
    <w:rsid w:val="0009628B"/>
    <w:rsid w:val="000B2807"/>
    <w:rsid w:val="000C7E32"/>
    <w:rsid w:val="00100865"/>
    <w:rsid w:val="0010253E"/>
    <w:rsid w:val="001076C0"/>
    <w:rsid w:val="001179B0"/>
    <w:rsid w:val="0012192E"/>
    <w:rsid w:val="00131DBB"/>
    <w:rsid w:val="00140E5D"/>
    <w:rsid w:val="00146BCD"/>
    <w:rsid w:val="001501E6"/>
    <w:rsid w:val="00163CCC"/>
    <w:rsid w:val="00176ED2"/>
    <w:rsid w:val="00190641"/>
    <w:rsid w:val="0019637E"/>
    <w:rsid w:val="001B3BD7"/>
    <w:rsid w:val="001B5C27"/>
    <w:rsid w:val="001C4FA4"/>
    <w:rsid w:val="001C6AF7"/>
    <w:rsid w:val="001D6B7B"/>
    <w:rsid w:val="001E1108"/>
    <w:rsid w:val="001E3657"/>
    <w:rsid w:val="001E5FDE"/>
    <w:rsid w:val="001E7310"/>
    <w:rsid w:val="001E7E5E"/>
    <w:rsid w:val="001F65D3"/>
    <w:rsid w:val="00203B2C"/>
    <w:rsid w:val="002270A2"/>
    <w:rsid w:val="00236DE9"/>
    <w:rsid w:val="00237C46"/>
    <w:rsid w:val="002401CF"/>
    <w:rsid w:val="00265349"/>
    <w:rsid w:val="0027621A"/>
    <w:rsid w:val="00286F6A"/>
    <w:rsid w:val="002917EE"/>
    <w:rsid w:val="002A0897"/>
    <w:rsid w:val="002A0C11"/>
    <w:rsid w:val="002C7FE8"/>
    <w:rsid w:val="002D1D40"/>
    <w:rsid w:val="002D584F"/>
    <w:rsid w:val="002D68B9"/>
    <w:rsid w:val="002F532E"/>
    <w:rsid w:val="002F72CB"/>
    <w:rsid w:val="00304E48"/>
    <w:rsid w:val="003130C9"/>
    <w:rsid w:val="003250E4"/>
    <w:rsid w:val="00334AD0"/>
    <w:rsid w:val="00343D05"/>
    <w:rsid w:val="00361FB9"/>
    <w:rsid w:val="00371997"/>
    <w:rsid w:val="00377EDA"/>
    <w:rsid w:val="00384F7C"/>
    <w:rsid w:val="00390D14"/>
    <w:rsid w:val="003B0EF5"/>
    <w:rsid w:val="003B257A"/>
    <w:rsid w:val="003B6CEA"/>
    <w:rsid w:val="003C2FE3"/>
    <w:rsid w:val="003C3DCD"/>
    <w:rsid w:val="003C770C"/>
    <w:rsid w:val="003D2688"/>
    <w:rsid w:val="003E0547"/>
    <w:rsid w:val="003E4651"/>
    <w:rsid w:val="003E5C6A"/>
    <w:rsid w:val="003E6315"/>
    <w:rsid w:val="003F166B"/>
    <w:rsid w:val="00400158"/>
    <w:rsid w:val="004032F4"/>
    <w:rsid w:val="004105D4"/>
    <w:rsid w:val="00422476"/>
    <w:rsid w:val="0043654A"/>
    <w:rsid w:val="00444912"/>
    <w:rsid w:val="00451053"/>
    <w:rsid w:val="0045348D"/>
    <w:rsid w:val="00461D40"/>
    <w:rsid w:val="00466E0E"/>
    <w:rsid w:val="004A7699"/>
    <w:rsid w:val="004C32C7"/>
    <w:rsid w:val="004C4D65"/>
    <w:rsid w:val="004C50B9"/>
    <w:rsid w:val="004D14CF"/>
    <w:rsid w:val="004E4208"/>
    <w:rsid w:val="004F3740"/>
    <w:rsid w:val="004F4B5E"/>
    <w:rsid w:val="004F6E72"/>
    <w:rsid w:val="0050308D"/>
    <w:rsid w:val="00542252"/>
    <w:rsid w:val="00550A09"/>
    <w:rsid w:val="00557735"/>
    <w:rsid w:val="0056049D"/>
    <w:rsid w:val="00573776"/>
    <w:rsid w:val="00575E6D"/>
    <w:rsid w:val="00583357"/>
    <w:rsid w:val="005944A4"/>
    <w:rsid w:val="005963DD"/>
    <w:rsid w:val="005B0BF8"/>
    <w:rsid w:val="005B49CA"/>
    <w:rsid w:val="005B4D46"/>
    <w:rsid w:val="005C5105"/>
    <w:rsid w:val="005F3BA4"/>
    <w:rsid w:val="006077CD"/>
    <w:rsid w:val="006145B0"/>
    <w:rsid w:val="006161A5"/>
    <w:rsid w:val="00644A82"/>
    <w:rsid w:val="006564D4"/>
    <w:rsid w:val="00656DE7"/>
    <w:rsid w:val="006649FE"/>
    <w:rsid w:val="00676C0B"/>
    <w:rsid w:val="006855BB"/>
    <w:rsid w:val="00692C88"/>
    <w:rsid w:val="0069670E"/>
    <w:rsid w:val="006A076A"/>
    <w:rsid w:val="006B1653"/>
    <w:rsid w:val="006C71B4"/>
    <w:rsid w:val="006E1EDB"/>
    <w:rsid w:val="00704B3B"/>
    <w:rsid w:val="00716968"/>
    <w:rsid w:val="007520F4"/>
    <w:rsid w:val="0075323F"/>
    <w:rsid w:val="00756BBA"/>
    <w:rsid w:val="007776FB"/>
    <w:rsid w:val="00782F7A"/>
    <w:rsid w:val="00786C0C"/>
    <w:rsid w:val="00787F81"/>
    <w:rsid w:val="007912D6"/>
    <w:rsid w:val="007A5AF8"/>
    <w:rsid w:val="007B1E20"/>
    <w:rsid w:val="007B5FBE"/>
    <w:rsid w:val="007C0C4C"/>
    <w:rsid w:val="007C2E52"/>
    <w:rsid w:val="007C68B8"/>
    <w:rsid w:val="007F7711"/>
    <w:rsid w:val="008013DB"/>
    <w:rsid w:val="00802C4C"/>
    <w:rsid w:val="00822600"/>
    <w:rsid w:val="00823271"/>
    <w:rsid w:val="00853602"/>
    <w:rsid w:val="0086497B"/>
    <w:rsid w:val="008748B5"/>
    <w:rsid w:val="008A0F01"/>
    <w:rsid w:val="008B444D"/>
    <w:rsid w:val="008C1C20"/>
    <w:rsid w:val="008D1B46"/>
    <w:rsid w:val="008D2F0E"/>
    <w:rsid w:val="008D399E"/>
    <w:rsid w:val="00904673"/>
    <w:rsid w:val="00905936"/>
    <w:rsid w:val="009156E9"/>
    <w:rsid w:val="0091763F"/>
    <w:rsid w:val="00925B0D"/>
    <w:rsid w:val="0094518C"/>
    <w:rsid w:val="00950DE3"/>
    <w:rsid w:val="009515F7"/>
    <w:rsid w:val="00954F18"/>
    <w:rsid w:val="00954FBE"/>
    <w:rsid w:val="00956A5F"/>
    <w:rsid w:val="00966C96"/>
    <w:rsid w:val="0097768C"/>
    <w:rsid w:val="00985B6F"/>
    <w:rsid w:val="00987113"/>
    <w:rsid w:val="009A2DBE"/>
    <w:rsid w:val="009A4AB1"/>
    <w:rsid w:val="009A6D97"/>
    <w:rsid w:val="009A6FF8"/>
    <w:rsid w:val="009C64ED"/>
    <w:rsid w:val="009D358A"/>
    <w:rsid w:val="009E138A"/>
    <w:rsid w:val="009E767C"/>
    <w:rsid w:val="009E7CF8"/>
    <w:rsid w:val="009F678A"/>
    <w:rsid w:val="00A00DA6"/>
    <w:rsid w:val="00A13782"/>
    <w:rsid w:val="00A247FE"/>
    <w:rsid w:val="00A25A75"/>
    <w:rsid w:val="00A367AB"/>
    <w:rsid w:val="00A3793D"/>
    <w:rsid w:val="00A504F7"/>
    <w:rsid w:val="00A63895"/>
    <w:rsid w:val="00A72931"/>
    <w:rsid w:val="00A8279E"/>
    <w:rsid w:val="00A83FF7"/>
    <w:rsid w:val="00AA5BFE"/>
    <w:rsid w:val="00AB1803"/>
    <w:rsid w:val="00B00505"/>
    <w:rsid w:val="00B0579A"/>
    <w:rsid w:val="00B13421"/>
    <w:rsid w:val="00B1386A"/>
    <w:rsid w:val="00B24046"/>
    <w:rsid w:val="00B27CDE"/>
    <w:rsid w:val="00B31F24"/>
    <w:rsid w:val="00B41B67"/>
    <w:rsid w:val="00B43B92"/>
    <w:rsid w:val="00B473C6"/>
    <w:rsid w:val="00B56333"/>
    <w:rsid w:val="00B6684B"/>
    <w:rsid w:val="00B67F89"/>
    <w:rsid w:val="00B73F3E"/>
    <w:rsid w:val="00B7768C"/>
    <w:rsid w:val="00BA06D0"/>
    <w:rsid w:val="00BB4214"/>
    <w:rsid w:val="00BD5196"/>
    <w:rsid w:val="00BE3B62"/>
    <w:rsid w:val="00C001DF"/>
    <w:rsid w:val="00C039F4"/>
    <w:rsid w:val="00C03FE0"/>
    <w:rsid w:val="00C127A5"/>
    <w:rsid w:val="00C16EC7"/>
    <w:rsid w:val="00C17AF3"/>
    <w:rsid w:val="00C22435"/>
    <w:rsid w:val="00C23507"/>
    <w:rsid w:val="00C261C5"/>
    <w:rsid w:val="00C30004"/>
    <w:rsid w:val="00C55510"/>
    <w:rsid w:val="00C6365F"/>
    <w:rsid w:val="00C644E8"/>
    <w:rsid w:val="00C739C6"/>
    <w:rsid w:val="00C74332"/>
    <w:rsid w:val="00C80622"/>
    <w:rsid w:val="00C823EA"/>
    <w:rsid w:val="00C860CE"/>
    <w:rsid w:val="00C92FBB"/>
    <w:rsid w:val="00CA071B"/>
    <w:rsid w:val="00CA2896"/>
    <w:rsid w:val="00CB7911"/>
    <w:rsid w:val="00CC236F"/>
    <w:rsid w:val="00CC68A5"/>
    <w:rsid w:val="00CD07C7"/>
    <w:rsid w:val="00CE0B4A"/>
    <w:rsid w:val="00CE1B77"/>
    <w:rsid w:val="00D02A69"/>
    <w:rsid w:val="00D10C45"/>
    <w:rsid w:val="00D440EE"/>
    <w:rsid w:val="00D6229E"/>
    <w:rsid w:val="00D65C63"/>
    <w:rsid w:val="00D72D95"/>
    <w:rsid w:val="00D81233"/>
    <w:rsid w:val="00D818A7"/>
    <w:rsid w:val="00D848FD"/>
    <w:rsid w:val="00D95665"/>
    <w:rsid w:val="00D9663F"/>
    <w:rsid w:val="00DB2132"/>
    <w:rsid w:val="00DB78FF"/>
    <w:rsid w:val="00DC0470"/>
    <w:rsid w:val="00DC786C"/>
    <w:rsid w:val="00DD0F09"/>
    <w:rsid w:val="00DE3F2F"/>
    <w:rsid w:val="00E06329"/>
    <w:rsid w:val="00E14363"/>
    <w:rsid w:val="00E15051"/>
    <w:rsid w:val="00E34C20"/>
    <w:rsid w:val="00E51A32"/>
    <w:rsid w:val="00E53A54"/>
    <w:rsid w:val="00E65645"/>
    <w:rsid w:val="00E728BC"/>
    <w:rsid w:val="00E72B2F"/>
    <w:rsid w:val="00E803AC"/>
    <w:rsid w:val="00E87F72"/>
    <w:rsid w:val="00EA60DE"/>
    <w:rsid w:val="00EA74A2"/>
    <w:rsid w:val="00EB1097"/>
    <w:rsid w:val="00EB34CA"/>
    <w:rsid w:val="00EB614E"/>
    <w:rsid w:val="00ED2929"/>
    <w:rsid w:val="00ED6A05"/>
    <w:rsid w:val="00EE0DAB"/>
    <w:rsid w:val="00F31237"/>
    <w:rsid w:val="00F44F63"/>
    <w:rsid w:val="00F64FF2"/>
    <w:rsid w:val="00F72ADF"/>
    <w:rsid w:val="00F758EB"/>
    <w:rsid w:val="00F75BD6"/>
    <w:rsid w:val="00FA71D9"/>
    <w:rsid w:val="00FB4AD7"/>
    <w:rsid w:val="00FC118A"/>
    <w:rsid w:val="00FC143C"/>
    <w:rsid w:val="00FC3119"/>
    <w:rsid w:val="00FC3F86"/>
    <w:rsid w:val="00FD3C3E"/>
    <w:rsid w:val="00FD695A"/>
    <w:rsid w:val="00FE0B1F"/>
    <w:rsid w:val="00FE74B3"/>
    <w:rsid w:val="00FE7EE4"/>
    <w:rsid w:val="00FF063B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688"/>
    <w:pPr>
      <w:widowControl/>
      <w:suppressAutoHyphens w:val="0"/>
      <w:ind w:left="720"/>
      <w:contextualSpacing/>
    </w:pPr>
    <w:rPr>
      <w:rFonts w:eastAsia="Times New Roman"/>
      <w:sz w:val="20"/>
      <w:szCs w:val="20"/>
    </w:rPr>
  </w:style>
  <w:style w:type="paragraph" w:customStyle="1" w:styleId="ConsPlusNormal">
    <w:name w:val="ConsPlusNormal"/>
    <w:rsid w:val="003D26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D268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qFormat/>
    <w:rsid w:val="003D2688"/>
    <w:rPr>
      <w:b/>
      <w:bCs/>
    </w:rPr>
  </w:style>
  <w:style w:type="paragraph" w:customStyle="1" w:styleId="ConsPlusNonformat">
    <w:name w:val="ConsPlusNonformat"/>
    <w:rsid w:val="003D2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88"/>
    <w:rPr>
      <w:rFonts w:ascii="Tahoma" w:eastAsia="Lucida Sans Unicode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D3C3E"/>
    <w:pPr>
      <w:spacing w:after="120"/>
    </w:pPr>
  </w:style>
  <w:style w:type="character" w:customStyle="1" w:styleId="aa">
    <w:name w:val="Основной текст Знак"/>
    <w:basedOn w:val="a0"/>
    <w:link w:val="a9"/>
    <w:rsid w:val="00FD3C3E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A5BFE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A5B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E3B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3B6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E3B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3B6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2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0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245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53B1-A60D-41B5-B990-3A0A2BA3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27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Эдик Мурашкин</cp:lastModifiedBy>
  <cp:revision>26</cp:revision>
  <cp:lastPrinted>2024-02-12T05:24:00Z</cp:lastPrinted>
  <dcterms:created xsi:type="dcterms:W3CDTF">2024-01-29T05:09:00Z</dcterms:created>
  <dcterms:modified xsi:type="dcterms:W3CDTF">2024-02-16T05:05:00Z</dcterms:modified>
</cp:coreProperties>
</file>