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EA" w:rsidRDefault="00060EEA" w:rsidP="00060EEA">
      <w:pPr>
        <w:pStyle w:val="a3"/>
        <w:shd w:val="clear" w:color="auto" w:fill="FDFDFD"/>
        <w:spacing w:before="0" w:beforeAutospacing="0" w:after="0" w:afterAutospacing="0"/>
        <w:jc w:val="center"/>
        <w:rPr>
          <w:b/>
          <w:bCs/>
          <w:color w:val="000000"/>
        </w:rPr>
      </w:pPr>
      <w:bookmarkStart w:id="0" w:name="_GoBack"/>
      <w:bookmarkEnd w:id="0"/>
    </w:p>
    <w:p w:rsidR="00060EEA" w:rsidRDefault="00060EEA" w:rsidP="00060EEA">
      <w:pPr>
        <w:pStyle w:val="a3"/>
        <w:shd w:val="clear" w:color="auto" w:fill="FDFDFD"/>
        <w:spacing w:before="0" w:beforeAutospacing="0" w:after="0" w:afterAutospacing="0"/>
        <w:jc w:val="center"/>
        <w:rPr>
          <w:b/>
          <w:bCs/>
          <w:color w:val="000000"/>
        </w:rPr>
      </w:pPr>
    </w:p>
    <w:p w:rsidR="00060EEA" w:rsidRDefault="00060EEA" w:rsidP="00060EEA">
      <w:pPr>
        <w:pStyle w:val="a3"/>
        <w:shd w:val="clear" w:color="auto" w:fill="FDFDFD"/>
        <w:spacing w:before="0" w:beforeAutospacing="0" w:after="0" w:afterAutospacing="0"/>
        <w:jc w:val="center"/>
        <w:rPr>
          <w:b/>
          <w:bCs/>
          <w:color w:val="000000"/>
        </w:rPr>
      </w:pPr>
    </w:p>
    <w:p w:rsidR="00060EEA" w:rsidRDefault="00060EEA" w:rsidP="00060EEA">
      <w:pPr>
        <w:pStyle w:val="a3"/>
        <w:shd w:val="clear" w:color="auto" w:fill="FDFDFD"/>
        <w:spacing w:before="0" w:beforeAutospacing="0" w:after="0" w:afterAutospacing="0"/>
        <w:jc w:val="center"/>
        <w:rPr>
          <w:b/>
          <w:bCs/>
          <w:color w:val="000000"/>
        </w:rPr>
      </w:pPr>
    </w:p>
    <w:p w:rsidR="00060EEA" w:rsidRPr="00060EEA" w:rsidRDefault="00060EEA" w:rsidP="00060EEA">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60EEA">
        <w:rPr>
          <w:rFonts w:ascii="Times New Roman" w:eastAsia="Times New Roman" w:hAnsi="Times New Roman" w:cs="Times New Roman"/>
          <w:b/>
          <w:sz w:val="26"/>
          <w:szCs w:val="26"/>
          <w:lang w:eastAsia="ru-RU"/>
        </w:rPr>
        <w:t>Какие категории граждан имеют право на получение второго образования бесплатно?</w:t>
      </w:r>
    </w:p>
    <w:p w:rsidR="00060EEA" w:rsidRPr="00060EEA" w:rsidRDefault="00060EEA" w:rsidP="00060EEA">
      <w:pPr>
        <w:widowControl w:val="0"/>
        <w:autoSpaceDE w:val="0"/>
        <w:autoSpaceDN w:val="0"/>
        <w:adjustRightInd w:val="0"/>
        <w:spacing w:after="0" w:line="240" w:lineRule="exact"/>
        <w:ind w:left="5387"/>
        <w:rPr>
          <w:rFonts w:ascii="Times New Roman" w:eastAsia="Times New Roman" w:hAnsi="Times New Roman" w:cs="Times New Roman"/>
          <w:sz w:val="26"/>
          <w:szCs w:val="26"/>
          <w:lang w:eastAsia="ru-RU"/>
        </w:rPr>
      </w:pPr>
    </w:p>
    <w:p w:rsidR="00060EEA" w:rsidRPr="00060EEA" w:rsidRDefault="00060EEA" w:rsidP="00060EEA">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060EEA">
        <w:rPr>
          <w:rFonts w:ascii="Times New Roman" w:eastAsia="Times New Roman" w:hAnsi="Times New Roman" w:cs="Times New Roman"/>
          <w:color w:val="333333"/>
          <w:sz w:val="30"/>
          <w:szCs w:val="30"/>
          <w:shd w:val="clear" w:color="auto" w:fill="FFFFFF"/>
          <w:lang w:eastAsia="ru-RU"/>
        </w:rPr>
        <w:t>С 01.09.2022 года вступили в силу изменения, внесенные Федеральным законом от 14.07.2022 № 300-ФЗ в статью 79 Федерального закона от 29.12.2012 № 273-ФЗ «Об образовании в Российской Федерации».</w:t>
      </w:r>
    </w:p>
    <w:p w:rsidR="00060EEA" w:rsidRPr="00060EEA" w:rsidRDefault="00060EEA" w:rsidP="00060EEA">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060EEA">
        <w:rPr>
          <w:rFonts w:ascii="Times New Roman" w:eastAsia="Times New Roman" w:hAnsi="Times New Roman" w:cs="Times New Roman"/>
          <w:color w:val="333333"/>
          <w:sz w:val="30"/>
          <w:szCs w:val="30"/>
          <w:shd w:val="clear" w:color="auto" w:fill="FFFFFF"/>
          <w:lang w:eastAsia="ru-RU"/>
        </w:rPr>
        <w:t>Статья 79 дополнена частью 8.1 следующего содержания: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РФ и местных бюджетов в порядке, установленном для лиц, получающих профессиональное образование соответствующего уровня впервые».</w:t>
      </w:r>
    </w:p>
    <w:p w:rsidR="00060EEA" w:rsidRPr="00060EEA" w:rsidRDefault="00060EEA" w:rsidP="00060EEA">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060EEA">
        <w:rPr>
          <w:rFonts w:ascii="Times New Roman" w:eastAsia="Times New Roman" w:hAnsi="Times New Roman" w:cs="Times New Roman"/>
          <w:color w:val="333333"/>
          <w:sz w:val="30"/>
          <w:szCs w:val="30"/>
          <w:shd w:val="clear" w:color="auto" w:fill="FFFFFF"/>
          <w:lang w:eastAsia="ru-RU"/>
        </w:rPr>
        <w:t>Таким образом, лица, ставшие инвалидами в трудоспособном возрасте и ранее получившие среднее профессиональное или высшее образование, могут бесплатно получить второе профессиональное образование соответствующего уровня по иной профессии.</w:t>
      </w:r>
    </w:p>
    <w:p w:rsidR="00060EEA" w:rsidRPr="00060EEA" w:rsidRDefault="00060EEA" w:rsidP="00060EEA">
      <w:pPr>
        <w:shd w:val="clear" w:color="auto" w:fill="FFFFFF"/>
        <w:spacing w:after="100" w:afterAutospacing="1" w:line="240" w:lineRule="auto"/>
        <w:rPr>
          <w:rFonts w:ascii="Roboto" w:eastAsia="Times New Roman" w:hAnsi="Roboto" w:cs="Times New Roman"/>
          <w:color w:val="333333"/>
          <w:sz w:val="24"/>
          <w:szCs w:val="24"/>
          <w:lang w:eastAsia="ru-RU"/>
        </w:rPr>
      </w:pPr>
      <w:r w:rsidRPr="00060EEA">
        <w:rPr>
          <w:rFonts w:ascii="Roboto" w:eastAsia="Times New Roman" w:hAnsi="Roboto" w:cs="Times New Roman"/>
          <w:color w:val="333333"/>
          <w:sz w:val="24"/>
          <w:szCs w:val="24"/>
          <w:lang w:eastAsia="ru-RU"/>
        </w:rPr>
        <w:t> </w:t>
      </w:r>
    </w:p>
    <w:p w:rsidR="00060EEA" w:rsidRPr="00060EEA" w:rsidRDefault="00060EEA" w:rsidP="00060EEA">
      <w:pPr>
        <w:spacing w:after="0" w:line="240" w:lineRule="auto"/>
        <w:rPr>
          <w:rFonts w:ascii="Times New Roman" w:hAnsi="Times New Roman" w:cs="Times New Roman"/>
          <w:sz w:val="28"/>
          <w:szCs w:val="28"/>
        </w:rPr>
      </w:pPr>
      <w:r w:rsidRPr="00060EEA">
        <w:rPr>
          <w:rFonts w:ascii="Times New Roman" w:hAnsi="Times New Roman" w:cs="Times New Roman"/>
          <w:sz w:val="28"/>
          <w:szCs w:val="28"/>
        </w:rPr>
        <w:t>Старший помощник</w:t>
      </w:r>
    </w:p>
    <w:p w:rsidR="00060EEA" w:rsidRPr="00060EEA" w:rsidRDefault="00060EEA" w:rsidP="00060EEA">
      <w:pPr>
        <w:spacing w:after="0" w:line="240" w:lineRule="auto"/>
        <w:rPr>
          <w:rFonts w:ascii="Times New Roman" w:hAnsi="Times New Roman" w:cs="Times New Roman"/>
          <w:sz w:val="28"/>
          <w:szCs w:val="28"/>
        </w:rPr>
      </w:pPr>
      <w:r w:rsidRPr="00060EEA">
        <w:rPr>
          <w:rFonts w:ascii="Times New Roman" w:hAnsi="Times New Roman" w:cs="Times New Roman"/>
          <w:sz w:val="28"/>
          <w:szCs w:val="28"/>
        </w:rPr>
        <w:t>межрайонного прокурора</w:t>
      </w:r>
    </w:p>
    <w:p w:rsidR="00060EEA" w:rsidRPr="00060EEA" w:rsidRDefault="00060EEA" w:rsidP="00060EEA">
      <w:pPr>
        <w:spacing w:after="0" w:line="240" w:lineRule="auto"/>
        <w:rPr>
          <w:rFonts w:ascii="Times New Roman" w:hAnsi="Times New Roman" w:cs="Times New Roman"/>
          <w:sz w:val="28"/>
          <w:szCs w:val="28"/>
        </w:rPr>
      </w:pPr>
      <w:r w:rsidRPr="00060EEA">
        <w:rPr>
          <w:rFonts w:ascii="Times New Roman" w:hAnsi="Times New Roman" w:cs="Times New Roman"/>
          <w:sz w:val="28"/>
          <w:szCs w:val="28"/>
        </w:rPr>
        <w:t>Маштакова О.В.</w:t>
      </w:r>
    </w:p>
    <w:p w:rsidR="00060EEA" w:rsidRDefault="00060EEA" w:rsidP="00060EEA">
      <w:pPr>
        <w:rPr>
          <w:sz w:val="28"/>
          <w:szCs w:val="28"/>
        </w:rPr>
      </w:pPr>
    </w:p>
    <w:p w:rsidR="00060EEA" w:rsidRDefault="00060EEA" w:rsidP="00060EEA"/>
    <w:p w:rsidR="00633BAA" w:rsidRDefault="00633BAA"/>
    <w:sectPr w:rsidR="00633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C6"/>
    <w:rsid w:val="00060EEA"/>
    <w:rsid w:val="0053281A"/>
    <w:rsid w:val="00633BAA"/>
    <w:rsid w:val="00E6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E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E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E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E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Нагаев Илья Михайлович</cp:lastModifiedBy>
  <cp:revision>3</cp:revision>
  <dcterms:created xsi:type="dcterms:W3CDTF">2022-11-29T09:37:00Z</dcterms:created>
  <dcterms:modified xsi:type="dcterms:W3CDTF">2022-11-29T11:41:00Z</dcterms:modified>
</cp:coreProperties>
</file>