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26" w:rsidRDefault="00F15326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5326" w:rsidRDefault="00F15326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постановлением администрации муниципального района Кинельский</w:t>
      </w:r>
    </w:p>
    <w:p w:rsidR="00F15326" w:rsidRDefault="000B5719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2036 от « 22 » декабря</w:t>
      </w:r>
      <w:bookmarkStart w:id="0" w:name="_GoBack"/>
      <w:bookmarkEnd w:id="0"/>
      <w:r w:rsidR="00F15326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26" w:rsidRDefault="00F15326" w:rsidP="00F1532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и поддержка малого и среднего предпринимательства в муниципальном районе Кинельский на 2015-2023 гг.»</w:t>
      </w: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A950C8">
      <w:pPr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Наименование программы</w:t>
      </w: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Муниципальная программа «Развитие и поддержка малого и среднего предпринимательства в муниципальном районе Кинельский на 2015-2023 гг.».</w:t>
      </w: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F15326" w:rsidRDefault="00F15326" w:rsidP="00A950C8">
      <w:pPr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Цели и задачи программы</w:t>
      </w: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 Программы – обеспечение благоприятных условий для развития и повышения конкурентоспособности предпринимательства на территории муниципального района Кинельский.</w:t>
      </w:r>
    </w:p>
    <w:p w:rsidR="00F15326" w:rsidRDefault="00F15326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Задачи Программы:</w:t>
      </w:r>
    </w:p>
    <w:p w:rsidR="00F15326" w:rsidRDefault="00F15326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стабильную систему консультационной, информационной, имущественной и финансовой поддержки деятельности субъектов малого и среднего предпринимательства.</w:t>
      </w:r>
    </w:p>
    <w:p w:rsidR="00F15326" w:rsidRDefault="00F15326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правовой грамотности начинающих субъектов малого предпринимательства.</w:t>
      </w:r>
    </w:p>
    <w:p w:rsidR="00F15326" w:rsidRDefault="00F15326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обеспечить продвижение товаров, производимых малыми и средними предприятиями на рынки различного уровня.</w:t>
      </w:r>
    </w:p>
    <w:p w:rsidR="00F15326" w:rsidRDefault="00F15326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мероприятия по поддержке субъектов социального предпринимательства.</w:t>
      </w:r>
    </w:p>
    <w:p w:rsidR="00F15326" w:rsidRDefault="00F15326" w:rsidP="00A80A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и эффективности реализации программы</w:t>
      </w: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Конкретные результаты, достигнутые за отчётный период</w:t>
      </w:r>
    </w:p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Результаты, достигнутые в ходе реализации программы</w:t>
            </w: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числа малых и средних предприятий на 1 тыс. человек населения муниципального района Кинельский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 года продолжалось осуществление мероприятий, направленных на достижение ожидаемых результатов реализации муниципальной программы, результаты реализации мероприятий Программы отражены в разделе 3.3. «Перечень мероприятий, выполненных и невыполненных в установленные сроки»</w:t>
            </w:r>
          </w:p>
          <w:p w:rsidR="00F15326" w:rsidRDefault="00F153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поступлений единого налога от применения специальных режимов налогообложения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субъектов малого и среднего предпринимательства, получивших поддержку, направленную на содействие развитию субъектов малого и среднего предпринимательства, в том числе социального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субъектов малого и среднего предпринимательства, получивших финансовую поддержку, в том числе субъектов социального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социально-значимых мероприятий, направленных на создание положительного общественного мнения о предпринимательстве, пропаганду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326" w:rsidRPr="00A80A78" w:rsidRDefault="00F15326" w:rsidP="00A80A78">
      <w:pPr>
        <w:numPr>
          <w:ilvl w:val="1"/>
          <w:numId w:val="2"/>
        </w:numPr>
        <w:spacing w:before="120" w:after="12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80A78">
        <w:rPr>
          <w:rFonts w:ascii="Times New Roman" w:hAnsi="Times New Roman"/>
          <w:sz w:val="28"/>
          <w:szCs w:val="28"/>
        </w:rPr>
        <w:t>Результаты достижения значений показателей (индикаторов) Программы за отчётный период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547"/>
        <w:gridCol w:w="567"/>
        <w:gridCol w:w="711"/>
        <w:gridCol w:w="851"/>
        <w:gridCol w:w="1416"/>
        <w:gridCol w:w="2411"/>
      </w:tblGrid>
      <w:tr w:rsidR="00F15326" w:rsidTr="00707B4A">
        <w:trPr>
          <w:cantSplit/>
          <w:trHeight w:val="113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326" w:rsidRDefault="00F153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 (индикаторов) муниципальной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достижения значений показателей (индикаторов) муниципальной</w:t>
            </w:r>
          </w:p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F15326" w:rsidTr="00707B4A">
        <w:trPr>
          <w:cantSplit/>
          <w:trHeight w:val="113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достигнутые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48E" w:rsidTr="00707B4A">
        <w:trPr>
          <w:trHeight w:val="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занятых в сфере МСП на 2021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E6448E">
            <w:pPr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E6448E" w:rsidTr="00707B4A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самозанятых граждан на 2021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DE2201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E6448E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(1,88)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E6448E">
            <w:pPr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E6448E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легализованных в сфере МСП 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E6448E">
            <w:pPr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СМСП, отвечающих критериям отнесения к социальному предпринимательству, направленных в МЭР СО</w:t>
            </w:r>
            <w:r w:rsidR="00707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(ИКАСО)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 w:rsidP="00DE2201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</w:t>
            </w:r>
            <w:r w:rsidR="00F15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 w:rsidP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публикаций в муниципальных СМИ, официальных сайтах, наружная реклама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направленных в АО «ГФСО» данных о СМСП и самозанятых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направленных в РЭЦ данных о - СМСП потенциальных экспортерах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F15326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(2,0)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 и физических лиц, получивших информационно - консультационную услугу при поддержке ИКАСО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</w:t>
            </w:r>
            <w:r w:rsidR="00F15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326" w:rsidRDefault="00F1532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326" w:rsidTr="00707B4A">
        <w:trPr>
          <w:trHeight w:val="20"/>
        </w:trPr>
        <w:tc>
          <w:tcPr>
            <w:tcW w:w="99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*Оценка степени достижения значений показателей (индикаторов) муниципальной программы рассчитывается: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а) если об улучшении ситуации в оцениваемой сфере свидетельствует увеличение значения показателя (индикатора):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путем деления фактически достигнутого значения показателя (индикатора) на плановое значение показателя (индикатора);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б) если об улучшении ситуации в оцениваемой сфере свидетельствует снижение значения показателя (индикатора):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путем деления планового значения показателя (индикатора) на фактически достигнутое значение (показателя) индикатора.</w:t>
            </w:r>
          </w:p>
          <w:p w:rsidR="00F15326" w:rsidRDefault="00F15326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  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      </w:r>
          </w:p>
          <w:p w:rsidR="00F15326" w:rsidRDefault="00F15326">
            <w:pPr>
              <w:spacing w:after="0" w:line="240" w:lineRule="auto"/>
              <w:ind w:left="-107"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** Рассчитывается по данным, указанным в графе  «Степень достижения показателей (индикаторов) муниципальной программы».</w:t>
            </w:r>
          </w:p>
        </w:tc>
      </w:tr>
    </w:tbl>
    <w:p w:rsidR="00A80A78" w:rsidRDefault="00A80A78" w:rsidP="00F153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Default="00A80A78" w:rsidP="00A80A78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F15326" w:rsidRPr="00A80A78" w:rsidRDefault="00F15326" w:rsidP="00A80A78">
      <w:pPr>
        <w:rPr>
          <w:rFonts w:ascii="Times New Roman" w:hAnsi="Times New Roman"/>
          <w:sz w:val="28"/>
          <w:szCs w:val="28"/>
        </w:rPr>
        <w:sectPr w:rsidR="00F15326" w:rsidRPr="00A80A78">
          <w:pgSz w:w="11906" w:h="16838"/>
          <w:pgMar w:top="993" w:right="1418" w:bottom="1560" w:left="1418" w:header="709" w:footer="709" w:gutter="0"/>
          <w:cols w:space="720"/>
        </w:sectPr>
      </w:pPr>
    </w:p>
    <w:p w:rsidR="00F15326" w:rsidRDefault="00F15326" w:rsidP="00A80A78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Перечень мероприятий, выполненных и невыполненных </w:t>
      </w:r>
    </w:p>
    <w:p w:rsidR="00F15326" w:rsidRDefault="00F15326" w:rsidP="00F15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установленные сроки</w:t>
      </w:r>
    </w:p>
    <w:p w:rsidR="00F15326" w:rsidRDefault="00F15326" w:rsidP="00F15326">
      <w:pPr>
        <w:spacing w:after="0" w:line="240" w:lineRule="auto"/>
        <w:contextualSpacing/>
        <w:rPr>
          <w:sz w:val="28"/>
          <w:szCs w:val="28"/>
        </w:rPr>
      </w:pPr>
    </w:p>
    <w:p w:rsidR="00E6448E" w:rsidRPr="00E6448E" w:rsidRDefault="00E6448E" w:rsidP="00E6448E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6448E">
        <w:rPr>
          <w:rFonts w:ascii="Times New Roman" w:hAnsi="Times New Roman"/>
          <w:sz w:val="28"/>
          <w:szCs w:val="28"/>
        </w:rPr>
        <w:t>По состоянию на 01.01.2022 года на налоговом учете состоит субъектов предпринимательства  712 единиц.</w:t>
      </w:r>
    </w:p>
    <w:p w:rsidR="00E6448E" w:rsidRPr="00E6448E" w:rsidRDefault="00E6448E" w:rsidP="00E6448E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6448E">
        <w:rPr>
          <w:rFonts w:ascii="Times New Roman" w:hAnsi="Times New Roman"/>
          <w:sz w:val="28"/>
          <w:szCs w:val="28"/>
        </w:rPr>
        <w:t>Численность населения  муниципального района Кинельский составляет 31171 человек по состоянию на 01.01.2022 года.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Собранием представителей муниципального района Кинельский Самарской области было принято решение о внесении изменений в решение Собрания представителей муниципального района Кинельский от 27 ноября 2007 г. № 244 «О введении в действие системы налогообложения в виде единого налога на вмененный доход для отдельных видов деятельности».  (Приложение № 1).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Инфраструктура поддержки предпринимательства   остается без изменений и представлена НП «Ассоциация предпринимателей муниципального района Кинельский»,  Фондом -  </w:t>
      </w:r>
      <w:proofErr w:type="spellStart"/>
      <w:r w:rsidRPr="00E6448E">
        <w:rPr>
          <w:rFonts w:ascii="Times New Roman" w:hAnsi="Times New Roman"/>
          <w:color w:val="000000"/>
          <w:sz w:val="28"/>
          <w:szCs w:val="28"/>
        </w:rPr>
        <w:t>микрокредитная</w:t>
      </w:r>
      <w:proofErr w:type="spellEnd"/>
      <w:r w:rsidRPr="00E6448E">
        <w:rPr>
          <w:rFonts w:ascii="Times New Roman" w:hAnsi="Times New Roman"/>
          <w:color w:val="000000"/>
          <w:sz w:val="28"/>
          <w:szCs w:val="28"/>
        </w:rPr>
        <w:t xml:space="preserve"> компания муниципального района Кинельский». 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Функции по развитию предпринимательства возложены на отдел по инвестициям, предпринимательству, потребительскому рынку и защите прав потребителей администрации муниципального района Кинельский.  Штатный состав – 1 единица.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Оценка регулирующего воздействия: за отчетный период проведена 38 процедур ОРВ по проектам НПА. Заключения размещены на сайте администрации </w:t>
      </w:r>
      <w:proofErr w:type="spellStart"/>
      <w:r w:rsidRPr="00E6448E">
        <w:rPr>
          <w:rFonts w:ascii="Times New Roman" w:hAnsi="Times New Roman"/>
          <w:color w:val="000000"/>
          <w:sz w:val="28"/>
          <w:szCs w:val="28"/>
        </w:rPr>
        <w:t>м.р</w:t>
      </w:r>
      <w:proofErr w:type="spellEnd"/>
      <w:r w:rsidRPr="00E6448E">
        <w:rPr>
          <w:rFonts w:ascii="Times New Roman" w:hAnsi="Times New Roman"/>
          <w:color w:val="000000"/>
          <w:sz w:val="28"/>
          <w:szCs w:val="28"/>
        </w:rPr>
        <w:t xml:space="preserve">. Кинельский </w:t>
      </w:r>
      <w:hyperlink r:id="rId6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kinel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6448E">
        <w:rPr>
          <w:rFonts w:ascii="Times New Roman" w:hAnsi="Times New Roman"/>
          <w:color w:val="000000"/>
          <w:sz w:val="28"/>
          <w:szCs w:val="28"/>
        </w:rPr>
        <w:t xml:space="preserve"> (страница «Документы»:</w:t>
      </w:r>
      <w:r w:rsidRPr="00E6448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http://www.kinel.ru/dokumenty/otsenka-regulirujushhego-vozdejjstvija/</w:t>
        </w:r>
        <w:proofErr w:type="gramStart"/>
      </w:hyperlink>
      <w:r w:rsidRPr="00E6448E">
        <w:rPr>
          <w:rFonts w:ascii="Times New Roman" w:hAnsi="Times New Roman"/>
          <w:color w:val="000000"/>
          <w:sz w:val="28"/>
          <w:szCs w:val="28"/>
        </w:rPr>
        <w:t xml:space="preserve">  )</w:t>
      </w:r>
      <w:proofErr w:type="gramEnd"/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За отчетный период организовано семинаров, круглых столов, иных мероприятий: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4631"/>
        <w:gridCol w:w="2032"/>
      </w:tblGrid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Тема семинара, участвующие организации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24 марта 2021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keepLines/>
              <w:numPr>
                <w:ilvl w:val="0"/>
                <w:numId w:val="7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Семинар «Меры государственной поддержки экспортеров в 2021 г.».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 марта 2021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Семинар на темы:</w:t>
            </w:r>
          </w:p>
          <w:p w:rsidR="00E6448E" w:rsidRPr="00E6448E" w:rsidRDefault="00E6448E" w:rsidP="00E6448E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«Изменения законодательства в сфере регулирования предпринимательской деятельности с 01.01.2021 г.: юридические и экономические аспекты».</w:t>
            </w:r>
          </w:p>
          <w:p w:rsidR="00E6448E" w:rsidRPr="00E6448E" w:rsidRDefault="00E6448E" w:rsidP="00E6448E">
            <w:pPr>
              <w:numPr>
                <w:ilvl w:val="0"/>
                <w:numId w:val="8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«Изменения по онлайн – кассам в 2021 г. Требование к номенклатуре в чеке для ИП с 1 февраля 2021 г.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27 мая 2021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Онлайн – форум на тему: «Развитие молодежного предпринимательства в Самарской области».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27 мая 2021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Консультационное мероприятие на тему: «День российского предпринимательства».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30 июня 2021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Семинар на темы:</w:t>
            </w:r>
          </w:p>
          <w:p w:rsidR="00E6448E" w:rsidRPr="00E6448E" w:rsidRDefault="00E6448E" w:rsidP="00E6448E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</w:t>
            </w:r>
            <w:proofErr w:type="spellEnd"/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надзорные мероприятия в отношении субъектов малого предпринимательства: обзор изменений, вступающих в силу в 2021 г. Неотложная правовая помощь малому предпринимательству Самарской области. Разъяснения положений антикоррупционного законодательства».</w:t>
            </w:r>
          </w:p>
          <w:p w:rsidR="00E6448E" w:rsidRPr="00E6448E" w:rsidRDefault="00E6448E" w:rsidP="00E6448E">
            <w:pPr>
              <w:numPr>
                <w:ilvl w:val="0"/>
                <w:numId w:val="9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«Меры государственной поддержки субъектов малого и среднего предпринимательства на территории Самарской области».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14 июля 2021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Консультационное мероприятие на тему: «Начни свое дело. Налог на профессиональный доход. Самозанятые – новые возможности в бизнесе или как стать </w:t>
            </w:r>
            <w:proofErr w:type="spellStart"/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вести бизнес легально».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6448E" w:rsidRPr="00E6448E" w:rsidTr="00A950C8">
        <w:trPr>
          <w:trHeight w:val="2683"/>
        </w:trPr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 сентября 2021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Консультационное мероприятие на темы:</w:t>
            </w:r>
          </w:p>
          <w:p w:rsidR="00E6448E" w:rsidRPr="00E6448E" w:rsidRDefault="00E6448E" w:rsidP="00E6448E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6448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«Начни свое дело. Основы финансовой грамотности».</w:t>
            </w:r>
          </w:p>
          <w:p w:rsidR="00E6448E" w:rsidRPr="00E6448E" w:rsidRDefault="00E6448E" w:rsidP="00E6448E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both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  <w:r w:rsidRPr="00E6448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«Социальный контракт на осуществление индивидуальной предпринимательской деятельности».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E6448E" w:rsidRPr="00E6448E" w:rsidTr="00A950C8">
        <w:trPr>
          <w:trHeight w:val="2674"/>
        </w:trPr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2021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Консультационное мероприятие на тему:</w:t>
            </w:r>
          </w:p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«Меры государственной поддержки субъектов малого и среднего предпринимательства на территории самарской области».</w:t>
            </w:r>
          </w:p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Итого мероприятий/участников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sz w:val="28"/>
                <w:szCs w:val="28"/>
              </w:rPr>
              <w:t>8/115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За  2021 г.</w:t>
            </w:r>
          </w:p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 xml:space="preserve">Фондом - </w:t>
            </w:r>
            <w:proofErr w:type="spellStart"/>
            <w:r w:rsidRPr="00E6448E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Pr="00E6448E">
              <w:rPr>
                <w:rFonts w:ascii="Times New Roman" w:hAnsi="Times New Roman"/>
                <w:sz w:val="24"/>
                <w:szCs w:val="24"/>
              </w:rPr>
              <w:t xml:space="preserve"> компания муниципального района Кинельский  оказано консультаций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</w:tbl>
    <w:p w:rsidR="00E6448E" w:rsidRPr="00E6448E" w:rsidRDefault="00E6448E" w:rsidP="00E6448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48E" w:rsidRPr="00E6448E" w:rsidRDefault="00E6448E" w:rsidP="00E6448E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В рамках реализации законодательства РФ о развитии предпринимательства постановлением администрации муниципального района Кинельский от 26.12.2014 года № </w:t>
      </w:r>
      <w:r w:rsidR="00A950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2620 утверждена муниципальная программа «Развитие и поддержка малого и среднего предпринимательства в муниципальном районе Кинельский на 2015 – 2023 годы» (далее - программа МСБ). </w:t>
      </w:r>
      <w:r w:rsidRPr="00E6448E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в 2021 году составил 4433,1 тыс. руб. 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Средства были направлены на расширение спектра кредитных и консультационных услуг </w:t>
      </w:r>
      <w:proofErr w:type="spellStart"/>
      <w:r w:rsidRPr="00E6448E">
        <w:rPr>
          <w:rFonts w:ascii="Times New Roman" w:eastAsia="Calibri" w:hAnsi="Times New Roman"/>
          <w:sz w:val="28"/>
          <w:szCs w:val="28"/>
          <w:lang w:eastAsia="en-US"/>
        </w:rPr>
        <w:t>микрокредитной</w:t>
      </w:r>
      <w:proofErr w:type="spellEnd"/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компания МР Кинельский.  В течение 2021 года по данному программному  мероприятию оказано услуг по составлению заявления о регистрации ИП и КФХ  - 12, всего оказано консультационных услуг субъектам МСП – 135. За 2021 год из средств Фонда – </w:t>
      </w:r>
      <w:proofErr w:type="spellStart"/>
      <w:r w:rsidRPr="00E6448E">
        <w:rPr>
          <w:rFonts w:ascii="Times New Roman" w:eastAsia="Calibri" w:hAnsi="Times New Roman"/>
          <w:sz w:val="28"/>
          <w:szCs w:val="28"/>
          <w:lang w:eastAsia="en-US"/>
        </w:rPr>
        <w:t>микрокредитная</w:t>
      </w:r>
      <w:proofErr w:type="spellEnd"/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компания МР Кинельский субъектам малого бизнеса выдано 20 займов на общую сумму 11,628 млн. руб. </w:t>
      </w:r>
    </w:p>
    <w:p w:rsidR="00F15326" w:rsidRDefault="00E6448E" w:rsidP="00A950C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lastRenderedPageBreak/>
        <w:t>На сайте администрации муниципального района Кинельский регулярно размещается актуальная информация для субъектов предприниматель</w:t>
      </w:r>
      <w:r>
        <w:rPr>
          <w:rFonts w:ascii="Times New Roman" w:hAnsi="Times New Roman"/>
          <w:color w:val="000000"/>
          <w:sz w:val="28"/>
          <w:szCs w:val="28"/>
        </w:rPr>
        <w:t>ства:</w:t>
      </w:r>
      <w:hyperlink r:id="rId8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http://www.kinel.ru/aktualnaja-informatsija-dlja-subektov-predprinimatelstva/</w:t>
        </w:r>
      </w:hyperlink>
      <w:r w:rsidR="00F15326">
        <w:rPr>
          <w:rFonts w:ascii="Times New Roman" w:hAnsi="Times New Roman"/>
          <w:color w:val="000000"/>
          <w:sz w:val="28"/>
          <w:szCs w:val="28"/>
        </w:rPr>
        <w:t>.</w:t>
      </w:r>
    </w:p>
    <w:p w:rsidR="00F15326" w:rsidRDefault="00F15326" w:rsidP="00A950C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 на отчетный год м</w:t>
      </w:r>
      <w:r>
        <w:rPr>
          <w:rFonts w:ascii="Times New Roman" w:hAnsi="Times New Roman"/>
          <w:color w:val="000000"/>
          <w:sz w:val="28"/>
          <w:szCs w:val="20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муниципальной программы выполнены в полном объеме.</w:t>
      </w:r>
    </w:p>
    <w:p w:rsidR="00F15326" w:rsidRDefault="00F15326" w:rsidP="00F15326">
      <w:pPr>
        <w:spacing w:after="0" w:line="240" w:lineRule="auto"/>
        <w:contextualSpacing/>
        <w:rPr>
          <w:sz w:val="28"/>
          <w:szCs w:val="28"/>
        </w:rPr>
      </w:pPr>
    </w:p>
    <w:p w:rsidR="00F15326" w:rsidRDefault="00F15326" w:rsidP="00F15326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факторов, повлиявших на ход реализации муниципальной программы</w:t>
      </w:r>
    </w:p>
    <w:p w:rsidR="00F15326" w:rsidRDefault="00F15326" w:rsidP="00F15326">
      <w:pPr>
        <w:ind w:left="1065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реализацию мероприятий Программы в 20</w:t>
      </w:r>
      <w:r w:rsidR="00E6448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предусмотрено выделение бюджетных ассигнований в размере 4</w:t>
      </w:r>
      <w:r w:rsidR="00E6448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3,</w:t>
      </w:r>
      <w:r w:rsidR="00E644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6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E6448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по данной Программе осуществлялись на финансирование уставной деятельности Фонда</w:t>
      </w:r>
      <w:r w:rsidR="00E644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6448E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E6448E">
        <w:rPr>
          <w:rFonts w:ascii="Times New Roman" w:hAnsi="Times New Roman" w:cs="Times New Roman"/>
          <w:sz w:val="28"/>
          <w:szCs w:val="28"/>
        </w:rPr>
        <w:t xml:space="preserve"> компания муниципального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 виде предоставления субсидии на развитие микрофинансирования и осуществление финансовой поддержки субъектов малого и среднего предпринимательства в целях дальнейшего предоставления займов субъектам малого и среднего предпринимательства. Другие мероприятия, предусмотренные Программой, направленные на развитие и поддержку малого и среднего предпринимательства были осуществлены в рамках текущей деятельности в пределах средств, предусмотренных Программой.</w:t>
      </w:r>
    </w:p>
    <w:p w:rsidR="00F15326" w:rsidRDefault="00F15326" w:rsidP="00A950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Запланированные на отчетный год м</w:t>
      </w:r>
      <w:r>
        <w:rPr>
          <w:rFonts w:ascii="Times New Roman" w:hAnsi="Times New Roman"/>
          <w:color w:val="000000"/>
          <w:sz w:val="28"/>
          <w:szCs w:val="20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муниципальной программы выполнены в полном объеме.</w:t>
      </w:r>
    </w:p>
    <w:p w:rsidR="00F15326" w:rsidRDefault="00F15326" w:rsidP="00F153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A80A78" w:rsidRDefault="00A80A78" w:rsidP="00A80A7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4602"/>
        <w:gridCol w:w="2098"/>
        <w:gridCol w:w="1876"/>
      </w:tblGrid>
      <w:tr w:rsidR="00F15326" w:rsidTr="00F1532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№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Наименование</w:t>
            </w:r>
          </w:p>
          <w:p w:rsidR="00F15326" w:rsidRDefault="00F15326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  <w:b w:val="0"/>
              </w:rPr>
              <w:t>мероприятия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Общий объем финансирования </w:t>
            </w:r>
          </w:p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на 20</w:t>
            </w:r>
            <w:r w:rsidR="008967BA">
              <w:rPr>
                <w:rStyle w:val="a6"/>
                <w:b w:val="0"/>
              </w:rPr>
              <w:t>21</w:t>
            </w:r>
            <w:r>
              <w:rPr>
                <w:rStyle w:val="a6"/>
                <w:b w:val="0"/>
              </w:rPr>
              <w:t xml:space="preserve"> год </w:t>
            </w:r>
          </w:p>
          <w:p w:rsidR="00F15326" w:rsidRDefault="00F15326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  <w:b w:val="0"/>
              </w:rPr>
              <w:t>(тыс.</w:t>
            </w:r>
            <w:r w:rsidR="00E76112">
              <w:rPr>
                <w:rStyle w:val="a6"/>
                <w:b w:val="0"/>
              </w:rPr>
              <w:t xml:space="preserve"> </w:t>
            </w:r>
            <w:r>
              <w:rPr>
                <w:rStyle w:val="a6"/>
                <w:b w:val="0"/>
              </w:rPr>
              <w:t>руб.)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8967BA">
            <w:pPr>
              <w:pStyle w:val="a4"/>
              <w:spacing w:before="0" w:beforeAutospacing="0" w:after="0" w:afterAutospacing="0"/>
              <w:jc w:val="center"/>
            </w:pPr>
            <w:r>
              <w:t>Отчет о ходе реализации Программы за 20</w:t>
            </w:r>
            <w:r w:rsidR="008967BA">
              <w:t>21</w:t>
            </w:r>
            <w:r>
              <w:t>год (тыс.</w:t>
            </w:r>
            <w:r w:rsidR="00E76112">
              <w:t xml:space="preserve"> </w:t>
            </w:r>
            <w:r>
              <w:t>руб.)</w:t>
            </w:r>
          </w:p>
        </w:tc>
      </w:tr>
      <w:tr w:rsidR="00F15326" w:rsidTr="00F1532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</w:pPr>
            <w: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</w:pPr>
            <w: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</w:pPr>
            <w:r>
              <w:t>4</w:t>
            </w:r>
          </w:p>
        </w:tc>
      </w:tr>
      <w:tr w:rsidR="00F15326" w:rsidTr="00F1532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E76112" w:rsidRDefault="00F15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112">
              <w:rPr>
                <w:rFonts w:ascii="Times New Roman" w:hAnsi="Times New Roman"/>
                <w:sz w:val="24"/>
                <w:szCs w:val="24"/>
              </w:rPr>
              <w:t xml:space="preserve">Финансирование уставной деятельности </w:t>
            </w:r>
            <w:r w:rsidR="00E76112" w:rsidRPr="00E76112">
              <w:rPr>
                <w:rFonts w:ascii="Times New Roman" w:hAnsi="Times New Roman"/>
                <w:sz w:val="24"/>
                <w:szCs w:val="24"/>
              </w:rPr>
              <w:t xml:space="preserve">Фонда – </w:t>
            </w:r>
            <w:proofErr w:type="spellStart"/>
            <w:r w:rsidR="00E76112" w:rsidRPr="00E76112">
              <w:rPr>
                <w:rFonts w:ascii="Times New Roman" w:hAnsi="Times New Roman"/>
                <w:sz w:val="24"/>
                <w:szCs w:val="24"/>
              </w:rPr>
              <w:t>микрокредитная</w:t>
            </w:r>
            <w:proofErr w:type="spellEnd"/>
            <w:r w:rsidR="00E76112" w:rsidRPr="00E76112">
              <w:rPr>
                <w:rFonts w:ascii="Times New Roman" w:hAnsi="Times New Roman"/>
                <w:sz w:val="24"/>
                <w:szCs w:val="24"/>
              </w:rPr>
              <w:t xml:space="preserve"> компания муниципального района Кинельский </w:t>
            </w:r>
            <w:r w:rsidRPr="00E76112">
              <w:rPr>
                <w:rFonts w:ascii="Times New Roman" w:hAnsi="Times New Roman"/>
                <w:sz w:val="24"/>
                <w:szCs w:val="24"/>
              </w:rPr>
              <w:t xml:space="preserve">в виде предоставления субсидии на развитие микрофинансирования и осуществление финансовой поддержки субъектов малого и среднего предпринимательства в целях дальнейшего предоставления займов субъектам малого и среднего предпринимательства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spacing w:before="0" w:beforeAutospacing="0" w:after="0" w:afterAutospacing="0"/>
              <w:jc w:val="center"/>
            </w:pPr>
            <w:r>
              <w:t>4433,1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spacing w:before="0" w:beforeAutospacing="0" w:after="0" w:afterAutospacing="0"/>
              <w:jc w:val="center"/>
            </w:pPr>
            <w:r>
              <w:t>4433,1</w:t>
            </w:r>
          </w:p>
        </w:tc>
      </w:tr>
      <w:tr w:rsidR="00F15326" w:rsidTr="00F15326"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jc w:val="center"/>
            </w:pPr>
            <w:r>
              <w:t>4433,1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jc w:val="center"/>
            </w:pPr>
            <w:r>
              <w:t>4433,1</w:t>
            </w:r>
          </w:p>
        </w:tc>
      </w:tr>
    </w:tbl>
    <w:p w:rsidR="00F15326" w:rsidRDefault="00F15326" w:rsidP="00F15326">
      <w:pPr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F15326" w:rsidRDefault="00F15326" w:rsidP="00A950C8">
      <w:pPr>
        <w:spacing w:line="360" w:lineRule="auto"/>
        <w:ind w:left="1065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задание не используется.</w:t>
      </w:r>
    </w:p>
    <w:p w:rsidR="00F15326" w:rsidRDefault="00F15326" w:rsidP="00A950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15326" w:rsidRDefault="00F15326" w:rsidP="00F15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4252"/>
        <w:gridCol w:w="1948"/>
      </w:tblGrid>
      <w:tr w:rsidR="00F15326" w:rsidTr="00F15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НПА</w:t>
            </w:r>
          </w:p>
        </w:tc>
      </w:tr>
      <w:tr w:rsidR="00F15326" w:rsidTr="00E76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12" w:rsidRDefault="00F15326" w:rsidP="00E7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Приложение </w:t>
            </w:r>
            <w:r w:rsidR="008967BA">
              <w:rPr>
                <w:rFonts w:ascii="Times New Roman" w:hAnsi="Times New Roman"/>
                <w:sz w:val="24"/>
                <w:szCs w:val="24"/>
              </w:rPr>
              <w:t xml:space="preserve">№ 1 Программы «Перечень показателей (индикаторов), характеризующих ежегодный ход и итоги реализации муниципальной программы», </w:t>
            </w:r>
            <w:r w:rsidR="00E76112">
              <w:rPr>
                <w:rFonts w:ascii="Times New Roman" w:hAnsi="Times New Roman"/>
                <w:sz w:val="24"/>
                <w:szCs w:val="24"/>
              </w:rPr>
              <w:t>внесение изменений в Приложение № 2 Программы «Перечень мероприятий муниципальной програм</w:t>
            </w:r>
            <w:r w:rsidR="00E76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мы». </w:t>
            </w:r>
          </w:p>
          <w:p w:rsidR="008967BA" w:rsidRDefault="008967BA" w:rsidP="00E7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326" w:rsidRDefault="00F15326" w:rsidP="00E7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E7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 Постановление администрации муниципального района Кинельский от </w:t>
            </w:r>
            <w:r w:rsidR="00E76112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611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E76112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E76112">
              <w:rPr>
                <w:rFonts w:ascii="Times New Roman" w:hAnsi="Times New Roman"/>
                <w:sz w:val="24"/>
                <w:szCs w:val="24"/>
              </w:rPr>
              <w:t>713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муниципальную программу «Развитие и поддержка малого и среднего предпринимательства в муниципальном районе Кинельский на 2015-202</w:t>
            </w:r>
            <w:r w:rsidR="00E7611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гг.»»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E7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</w:t>
            </w:r>
          </w:p>
        </w:tc>
      </w:tr>
    </w:tbl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F15326" w:rsidRDefault="00F15326" w:rsidP="00A950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</w:t>
      </w:r>
      <w:r w:rsidR="00E7611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мероприятия муниципальной программы, влияющие непосредственно на достижение результатов программы, исполнены в полном объёме.</w:t>
      </w:r>
    </w:p>
    <w:p w:rsidR="00F15326" w:rsidRDefault="00F15326" w:rsidP="00A95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4B88" w:rsidRPr="004559E0" w:rsidRDefault="00EF4B88" w:rsidP="00A950C8">
      <w:pPr>
        <w:pStyle w:val="a9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559E0">
        <w:rPr>
          <w:rFonts w:ascii="Times New Roman" w:hAnsi="Times New Roman"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EF4B88" w:rsidRPr="00EF4B88" w:rsidRDefault="00EF4B88" w:rsidP="00A950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EF4B88" w:rsidRPr="00EF4B88" w:rsidRDefault="00EF4B88" w:rsidP="00A95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Кi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lastRenderedPageBreak/>
        <w:t>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с учетом весовых коэффициентов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В</w:t>
      </w:r>
      <w:r w:rsidRPr="00EF4B88">
        <w:rPr>
          <w:rFonts w:ascii="Times New Roman" w:eastAsia="Calibri" w:hAnsi="Times New Roman"/>
          <w:sz w:val="18"/>
          <w:szCs w:val="18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по следующей формуле: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= К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x В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+ 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x В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+ К</w:t>
      </w:r>
      <w:r w:rsidRPr="00EF4B88">
        <w:rPr>
          <w:rFonts w:ascii="Times New Roman" w:eastAsia="Calibri" w:hAnsi="Times New Roman"/>
          <w:sz w:val="18"/>
          <w:szCs w:val="18"/>
        </w:rPr>
        <w:t xml:space="preserve">3 </w:t>
      </w:r>
      <w:r w:rsidRPr="00EF4B88">
        <w:rPr>
          <w:rFonts w:ascii="Times New Roman" w:eastAsia="Calibri" w:hAnsi="Times New Roman"/>
          <w:sz w:val="28"/>
          <w:szCs w:val="28"/>
        </w:rPr>
        <w:t>x В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>,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весовые коэффициенты: В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0,5; В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0,2; В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0,3.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b/>
          <w:sz w:val="28"/>
          <w:szCs w:val="28"/>
        </w:rPr>
        <w:t>Э</w:t>
      </w:r>
      <w:r w:rsidRPr="00EF4B88">
        <w:rPr>
          <w:rFonts w:ascii="Times New Roman" w:eastAsia="Calibri" w:hAnsi="Times New Roman"/>
          <w:b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b/>
          <w:sz w:val="28"/>
          <w:szCs w:val="28"/>
        </w:rPr>
        <w:t xml:space="preserve"> = 13</w:t>
      </w:r>
      <w:r w:rsidR="00621D9A">
        <w:rPr>
          <w:rFonts w:ascii="Times New Roman" w:eastAsia="Calibri" w:hAnsi="Times New Roman"/>
          <w:b/>
          <w:sz w:val="28"/>
          <w:szCs w:val="28"/>
        </w:rPr>
        <w:t>0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х 0,5 + </w:t>
      </w:r>
      <w:r w:rsidR="00621D9A">
        <w:rPr>
          <w:rFonts w:ascii="Times New Roman" w:eastAsia="Calibri" w:hAnsi="Times New Roman"/>
          <w:b/>
          <w:sz w:val="28"/>
          <w:szCs w:val="28"/>
        </w:rPr>
        <w:t>100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х 0,2 + 100 х 0,3 = </w:t>
      </w:r>
      <w:r w:rsidR="00621D9A">
        <w:rPr>
          <w:rFonts w:ascii="Times New Roman" w:eastAsia="Calibri" w:hAnsi="Times New Roman"/>
          <w:b/>
          <w:sz w:val="28"/>
          <w:szCs w:val="28"/>
        </w:rPr>
        <w:t>115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 xml:space="preserve">Оценка уровня достижения показателей (индикаторов) 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муниципальной программы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соответствующих показателей (индикаторов).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EF4B88">
        <w:rPr>
          <w:rFonts w:ascii="Times New Roman" w:eastAsia="Calibri" w:hAnsi="Times New Roman"/>
          <w:sz w:val="28"/>
          <w:szCs w:val="28"/>
        </w:rPr>
        <w:t>следующей  формуле</w:t>
      </w:r>
      <w:proofErr w:type="gramEnd"/>
      <w:r w:rsidRPr="00EF4B88">
        <w:rPr>
          <w:rFonts w:ascii="Times New Roman" w:eastAsia="Calibri" w:hAnsi="Times New Roman"/>
          <w:sz w:val="28"/>
          <w:szCs w:val="28"/>
        </w:rPr>
        <w:t>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position w:val="-35"/>
          <w:sz w:val="28"/>
          <w:szCs w:val="28"/>
        </w:rPr>
        <w:drawing>
          <wp:inline distT="0" distB="0" distL="0" distR="0" wp14:anchorId="1133EA3A" wp14:editId="0FAD76E2">
            <wp:extent cx="2047875" cy="590550"/>
            <wp:effectExtent l="0" t="0" r="9525" b="0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A2C90" w:rsidRPr="00FA2C90" w:rsidRDefault="00FA2C90" w:rsidP="00FA2C9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A2C90">
        <w:rPr>
          <w:rFonts w:ascii="Times New Roman" w:hAnsi="Times New Roman"/>
          <w:b/>
          <w:sz w:val="28"/>
          <w:szCs w:val="28"/>
        </w:rPr>
        <w:lastRenderedPageBreak/>
        <w:t>К1= (4415/4155+875/465+97/68+1/1+44/37+15/10+2/1+74/</w:t>
      </w:r>
      <w:proofErr w:type="gramStart"/>
      <w:r w:rsidRPr="00FA2C90">
        <w:rPr>
          <w:rFonts w:ascii="Times New Roman" w:hAnsi="Times New Roman"/>
          <w:b/>
          <w:sz w:val="28"/>
          <w:szCs w:val="28"/>
        </w:rPr>
        <w:t>60)/</w:t>
      </w:r>
      <w:proofErr w:type="gramEnd"/>
      <w:r w:rsidRPr="00FA2C90">
        <w:rPr>
          <w:rFonts w:ascii="Times New Roman" w:hAnsi="Times New Roman"/>
          <w:b/>
          <w:sz w:val="28"/>
          <w:szCs w:val="28"/>
        </w:rPr>
        <w:t>8*100%=130%.</w:t>
      </w:r>
    </w:p>
    <w:p w:rsidR="00FA2C90" w:rsidRDefault="00FA2C90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степень достижения i-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рассчитывается по формуле: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</w:t>
      </w:r>
      <w:r w:rsidRPr="00EF4B88">
        <w:rPr>
          <w:rFonts w:ascii="Times New Roman" w:eastAsia="Calibri" w:hAnsi="Times New Roman"/>
          <w:sz w:val="20"/>
          <w:szCs w:val="20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</w:t>
      </w:r>
      <w:r w:rsidRPr="00EF4B88">
        <w:rPr>
          <w:rFonts w:ascii="Times New Roman" w:eastAsia="Calibri" w:hAnsi="Times New Roman"/>
          <w:sz w:val="20"/>
          <w:szCs w:val="20"/>
        </w:rPr>
        <w:t>i</w:t>
      </w:r>
      <w:proofErr w:type="spellEnd"/>
      <w:r w:rsidRPr="00EF4B88">
        <w:rPr>
          <w:rFonts w:ascii="Times New Roman" w:eastAsia="Calibri" w:hAnsi="Times New Roman"/>
          <w:sz w:val="20"/>
          <w:szCs w:val="20"/>
        </w:rPr>
        <w:t xml:space="preserve"> </w:t>
      </w:r>
      <w:r w:rsidRPr="00EF4B88">
        <w:rPr>
          <w:rFonts w:ascii="Times New Roman" w:eastAsia="Calibri" w:hAnsi="Times New Roman"/>
          <w:sz w:val="28"/>
          <w:szCs w:val="28"/>
        </w:rPr>
        <w:t xml:space="preserve">=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,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фактическое значение i-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плановое значение i-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EF4B88" w:rsidRPr="00EF4B88" w:rsidRDefault="00EF4B88" w:rsidP="00A950C8">
      <w:pPr>
        <w:shd w:val="clear" w:color="auto" w:fill="FFFFFF"/>
        <w:spacing w:line="360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EF4B88" w:rsidRPr="00EF4B88" w:rsidRDefault="00EF4B88" w:rsidP="00A950C8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EF4B88">
        <w:rPr>
          <w:rFonts w:ascii="Times New Roman" w:hAnsi="Times New Roman"/>
          <w:spacing w:val="-1"/>
          <w:sz w:val="28"/>
          <w:szCs w:val="28"/>
        </w:rPr>
        <w:lastRenderedPageBreak/>
        <w:t xml:space="preserve">достижения целей и решения задач муниципальной программы (подпрограмм) по </w:t>
      </w:r>
      <w:r w:rsidRPr="00EF4B88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A950C8" w:rsidRDefault="00A950C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ф</w:t>
      </w:r>
      <w:proofErr w:type="spellEnd"/>
      <w:r w:rsidRPr="00EF4B88">
        <w:rPr>
          <w:rFonts w:ascii="Times New Roman" w:hAnsi="Times New Roman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х100%;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ф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х100%</w:t>
      </w:r>
    </w:p>
    <w:p w:rsidR="00EF4B88" w:rsidRPr="00EF4B88" w:rsidRDefault="00EF4B88" w:rsidP="00A950C8">
      <w:pPr>
        <w:shd w:val="clear" w:color="auto" w:fill="FFFFFF"/>
        <w:spacing w:line="360" w:lineRule="auto"/>
        <w:ind w:left="552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pacing w:val="-4"/>
          <w:sz w:val="28"/>
          <w:szCs w:val="28"/>
        </w:rPr>
        <w:t>где</w:t>
      </w:r>
    </w:p>
    <w:p w:rsidR="00EF4B88" w:rsidRPr="00EF4B88" w:rsidRDefault="00EF4B88" w:rsidP="00A950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pacing w:val="-1"/>
          <w:sz w:val="28"/>
          <w:szCs w:val="28"/>
        </w:rPr>
        <w:t>Ф</w:t>
      </w:r>
      <w:r w:rsidRPr="00EF4B88">
        <w:rPr>
          <w:rFonts w:ascii="Times New Roman" w:hAnsi="Times New Roman"/>
          <w:spacing w:val="-1"/>
        </w:rPr>
        <w:t>ф</w:t>
      </w:r>
      <w:proofErr w:type="spellEnd"/>
      <w:r w:rsidRPr="00EF4B88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EF4B88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EF4B88" w:rsidRPr="00EF4B88" w:rsidRDefault="00EF4B88" w:rsidP="00A950C8">
      <w:pPr>
        <w:shd w:val="clear" w:color="auto" w:fill="FFFFFF"/>
        <w:spacing w:line="360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lastRenderedPageBreak/>
        <w:t>В качестве плановых объемов финансирования принимается бюджетная роспись бюджета района с учетом изменений.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= 100%).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A2C90" w:rsidRPr="00E345A6" w:rsidRDefault="00FA2C90" w:rsidP="00FA2C90">
      <w:pPr>
        <w:shd w:val="clear" w:color="auto" w:fill="FFFFFF"/>
        <w:spacing w:after="0" w:line="312" w:lineRule="auto"/>
        <w:ind w:right="24"/>
        <w:jc w:val="both"/>
        <w:rPr>
          <w:rFonts w:ascii="Times New Roman" w:hAnsi="Times New Roman"/>
          <w:b/>
          <w:sz w:val="28"/>
          <w:szCs w:val="28"/>
        </w:rPr>
      </w:pPr>
      <w:r w:rsidRPr="00E345A6">
        <w:rPr>
          <w:rFonts w:ascii="Times New Roman" w:hAnsi="Times New Roman"/>
          <w:b/>
          <w:sz w:val="28"/>
          <w:szCs w:val="28"/>
        </w:rPr>
        <w:t>К</w:t>
      </w:r>
      <w:r w:rsidRPr="00E345A6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E345A6">
        <w:rPr>
          <w:rFonts w:ascii="Times New Roman" w:hAnsi="Times New Roman"/>
          <w:b/>
          <w:sz w:val="28"/>
          <w:szCs w:val="28"/>
        </w:rPr>
        <w:t xml:space="preserve"> = 4433,1/4433,1 х100% = 100%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Оценка уровня выполнения мероприятий 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=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M</w:t>
      </w:r>
      <w:r w:rsidRPr="00EF4B88">
        <w:rPr>
          <w:rFonts w:ascii="Times New Roman" w:eastAsia="Calibri" w:hAnsi="Times New Roman"/>
          <w:sz w:val="18"/>
          <w:szCs w:val="18"/>
        </w:rPr>
        <w:t>ф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п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x 100 (%),</w:t>
      </w:r>
    </w:p>
    <w:p w:rsidR="00EF4B88" w:rsidRPr="00E345A6" w:rsidRDefault="00FA2C90" w:rsidP="00E345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345A6">
        <w:rPr>
          <w:rFonts w:ascii="Times New Roman" w:eastAsia="Calibri" w:hAnsi="Times New Roman"/>
          <w:b/>
          <w:sz w:val="28"/>
          <w:szCs w:val="28"/>
        </w:rPr>
        <w:t>К</w:t>
      </w:r>
      <w:r w:rsidRPr="00E345A6">
        <w:rPr>
          <w:rFonts w:ascii="Times New Roman" w:eastAsia="Calibri" w:hAnsi="Times New Roman"/>
          <w:b/>
          <w:sz w:val="18"/>
          <w:szCs w:val="18"/>
        </w:rPr>
        <w:t>3</w:t>
      </w:r>
      <w:r w:rsidRPr="00E345A6">
        <w:rPr>
          <w:rFonts w:ascii="Times New Roman" w:eastAsia="Calibri" w:hAnsi="Times New Roman"/>
          <w:b/>
          <w:sz w:val="28"/>
          <w:szCs w:val="28"/>
        </w:rPr>
        <w:t xml:space="preserve"> = 8 / 8 x 100 %=</w:t>
      </w:r>
      <w:r w:rsidR="00E345A6" w:rsidRPr="00E345A6">
        <w:rPr>
          <w:rFonts w:ascii="Times New Roman" w:eastAsia="Calibri" w:hAnsi="Times New Roman"/>
          <w:b/>
          <w:sz w:val="28"/>
          <w:szCs w:val="28"/>
        </w:rPr>
        <w:t>100%.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ф</w:t>
      </w:r>
      <w:r w:rsidRPr="00EF4B88">
        <w:rPr>
          <w:rFonts w:ascii="Times New Roman" w:eastAsia="Calibri" w:hAnsi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п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</w:t>
      </w:r>
      <w:r w:rsidRPr="00EF4B88">
        <w:rPr>
          <w:rFonts w:ascii="Times New Roman" w:eastAsia="Calibri" w:hAnsi="Times New Roman"/>
          <w:sz w:val="28"/>
          <w:szCs w:val="28"/>
        </w:rPr>
        <w:lastRenderedPageBreak/>
        <w:t>стижения показателя (индикатора) по данному мероприятию составляет не менее 70%.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за весь период реализации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Эобщ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</w:rPr>
        <w:t>общ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= (Э</w:t>
      </w:r>
      <w:r w:rsidRPr="00EF4B88">
        <w:rPr>
          <w:rFonts w:ascii="Times New Roman" w:hAnsi="Times New Roman"/>
          <w:sz w:val="18"/>
          <w:szCs w:val="18"/>
        </w:rPr>
        <w:t>1</w:t>
      </w:r>
      <w:r w:rsidRPr="00EF4B88">
        <w:rPr>
          <w:rFonts w:ascii="Times New Roman" w:hAnsi="Times New Roman"/>
          <w:sz w:val="28"/>
          <w:szCs w:val="28"/>
        </w:rPr>
        <w:t xml:space="preserve"> + Э</w:t>
      </w:r>
      <w:r w:rsidRPr="00EF4B88">
        <w:rPr>
          <w:rFonts w:ascii="Times New Roman" w:hAnsi="Times New Roman"/>
          <w:sz w:val="18"/>
          <w:szCs w:val="18"/>
        </w:rPr>
        <w:t>2</w:t>
      </w:r>
      <w:r w:rsidRPr="00EF4B88">
        <w:rPr>
          <w:rFonts w:ascii="Times New Roman" w:hAnsi="Times New Roman"/>
          <w:sz w:val="28"/>
          <w:szCs w:val="28"/>
        </w:rPr>
        <w:t xml:space="preserve"> + Э</w:t>
      </w:r>
      <w:r w:rsidRPr="00EF4B88">
        <w:rPr>
          <w:rFonts w:ascii="Times New Roman" w:hAnsi="Times New Roman"/>
          <w:sz w:val="18"/>
          <w:szCs w:val="18"/>
        </w:rPr>
        <w:t>3</w:t>
      </w:r>
      <w:r w:rsidRPr="00EF4B88">
        <w:rPr>
          <w:rFonts w:ascii="Times New Roman" w:hAnsi="Times New Roman"/>
          <w:sz w:val="28"/>
          <w:szCs w:val="28"/>
        </w:rPr>
        <w:t xml:space="preserve"> + ...+ </w:t>
      </w: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j</w:t>
      </w:r>
      <w:proofErr w:type="spellEnd"/>
      <w:r w:rsidRPr="00EF4B88">
        <w:rPr>
          <w:rFonts w:ascii="Times New Roman" w:hAnsi="Times New Roman"/>
          <w:sz w:val="28"/>
          <w:szCs w:val="28"/>
        </w:rPr>
        <w:t>) / j.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b/>
          <w:sz w:val="28"/>
          <w:szCs w:val="28"/>
        </w:rPr>
        <w:t>Э</w:t>
      </w:r>
      <w:r w:rsidRPr="00EF4B88">
        <w:rPr>
          <w:rFonts w:ascii="Times New Roman" w:eastAsia="Calibri" w:hAnsi="Times New Roman"/>
          <w:b/>
        </w:rPr>
        <w:t>общ</w:t>
      </w:r>
      <w:proofErr w:type="spellEnd"/>
      <w:r w:rsidRPr="00EF4B88">
        <w:rPr>
          <w:rFonts w:ascii="Times New Roman" w:eastAsia="Calibri" w:hAnsi="Times New Roman"/>
          <w:b/>
          <w:sz w:val="28"/>
          <w:szCs w:val="28"/>
        </w:rPr>
        <w:t xml:space="preserve"> = (</w:t>
      </w:r>
      <w:r w:rsidR="00AD5321">
        <w:rPr>
          <w:rFonts w:ascii="Times New Roman" w:eastAsia="Calibri" w:hAnsi="Times New Roman"/>
          <w:b/>
          <w:sz w:val="28"/>
          <w:szCs w:val="28"/>
        </w:rPr>
        <w:t>70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+ </w:t>
      </w:r>
      <w:r w:rsidR="00AD5321">
        <w:rPr>
          <w:rFonts w:ascii="Times New Roman" w:eastAsia="Calibri" w:hAnsi="Times New Roman"/>
          <w:b/>
          <w:sz w:val="28"/>
          <w:szCs w:val="28"/>
        </w:rPr>
        <w:t>71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+ </w:t>
      </w:r>
      <w:r w:rsidR="00AD5321">
        <w:rPr>
          <w:rFonts w:ascii="Times New Roman" w:eastAsia="Calibri" w:hAnsi="Times New Roman"/>
          <w:b/>
          <w:sz w:val="28"/>
          <w:szCs w:val="28"/>
        </w:rPr>
        <w:t>113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+ </w:t>
      </w:r>
      <w:r w:rsidR="00AD5321">
        <w:rPr>
          <w:rFonts w:ascii="Times New Roman" w:eastAsia="Calibri" w:hAnsi="Times New Roman"/>
          <w:b/>
          <w:sz w:val="28"/>
          <w:szCs w:val="28"/>
        </w:rPr>
        <w:t>133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+ </w:t>
      </w:r>
      <w:r w:rsidR="00AD5321">
        <w:rPr>
          <w:rFonts w:ascii="Times New Roman" w:eastAsia="Calibri" w:hAnsi="Times New Roman"/>
          <w:b/>
          <w:sz w:val="28"/>
          <w:szCs w:val="28"/>
        </w:rPr>
        <w:t>599,3+ 115,75 +115</w:t>
      </w:r>
      <w:r w:rsidRPr="00EF4B88">
        <w:rPr>
          <w:rFonts w:ascii="Times New Roman" w:eastAsia="Calibri" w:hAnsi="Times New Roman"/>
          <w:b/>
          <w:sz w:val="28"/>
          <w:szCs w:val="28"/>
        </w:rPr>
        <w:t>)/</w:t>
      </w:r>
      <w:r w:rsidR="00AD5321">
        <w:rPr>
          <w:rFonts w:ascii="Times New Roman" w:eastAsia="Calibri" w:hAnsi="Times New Roman"/>
          <w:b/>
          <w:sz w:val="28"/>
          <w:szCs w:val="28"/>
        </w:rPr>
        <w:t>7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AD5321">
        <w:rPr>
          <w:rFonts w:ascii="Times New Roman" w:eastAsia="Calibri" w:hAnsi="Times New Roman"/>
          <w:b/>
          <w:sz w:val="28"/>
          <w:szCs w:val="28"/>
        </w:rPr>
        <w:t>173,9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где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1</w:t>
      </w:r>
      <w:r w:rsidRPr="00EF4B8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2</w:t>
      </w:r>
      <w:r w:rsidRPr="00EF4B8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j</w:t>
      </w:r>
      <w:proofErr w:type="spellEnd"/>
      <w:r w:rsidRPr="00EF4B88">
        <w:rPr>
          <w:rFonts w:ascii="Times New Roman" w:hAnsi="Times New Roman"/>
          <w:sz w:val="18"/>
          <w:szCs w:val="18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EF4B88" w:rsidRPr="00E345A6" w:rsidRDefault="00EF4B88" w:rsidP="00E345A6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j - число лет реал</w:t>
      </w:r>
      <w:r w:rsidR="00E345A6">
        <w:rPr>
          <w:rFonts w:ascii="Times New Roman" w:hAnsi="Times New Roman"/>
          <w:sz w:val="28"/>
          <w:szCs w:val="28"/>
        </w:rPr>
        <w:t>изации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EF4B88" w:rsidRPr="00EF4B88" w:rsidRDefault="00EF4B88" w:rsidP="00A950C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F4B88" w:rsidRPr="00EF4B88" w:rsidRDefault="00EF4B88" w:rsidP="00A950C8">
      <w:pPr>
        <w:shd w:val="clear" w:color="auto" w:fill="FFFFFF"/>
        <w:spacing w:line="360" w:lineRule="auto"/>
        <w:ind w:left="154" w:firstLine="730"/>
        <w:rPr>
          <w:rFonts w:ascii="Times New Roman" w:hAnsi="Times New Roman"/>
          <w:sz w:val="28"/>
          <w:szCs w:val="28"/>
        </w:rPr>
      </w:pPr>
    </w:p>
    <w:p w:rsidR="008E24E3" w:rsidRDefault="00AD5321" w:rsidP="00A950C8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20"/>
          <w:szCs w:val="20"/>
        </w:rPr>
        <w:t>j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составляет 115 %,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20"/>
          <w:szCs w:val="20"/>
        </w:rPr>
        <w:t>общ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составляет 173,9 %.</w:t>
      </w:r>
      <w:r w:rsidR="004559E0">
        <w:rPr>
          <w:rFonts w:ascii="Times New Roman" w:hAnsi="Times New Roman"/>
          <w:sz w:val="28"/>
          <w:szCs w:val="28"/>
        </w:rPr>
        <w:t xml:space="preserve"> </w:t>
      </w:r>
      <w:r w:rsidR="00EF22B9">
        <w:rPr>
          <w:rFonts w:ascii="Times New Roman" w:eastAsia="Calibri" w:hAnsi="Times New Roman"/>
          <w:sz w:val="28"/>
          <w:szCs w:val="28"/>
        </w:rPr>
        <w:t>Следовательно, эффективность реализации муниципальной программы оце</w:t>
      </w:r>
      <w:r w:rsidR="00EF22B9">
        <w:rPr>
          <w:rFonts w:ascii="Times New Roman" w:eastAsia="Calibri" w:hAnsi="Times New Roman"/>
          <w:sz w:val="28"/>
          <w:szCs w:val="28"/>
        </w:rPr>
        <w:lastRenderedPageBreak/>
        <w:t xml:space="preserve">нивается, как соответствующая запланированной – </w:t>
      </w:r>
      <w:r w:rsidR="004559E0">
        <w:rPr>
          <w:rFonts w:ascii="Times New Roman" w:eastAsia="Calibri" w:hAnsi="Times New Roman"/>
          <w:sz w:val="28"/>
          <w:szCs w:val="28"/>
        </w:rPr>
        <w:t>эффективная</w:t>
      </w:r>
      <w:r w:rsidR="00EF22B9">
        <w:rPr>
          <w:rFonts w:ascii="Times New Roman" w:eastAsia="Calibri" w:hAnsi="Times New Roman"/>
          <w:sz w:val="28"/>
          <w:szCs w:val="28"/>
        </w:rPr>
        <w:t xml:space="preserve"> реализация муниципальной программы.</w:t>
      </w:r>
    </w:p>
    <w:p w:rsidR="00A950C8" w:rsidRDefault="004559E0" w:rsidP="00A950C8">
      <w:pPr>
        <w:pStyle w:val="a9"/>
        <w:numPr>
          <w:ilvl w:val="1"/>
          <w:numId w:val="2"/>
        </w:num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дальнейшей реализации муниципальной программы</w:t>
      </w:r>
    </w:p>
    <w:p w:rsidR="00A950C8" w:rsidRPr="00A950C8" w:rsidRDefault="00A950C8" w:rsidP="00A950C8">
      <w:pPr>
        <w:pStyle w:val="a9"/>
        <w:shd w:val="clear" w:color="auto" w:fill="FFFFFF"/>
        <w:spacing w:line="360" w:lineRule="auto"/>
        <w:ind w:left="1004"/>
        <w:rPr>
          <w:rFonts w:ascii="Times New Roman" w:hAnsi="Times New Roman"/>
          <w:sz w:val="28"/>
          <w:szCs w:val="28"/>
        </w:rPr>
      </w:pPr>
    </w:p>
    <w:p w:rsidR="004559E0" w:rsidRPr="004559E0" w:rsidRDefault="004559E0" w:rsidP="00A950C8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продолжить реализацию Программы, поскольку по итогам комплексной оценки эффективности реализации данная муниципальная программа признана эффективной.</w:t>
      </w:r>
    </w:p>
    <w:sectPr w:rsidR="004559E0" w:rsidRPr="0045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7FE"/>
    <w:multiLevelType w:val="hybridMultilevel"/>
    <w:tmpl w:val="CAE64FE2"/>
    <w:lvl w:ilvl="0" w:tplc="E3B2B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5638"/>
    <w:multiLevelType w:val="hybridMultilevel"/>
    <w:tmpl w:val="77A6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92AF0"/>
    <w:multiLevelType w:val="hybridMultilevel"/>
    <w:tmpl w:val="9D3C7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521C4CED"/>
    <w:multiLevelType w:val="hybridMultilevel"/>
    <w:tmpl w:val="E1A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D5EB3"/>
    <w:multiLevelType w:val="hybridMultilevel"/>
    <w:tmpl w:val="FD70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C13AF"/>
    <w:multiLevelType w:val="hybridMultilevel"/>
    <w:tmpl w:val="DAE0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43CC"/>
    <w:multiLevelType w:val="hybridMultilevel"/>
    <w:tmpl w:val="7C6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C6341"/>
    <w:multiLevelType w:val="hybridMultilevel"/>
    <w:tmpl w:val="F4C82A34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A374E"/>
    <w:multiLevelType w:val="multilevel"/>
    <w:tmpl w:val="DAF2FF2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6"/>
    <w:rsid w:val="000B5719"/>
    <w:rsid w:val="002421BB"/>
    <w:rsid w:val="003D7AD1"/>
    <w:rsid w:val="004559E0"/>
    <w:rsid w:val="0047336F"/>
    <w:rsid w:val="00621D9A"/>
    <w:rsid w:val="00707B4A"/>
    <w:rsid w:val="008058B5"/>
    <w:rsid w:val="008967BA"/>
    <w:rsid w:val="008E24E3"/>
    <w:rsid w:val="00A33706"/>
    <w:rsid w:val="00A52784"/>
    <w:rsid w:val="00A80A78"/>
    <w:rsid w:val="00A950C8"/>
    <w:rsid w:val="00AD5321"/>
    <w:rsid w:val="00B522A1"/>
    <w:rsid w:val="00DE2201"/>
    <w:rsid w:val="00E345A6"/>
    <w:rsid w:val="00E6448E"/>
    <w:rsid w:val="00E76112"/>
    <w:rsid w:val="00EE6300"/>
    <w:rsid w:val="00EF22B9"/>
    <w:rsid w:val="00EF4B88"/>
    <w:rsid w:val="00F15326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3E80-8469-432F-9143-48665D17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5326"/>
    <w:rPr>
      <w:color w:val="0000FF"/>
      <w:u w:val="single"/>
    </w:rPr>
  </w:style>
  <w:style w:type="paragraph" w:styleId="a4">
    <w:name w:val="Normal (Web)"/>
    <w:basedOn w:val="a"/>
    <w:unhideWhenUsed/>
    <w:rsid w:val="00F15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153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15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Основной текст_"/>
    <w:link w:val="1"/>
    <w:locked/>
    <w:rsid w:val="00F153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5326"/>
    <w:pPr>
      <w:widowControl w:val="0"/>
      <w:shd w:val="clear" w:color="auto" w:fill="FFFFFF"/>
      <w:spacing w:after="36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character" w:styleId="a6">
    <w:name w:val="Strong"/>
    <w:basedOn w:val="a0"/>
    <w:qFormat/>
    <w:rsid w:val="00F153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3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aktualnaja-informatsija-dlja-subektov-predprinimatelstv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dokumenty/otsenka-regulirujushhego-vozdejjstvi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3329-5FB7-488B-9770-4B281E0C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16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Заличева Екатерина Ивановна</cp:lastModifiedBy>
  <cp:revision>6</cp:revision>
  <cp:lastPrinted>2022-03-10T09:18:00Z</cp:lastPrinted>
  <dcterms:created xsi:type="dcterms:W3CDTF">2022-02-28T07:18:00Z</dcterms:created>
  <dcterms:modified xsi:type="dcterms:W3CDTF">2023-11-13T05:42:00Z</dcterms:modified>
</cp:coreProperties>
</file>