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2B8" w:rsidRDefault="000E02B8" w:rsidP="00646EE5">
      <w:pPr>
        <w:tabs>
          <w:tab w:val="left" w:pos="6323"/>
        </w:tabs>
        <w:ind w:left="426" w:firstLine="709"/>
        <w:rPr>
          <w:color w:val="000000"/>
        </w:rPr>
      </w:pPr>
    </w:p>
    <w:p w:rsidR="00FD5050" w:rsidRDefault="00FD5050" w:rsidP="00FD5050">
      <w:pPr>
        <w:pStyle w:val="ConsTitle"/>
        <w:tabs>
          <w:tab w:val="left" w:pos="72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FD5050" w:rsidRDefault="00FD5050" w:rsidP="00FD5050">
      <w:pPr>
        <w:pStyle w:val="ConsTitle"/>
        <w:tabs>
          <w:tab w:val="left" w:pos="72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«Информационное освещение  деятельности </w:t>
      </w:r>
    </w:p>
    <w:p w:rsidR="00FD5050" w:rsidRDefault="00FD5050" w:rsidP="00FD5050">
      <w:pPr>
        <w:pStyle w:val="ConsTitle"/>
        <w:tabs>
          <w:tab w:val="left" w:pos="720"/>
        </w:tabs>
        <w:spacing w:line="276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многофункционального центра предоставления</w:t>
      </w:r>
    </w:p>
    <w:p w:rsidR="00FD5050" w:rsidRDefault="00FD5050" w:rsidP="00FD5050">
      <w:pPr>
        <w:pStyle w:val="ConsTitle"/>
        <w:tabs>
          <w:tab w:val="left" w:pos="720"/>
        </w:tabs>
        <w:spacing w:line="276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государственных и муниципальных услуг </w:t>
      </w:r>
    </w:p>
    <w:p w:rsidR="00FD5050" w:rsidRDefault="00FD5050" w:rsidP="00FD5050">
      <w:pPr>
        <w:pStyle w:val="ConsTitle"/>
        <w:tabs>
          <w:tab w:val="left" w:pos="72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на территории муниципального района </w:t>
      </w:r>
      <w:proofErr w:type="spellStart"/>
      <w:r>
        <w:rPr>
          <w:rFonts w:ascii="Times New Roman" w:hAnsi="Times New Roman" w:cs="Times New Roman"/>
          <w:bCs w:val="0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bCs w:val="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050" w:rsidRDefault="00FD5050" w:rsidP="00FD5050">
      <w:pPr>
        <w:pStyle w:val="ConsTitle"/>
        <w:tabs>
          <w:tab w:val="left" w:pos="72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2017-2026 годы</w:t>
      </w:r>
    </w:p>
    <w:p w:rsidR="00FD5050" w:rsidRDefault="00FD5050" w:rsidP="00FD5050">
      <w:pPr>
        <w:pStyle w:val="ConsTitle"/>
        <w:tabs>
          <w:tab w:val="left" w:pos="720"/>
        </w:tabs>
        <w:spacing w:line="276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- Программа)</w:t>
      </w:r>
      <w:r>
        <w:rPr>
          <w:sz w:val="28"/>
          <w:szCs w:val="28"/>
        </w:rPr>
        <w:t xml:space="preserve">  </w:t>
      </w:r>
    </w:p>
    <w:p w:rsidR="00FD5050" w:rsidRDefault="00FD5050" w:rsidP="00FD5050">
      <w:pPr>
        <w:pStyle w:val="ConsTitle"/>
        <w:tabs>
          <w:tab w:val="left" w:pos="720"/>
        </w:tabs>
        <w:spacing w:line="276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D5050" w:rsidRDefault="00FD5050" w:rsidP="00FD5050">
      <w:pPr>
        <w:pStyle w:val="ConsTitle"/>
        <w:tabs>
          <w:tab w:val="left" w:pos="720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D5050" w:rsidRDefault="00FD5050" w:rsidP="00FD5050">
      <w:pPr>
        <w:pStyle w:val="ConsNormal"/>
        <w:tabs>
          <w:tab w:val="left" w:pos="72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FD5050" w:rsidRDefault="00FD5050" w:rsidP="00FD5050">
      <w:pPr>
        <w:pStyle w:val="ConsNonformat"/>
        <w:tabs>
          <w:tab w:val="left" w:pos="720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1"/>
        <w:gridCol w:w="590"/>
        <w:gridCol w:w="5163"/>
      </w:tblGrid>
      <w:tr w:rsidR="00FD5050" w:rsidTr="00782A11">
        <w:tc>
          <w:tcPr>
            <w:tcW w:w="3277" w:type="dxa"/>
          </w:tcPr>
          <w:p w:rsidR="00FD5050" w:rsidRDefault="00FD5050" w:rsidP="00782A11">
            <w:pPr>
              <w:pStyle w:val="ConsNonformat"/>
              <w:tabs>
                <w:tab w:val="left" w:pos="720"/>
              </w:tabs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МУНИЦИПАЛЬНОЙ  ПРОГРАММЫ</w:t>
            </w:r>
          </w:p>
          <w:p w:rsidR="00FD5050" w:rsidRDefault="00FD5050" w:rsidP="00782A11">
            <w:pPr>
              <w:rPr>
                <w:sz w:val="28"/>
                <w:szCs w:val="28"/>
              </w:rPr>
            </w:pPr>
          </w:p>
          <w:p w:rsidR="00FD5050" w:rsidRDefault="00FD5050" w:rsidP="00782A11">
            <w:pPr>
              <w:rPr>
                <w:sz w:val="28"/>
                <w:szCs w:val="28"/>
              </w:rPr>
            </w:pPr>
          </w:p>
          <w:p w:rsidR="00FD5050" w:rsidRDefault="00FD5050" w:rsidP="00782A11">
            <w:pPr>
              <w:rPr>
                <w:sz w:val="28"/>
                <w:szCs w:val="28"/>
              </w:rPr>
            </w:pPr>
          </w:p>
          <w:p w:rsidR="00FD5050" w:rsidRDefault="00FD5050" w:rsidP="00782A11">
            <w:pPr>
              <w:rPr>
                <w:sz w:val="28"/>
                <w:szCs w:val="28"/>
              </w:rPr>
            </w:pPr>
          </w:p>
          <w:p w:rsidR="00FD5050" w:rsidRDefault="00FD5050" w:rsidP="00782A11">
            <w:pPr>
              <w:rPr>
                <w:b/>
                <w:sz w:val="28"/>
                <w:szCs w:val="28"/>
              </w:rPr>
            </w:pPr>
          </w:p>
          <w:p w:rsidR="00FD5050" w:rsidRDefault="00FD5050" w:rsidP="00782A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ПРИНЯТИЯ РЕШЕНИЯ О РАЗР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БОТКЕ</w:t>
            </w:r>
          </w:p>
          <w:p w:rsidR="00FD5050" w:rsidRDefault="00FD5050" w:rsidP="00782A1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15" w:type="dxa"/>
            <w:hideMark/>
          </w:tcPr>
          <w:p w:rsidR="00FD5050" w:rsidRDefault="00FD5050" w:rsidP="00782A11">
            <w:pPr>
              <w:pStyle w:val="ConsNonformat"/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95" w:type="dxa"/>
          </w:tcPr>
          <w:p w:rsidR="00FD5050" w:rsidRDefault="00FD5050" w:rsidP="00782A11">
            <w:pPr>
              <w:pStyle w:val="ConsTitle"/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Информационное освещение  деятельн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сти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многофункционального центра предоставления государственных и м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ниципальных услуг на территории м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ниципального района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2017-2026 годы</w:t>
            </w:r>
          </w:p>
          <w:p w:rsidR="00FD5050" w:rsidRDefault="00FD5050" w:rsidP="00782A11">
            <w:pPr>
              <w:pStyle w:val="ConsNonformat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050" w:rsidRDefault="00FD5050" w:rsidP="00782A11">
            <w:pPr>
              <w:jc w:val="both"/>
            </w:pPr>
            <w:r>
              <w:rPr>
                <w:sz w:val="28"/>
                <w:szCs w:val="28"/>
              </w:rPr>
              <w:t>Распоряжение администрации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пального района 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sz w:val="28"/>
                <w:szCs w:val="28"/>
              </w:rPr>
              <w:t xml:space="preserve"> Самарской области от 03.11.2016г №678</w:t>
            </w:r>
          </w:p>
        </w:tc>
      </w:tr>
      <w:tr w:rsidR="00FD5050" w:rsidTr="00782A11">
        <w:trPr>
          <w:trHeight w:val="20"/>
        </w:trPr>
        <w:tc>
          <w:tcPr>
            <w:tcW w:w="3277" w:type="dxa"/>
          </w:tcPr>
          <w:p w:rsidR="00FD5050" w:rsidRDefault="00FD5050" w:rsidP="00782A11">
            <w:pPr>
              <w:pStyle w:val="ConsNonformat"/>
              <w:tabs>
                <w:tab w:val="left" w:pos="7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5050" w:rsidRDefault="00FD5050" w:rsidP="00782A11">
            <w:pPr>
              <w:pStyle w:val="ConsNonformat"/>
              <w:tabs>
                <w:tab w:val="left" w:pos="7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ОТВЕТСВЕННЫЙ ИСПОЛНИТЕЛЬ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НИЦИПАЛЬНОЙ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D5050" w:rsidRDefault="00FD5050" w:rsidP="00782A11">
            <w:pPr>
              <w:pStyle w:val="ConsNonformat"/>
              <w:tabs>
                <w:tab w:val="left" w:pos="7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 w:rsidR="00FD5050" w:rsidRDefault="00FD5050" w:rsidP="00782A11">
            <w:pPr>
              <w:pStyle w:val="ConsNonformat"/>
              <w:tabs>
                <w:tab w:val="left" w:pos="7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5050" w:rsidRDefault="00FD5050" w:rsidP="00782A11">
            <w:pPr>
              <w:pStyle w:val="ConsNonformat"/>
              <w:tabs>
                <w:tab w:val="left" w:pos="7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5050" w:rsidRDefault="00FD5050" w:rsidP="00782A11">
            <w:pPr>
              <w:pStyle w:val="ConsNonformat"/>
              <w:tabs>
                <w:tab w:val="left" w:pos="7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5050" w:rsidRDefault="00FD5050" w:rsidP="00782A11">
            <w:pPr>
              <w:pStyle w:val="ConsNonformat"/>
              <w:tabs>
                <w:tab w:val="left" w:pos="7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НИЦИПАЛЬНОЙ ПРОГРАММЫ</w:t>
            </w:r>
          </w:p>
          <w:p w:rsidR="00FD5050" w:rsidRDefault="00FD5050" w:rsidP="00782A11">
            <w:pPr>
              <w:pStyle w:val="ConsNonformat"/>
              <w:tabs>
                <w:tab w:val="left" w:pos="7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5050" w:rsidRDefault="00FD5050" w:rsidP="00782A11">
            <w:pPr>
              <w:pStyle w:val="ConsNonformat"/>
              <w:tabs>
                <w:tab w:val="left" w:pos="7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5050" w:rsidRDefault="00FD5050" w:rsidP="00782A11">
            <w:pPr>
              <w:pStyle w:val="ConsNonformat"/>
              <w:tabs>
                <w:tab w:val="left" w:pos="7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5050" w:rsidRDefault="00FD5050" w:rsidP="00782A11">
            <w:pPr>
              <w:pStyle w:val="ConsNonformat"/>
              <w:tabs>
                <w:tab w:val="left" w:pos="7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5050" w:rsidRDefault="00FD5050" w:rsidP="00782A11">
            <w:pPr>
              <w:pStyle w:val="ConsNonformat"/>
              <w:tabs>
                <w:tab w:val="left" w:pos="7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5050" w:rsidRDefault="00FD5050" w:rsidP="00782A11">
            <w:pPr>
              <w:pStyle w:val="ConsNonformat"/>
              <w:tabs>
                <w:tab w:val="left" w:pos="7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5050" w:rsidRDefault="00FD5050" w:rsidP="00782A11">
            <w:pPr>
              <w:pStyle w:val="ConsNonformat"/>
              <w:tabs>
                <w:tab w:val="left" w:pos="7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5050" w:rsidRDefault="00FD5050" w:rsidP="00782A11">
            <w:pPr>
              <w:pStyle w:val="ConsNonformat"/>
              <w:tabs>
                <w:tab w:val="left" w:pos="7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МУНИЦ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ПАЛЬНОЙ</w:t>
            </w:r>
          </w:p>
          <w:p w:rsidR="00FD5050" w:rsidRDefault="00FD5050" w:rsidP="00782A11">
            <w:pPr>
              <w:pStyle w:val="ConsNonformat"/>
              <w:tabs>
                <w:tab w:val="left" w:pos="720"/>
              </w:tabs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  <w:r>
              <w:rPr>
                <w:b/>
                <w:sz w:val="28"/>
                <w:szCs w:val="28"/>
              </w:rPr>
              <w:t xml:space="preserve">          </w:t>
            </w:r>
          </w:p>
          <w:p w:rsidR="00FD5050" w:rsidRDefault="00FD5050" w:rsidP="00782A11">
            <w:pPr>
              <w:rPr>
                <w:sz w:val="28"/>
                <w:szCs w:val="28"/>
              </w:rPr>
            </w:pPr>
          </w:p>
          <w:p w:rsidR="00FD5050" w:rsidRDefault="00FD5050" w:rsidP="00782A11">
            <w:pPr>
              <w:rPr>
                <w:sz w:val="28"/>
                <w:szCs w:val="28"/>
              </w:rPr>
            </w:pPr>
          </w:p>
          <w:p w:rsidR="00FD5050" w:rsidRDefault="00FD5050" w:rsidP="00782A11">
            <w:pPr>
              <w:rPr>
                <w:sz w:val="28"/>
                <w:szCs w:val="28"/>
              </w:rPr>
            </w:pPr>
          </w:p>
          <w:p w:rsidR="00FD5050" w:rsidRDefault="00FD5050" w:rsidP="00782A11">
            <w:pPr>
              <w:widowControl w:val="0"/>
              <w:ind w:left="20"/>
              <w:rPr>
                <w:b/>
                <w:color w:val="000000"/>
                <w:spacing w:val="-10"/>
                <w:sz w:val="28"/>
                <w:szCs w:val="28"/>
              </w:rPr>
            </w:pPr>
          </w:p>
          <w:p w:rsidR="00FD5050" w:rsidRDefault="00FD5050" w:rsidP="00782A11">
            <w:pPr>
              <w:widowControl w:val="0"/>
              <w:ind w:left="20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color w:val="000000"/>
                <w:spacing w:val="-10"/>
                <w:sz w:val="28"/>
                <w:szCs w:val="28"/>
              </w:rPr>
              <w:t>ЗАДАЧИ</w:t>
            </w:r>
          </w:p>
          <w:p w:rsidR="00FD5050" w:rsidRDefault="00FD5050" w:rsidP="00782A11">
            <w:pPr>
              <w:widowControl w:val="0"/>
              <w:ind w:left="20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color w:val="000000"/>
                <w:spacing w:val="-10"/>
                <w:sz w:val="28"/>
                <w:szCs w:val="28"/>
              </w:rPr>
              <w:t>МУНИЦИПАЛЬНОЙ</w:t>
            </w:r>
          </w:p>
          <w:p w:rsidR="00FD5050" w:rsidRDefault="00FD5050" w:rsidP="00782A11">
            <w:pPr>
              <w:widowControl w:val="0"/>
              <w:ind w:left="20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color w:val="000000"/>
                <w:spacing w:val="-10"/>
                <w:sz w:val="28"/>
                <w:szCs w:val="28"/>
              </w:rPr>
              <w:t>ПРОГРАММЫ</w:t>
            </w:r>
          </w:p>
          <w:p w:rsidR="00FD5050" w:rsidRDefault="00FD5050" w:rsidP="00782A11">
            <w:pPr>
              <w:rPr>
                <w:sz w:val="28"/>
                <w:szCs w:val="28"/>
              </w:rPr>
            </w:pPr>
          </w:p>
          <w:p w:rsidR="00FD5050" w:rsidRDefault="00FD5050" w:rsidP="00782A11">
            <w:pPr>
              <w:rPr>
                <w:sz w:val="28"/>
                <w:szCs w:val="28"/>
              </w:rPr>
            </w:pPr>
          </w:p>
          <w:p w:rsidR="00FD5050" w:rsidRDefault="00FD5050" w:rsidP="00782A11">
            <w:pPr>
              <w:rPr>
                <w:sz w:val="28"/>
                <w:szCs w:val="28"/>
              </w:rPr>
            </w:pPr>
          </w:p>
          <w:p w:rsidR="00FD5050" w:rsidRDefault="00FD5050" w:rsidP="00782A11">
            <w:pPr>
              <w:widowControl w:val="0"/>
              <w:rPr>
                <w:b/>
                <w:color w:val="000000"/>
                <w:spacing w:val="-10"/>
                <w:sz w:val="28"/>
                <w:szCs w:val="28"/>
              </w:rPr>
            </w:pPr>
          </w:p>
          <w:p w:rsidR="00FD5050" w:rsidRDefault="00FD5050" w:rsidP="00782A11">
            <w:pPr>
              <w:widowControl w:val="0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color w:val="000000"/>
                <w:spacing w:val="-10"/>
                <w:sz w:val="28"/>
                <w:szCs w:val="28"/>
              </w:rPr>
              <w:t>ПОКАЗАТЕЛИ</w:t>
            </w:r>
          </w:p>
          <w:p w:rsidR="00FD5050" w:rsidRDefault="00FD5050" w:rsidP="00782A11">
            <w:pPr>
              <w:widowControl w:val="0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color w:val="000000"/>
                <w:spacing w:val="-10"/>
                <w:sz w:val="28"/>
                <w:szCs w:val="28"/>
              </w:rPr>
              <w:t>(ИНДИКАТОРЫ)</w:t>
            </w:r>
          </w:p>
          <w:p w:rsidR="00FD5050" w:rsidRDefault="00FD5050" w:rsidP="00782A11">
            <w:pPr>
              <w:widowControl w:val="0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color w:val="000000"/>
                <w:spacing w:val="-10"/>
                <w:sz w:val="28"/>
                <w:szCs w:val="28"/>
              </w:rPr>
              <w:t>МУНИЦИПАЛЬНОЙ</w:t>
            </w:r>
          </w:p>
          <w:p w:rsidR="00FD5050" w:rsidRDefault="00FD5050" w:rsidP="00782A11">
            <w:pPr>
              <w:widowControl w:val="0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color w:val="000000"/>
                <w:spacing w:val="-10"/>
                <w:sz w:val="28"/>
                <w:szCs w:val="28"/>
              </w:rPr>
              <w:t>ПРОГРАММЫ</w:t>
            </w:r>
          </w:p>
          <w:p w:rsidR="00FD5050" w:rsidRDefault="00FD5050" w:rsidP="00782A11">
            <w:pPr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FD5050" w:rsidRDefault="00FD5050" w:rsidP="00782A11">
            <w:pPr>
              <w:pStyle w:val="ConsNonformat"/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  <w:p w:rsidR="00FD5050" w:rsidRDefault="00FD5050" w:rsidP="00782A11">
            <w:pPr>
              <w:pStyle w:val="ConsNonformat"/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  <w:p w:rsidR="00FD5050" w:rsidRDefault="00FD5050" w:rsidP="00782A11">
            <w:pPr>
              <w:pStyle w:val="ConsNonformat"/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  <w:p w:rsidR="00FD5050" w:rsidRDefault="00FD5050" w:rsidP="00782A11">
            <w:pPr>
              <w:pStyle w:val="ConsNonformat"/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  <w:p w:rsidR="00FD5050" w:rsidRDefault="00FD5050" w:rsidP="00782A11">
            <w:pPr>
              <w:pStyle w:val="ConsNonformat"/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  <w:p w:rsidR="00FD5050" w:rsidRDefault="00FD5050" w:rsidP="00782A11">
            <w:pPr>
              <w:pStyle w:val="ConsNonformat"/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  <w:p w:rsidR="00FD5050" w:rsidRDefault="00FD5050" w:rsidP="00782A11">
            <w:pPr>
              <w:pStyle w:val="ConsNonformat"/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  <w:p w:rsidR="00FD5050" w:rsidRDefault="00FD5050" w:rsidP="00782A11">
            <w:pPr>
              <w:pStyle w:val="ConsNonformat"/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  <w:p w:rsidR="00FD5050" w:rsidRDefault="00FD5050" w:rsidP="00782A11">
            <w:pPr>
              <w:pStyle w:val="ConsNonformat"/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  <w:p w:rsidR="00FD5050" w:rsidRDefault="00FD5050" w:rsidP="00782A11">
            <w:pPr>
              <w:pStyle w:val="ConsNonformat"/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  <w:p w:rsidR="00FD5050" w:rsidRDefault="00FD5050" w:rsidP="00782A11">
            <w:pPr>
              <w:pStyle w:val="ConsNonformat"/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  <w:p w:rsidR="00FD5050" w:rsidRDefault="00FD5050" w:rsidP="00782A11">
            <w:pPr>
              <w:pStyle w:val="ConsNonformat"/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5395" w:type="dxa"/>
          </w:tcPr>
          <w:p w:rsidR="00FD5050" w:rsidRDefault="00FD5050" w:rsidP="00782A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FD5050" w:rsidRDefault="00FD5050" w:rsidP="00782A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Муниципальное бюджетное учрежд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ние муниципального района 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sz w:val="28"/>
                <w:szCs w:val="28"/>
              </w:rPr>
              <w:t xml:space="preserve"> Самарской области «Многофункци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нальный центр предоставления госуда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ственных и муниципальных услуг» </w:t>
            </w:r>
          </w:p>
          <w:p w:rsidR="00FD5050" w:rsidRDefault="00FD5050" w:rsidP="00782A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D5050" w:rsidRDefault="00FD5050" w:rsidP="00782A1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Администрация муниципальн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го района 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sz w:val="28"/>
                <w:szCs w:val="28"/>
              </w:rPr>
              <w:t xml:space="preserve"> Самарской обл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сти </w:t>
            </w:r>
          </w:p>
          <w:p w:rsidR="00FD5050" w:rsidRDefault="00FD5050" w:rsidP="00782A1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ждение муниципального района </w:t>
            </w:r>
            <w:proofErr w:type="spellStart"/>
            <w:r>
              <w:rPr>
                <w:sz w:val="28"/>
                <w:szCs w:val="28"/>
              </w:rPr>
              <w:t>Кинел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ский</w:t>
            </w:r>
            <w:proofErr w:type="spellEnd"/>
            <w:r>
              <w:rPr>
                <w:sz w:val="28"/>
                <w:szCs w:val="28"/>
              </w:rPr>
              <w:t xml:space="preserve"> Самарской области       «Мн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гофункциональный центр предоставл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государственных и муниципальных услуг»</w:t>
            </w:r>
          </w:p>
          <w:p w:rsidR="00FD5050" w:rsidRDefault="00FD5050" w:rsidP="00782A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D5050" w:rsidRDefault="00FD5050" w:rsidP="00782A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D5050" w:rsidRDefault="00FD5050" w:rsidP="00782A11">
            <w:pPr>
              <w:widowControl w:val="0"/>
              <w:ind w:right="40"/>
              <w:jc w:val="both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Обеспечение своевременного и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стоверного информирования населения по вопросам деятельности МФЦ на те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lastRenderedPageBreak/>
              <w:t xml:space="preserve">ритории муниципального района </w:t>
            </w:r>
            <w:proofErr w:type="spellStart"/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нельский</w:t>
            </w:r>
            <w:proofErr w:type="spellEnd"/>
          </w:p>
          <w:p w:rsidR="00FD5050" w:rsidRDefault="00FD5050" w:rsidP="00782A11">
            <w:pPr>
              <w:widowControl w:val="0"/>
              <w:ind w:right="40"/>
              <w:jc w:val="both"/>
              <w:rPr>
                <w:color w:val="000000"/>
                <w:spacing w:val="-10"/>
                <w:sz w:val="28"/>
                <w:szCs w:val="28"/>
              </w:rPr>
            </w:pPr>
          </w:p>
          <w:p w:rsidR="00FD5050" w:rsidRDefault="00FD5050" w:rsidP="00782A11">
            <w:pPr>
              <w:widowControl w:val="0"/>
              <w:ind w:right="40"/>
              <w:jc w:val="both"/>
              <w:rPr>
                <w:color w:val="000000"/>
                <w:spacing w:val="-10"/>
                <w:sz w:val="28"/>
                <w:szCs w:val="28"/>
              </w:rPr>
            </w:pPr>
          </w:p>
          <w:p w:rsidR="00FD5050" w:rsidRDefault="00FD5050" w:rsidP="00782A11">
            <w:pPr>
              <w:widowControl w:val="0"/>
              <w:tabs>
                <w:tab w:val="left" w:pos="302"/>
              </w:tabs>
              <w:ind w:right="60"/>
              <w:jc w:val="both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Информирование населения о де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тельности МФЦ на территории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пального района 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</w:p>
          <w:p w:rsidR="00FD5050" w:rsidRDefault="00FD5050" w:rsidP="00782A11">
            <w:pPr>
              <w:widowControl w:val="0"/>
              <w:tabs>
                <w:tab w:val="left" w:pos="302"/>
              </w:tabs>
              <w:ind w:right="60"/>
              <w:jc w:val="both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2. Организация развития информацио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ресурсов МФЦ</w:t>
            </w:r>
          </w:p>
          <w:p w:rsidR="00FD5050" w:rsidRDefault="00FD5050" w:rsidP="00782A11">
            <w:pPr>
              <w:widowControl w:val="0"/>
              <w:tabs>
                <w:tab w:val="left" w:pos="302"/>
              </w:tabs>
              <w:ind w:right="60"/>
              <w:jc w:val="both"/>
              <w:rPr>
                <w:color w:val="000000"/>
                <w:spacing w:val="-10"/>
                <w:sz w:val="28"/>
                <w:szCs w:val="28"/>
              </w:rPr>
            </w:pPr>
          </w:p>
          <w:p w:rsidR="00FD5050" w:rsidRDefault="00FD5050" w:rsidP="00782A1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  <w:p w:rsidR="00FD5050" w:rsidRDefault="00FD5050" w:rsidP="00782A1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информационных бу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летов о деятельности МФЦ, распростр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нённых на территории </w:t>
            </w:r>
            <w:proofErr w:type="spellStart"/>
            <w:r>
              <w:rPr>
                <w:sz w:val="28"/>
                <w:szCs w:val="28"/>
              </w:rPr>
              <w:t>Кинельского</w:t>
            </w:r>
            <w:proofErr w:type="spellEnd"/>
            <w:r>
              <w:rPr>
                <w:sz w:val="28"/>
                <w:szCs w:val="28"/>
              </w:rPr>
              <w:t xml:space="preserve">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она;</w:t>
            </w:r>
          </w:p>
          <w:p w:rsidR="00FD5050" w:rsidRDefault="00FD5050" w:rsidP="00782A1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публикаций  о де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тельности МФЦ в газете «Междуречье»;</w:t>
            </w:r>
          </w:p>
          <w:p w:rsidR="00FD5050" w:rsidRDefault="00FD5050" w:rsidP="00782A1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публикаций  о де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тельности МФЦ в вестниках сельских поселений;</w:t>
            </w:r>
          </w:p>
          <w:p w:rsidR="00FD5050" w:rsidRDefault="00FD5050" w:rsidP="00782A1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публикаций  о де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тельности МФЦ на сайте администрации муниципального района 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sz w:val="28"/>
                <w:szCs w:val="28"/>
              </w:rPr>
              <w:t xml:space="preserve"> (количество просмотров данных публ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каций);</w:t>
            </w:r>
          </w:p>
          <w:p w:rsidR="00FD5050" w:rsidRDefault="00FD5050" w:rsidP="00782A1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видеорепортажей о деятельности МФЦ в ТВ программе «Междуречье»</w:t>
            </w:r>
          </w:p>
          <w:p w:rsidR="00FD5050" w:rsidRDefault="00FD5050" w:rsidP="00782A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Количество человеко-часов, отр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ботанных специалистами  МФЦ в реж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ме информирования заявителей</w:t>
            </w:r>
          </w:p>
          <w:p w:rsidR="00FD5050" w:rsidRDefault="00FD5050" w:rsidP="00782A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Затраты на персонал, занима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щийся информированием</w:t>
            </w:r>
          </w:p>
          <w:p w:rsidR="00FD5050" w:rsidRDefault="00FD5050" w:rsidP="00782A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Затраты на содержание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ства </w:t>
            </w:r>
          </w:p>
          <w:p w:rsidR="00FD5050" w:rsidRDefault="00FD5050" w:rsidP="00782A1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</w:tr>
    </w:tbl>
    <w:p w:rsidR="00FD5050" w:rsidRDefault="00FD5050" w:rsidP="00FD5050">
      <w:pPr>
        <w:tabs>
          <w:tab w:val="left" w:pos="72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FD5050" w:rsidRDefault="00FD5050" w:rsidP="00FD5050">
      <w:pPr>
        <w:tabs>
          <w:tab w:val="left" w:pos="72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ЭТАПЫ И СРОКИ                    </w:t>
      </w:r>
      <w:r>
        <w:rPr>
          <w:sz w:val="28"/>
          <w:szCs w:val="28"/>
        </w:rPr>
        <w:t>2017 -2026г.  Муниципальная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ма</w:t>
      </w:r>
      <w:r>
        <w:rPr>
          <w:b/>
          <w:sz w:val="28"/>
          <w:szCs w:val="28"/>
        </w:rPr>
        <w:t xml:space="preserve"> </w:t>
      </w:r>
    </w:p>
    <w:p w:rsidR="00FD5050" w:rsidRDefault="00FD5050" w:rsidP="00FD5050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РЕАЛИЗАЦИИ                           </w:t>
      </w:r>
      <w:r>
        <w:rPr>
          <w:sz w:val="28"/>
          <w:szCs w:val="28"/>
        </w:rPr>
        <w:t>реализуется в  один  этап.</w:t>
      </w:r>
    </w:p>
    <w:p w:rsidR="00FD5050" w:rsidRDefault="00FD5050" w:rsidP="00FD5050">
      <w:pPr>
        <w:tabs>
          <w:tab w:val="left" w:pos="720"/>
        </w:tabs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>
        <w:rPr>
          <w:b/>
          <w:sz w:val="28"/>
          <w:szCs w:val="28"/>
        </w:rPr>
        <w:t>ПРОГРАММЫ</w:t>
      </w:r>
    </w:p>
    <w:p w:rsidR="00FD5050" w:rsidRDefault="00FD5050" w:rsidP="00FD5050">
      <w:pPr>
        <w:pStyle w:val="ConsNonformat"/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3"/>
        <w:gridCol w:w="123"/>
        <w:gridCol w:w="582"/>
        <w:gridCol w:w="5166"/>
      </w:tblGrid>
      <w:tr w:rsidR="00FD5050" w:rsidTr="00782A11">
        <w:tc>
          <w:tcPr>
            <w:tcW w:w="3148" w:type="dxa"/>
          </w:tcPr>
          <w:p w:rsidR="00FD5050" w:rsidRDefault="00FD5050" w:rsidP="00782A11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744" w:type="dxa"/>
            <w:gridSpan w:val="2"/>
          </w:tcPr>
          <w:p w:rsidR="00FD5050" w:rsidRDefault="00FD5050" w:rsidP="00782A11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395" w:type="dxa"/>
          </w:tcPr>
          <w:p w:rsidR="00FD5050" w:rsidRDefault="00FD5050" w:rsidP="00782A11">
            <w:pPr>
              <w:suppressAutoHyphens/>
              <w:autoSpaceDE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</w:p>
        </w:tc>
      </w:tr>
      <w:tr w:rsidR="00FD5050" w:rsidTr="00782A11">
        <w:tc>
          <w:tcPr>
            <w:tcW w:w="3148" w:type="dxa"/>
          </w:tcPr>
          <w:p w:rsidR="00FD5050" w:rsidRDefault="00FD5050" w:rsidP="00782A11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744" w:type="dxa"/>
            <w:gridSpan w:val="2"/>
          </w:tcPr>
          <w:p w:rsidR="00FD5050" w:rsidRDefault="00FD5050" w:rsidP="00782A11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5395" w:type="dxa"/>
          </w:tcPr>
          <w:p w:rsidR="00FD5050" w:rsidRDefault="00FD5050" w:rsidP="00782A11">
            <w:pPr>
              <w:pStyle w:val="ab"/>
              <w:shd w:val="clear" w:color="auto" w:fill="auto"/>
              <w:spacing w:before="0" w:line="322" w:lineRule="exact"/>
              <w:ind w:left="20" w:right="20" w:firstLine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</w:p>
        </w:tc>
      </w:tr>
      <w:tr w:rsidR="00FD5050" w:rsidTr="00782A11">
        <w:tc>
          <w:tcPr>
            <w:tcW w:w="3277" w:type="dxa"/>
            <w:gridSpan w:val="2"/>
            <w:hideMark/>
          </w:tcPr>
          <w:p w:rsidR="00FD5050" w:rsidRDefault="00FD5050" w:rsidP="00782A11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ОЖИДАЕМЫЕ  </w:t>
            </w:r>
          </w:p>
          <w:p w:rsidR="00FD5050" w:rsidRDefault="00FD5050" w:rsidP="00782A11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РЕЗУЛЬТАТЫ </w:t>
            </w:r>
          </w:p>
          <w:p w:rsidR="00FD5050" w:rsidRDefault="00FD5050" w:rsidP="00782A11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РЕАЛИЗАЦИИ</w:t>
            </w:r>
          </w:p>
          <w:p w:rsidR="00FD5050" w:rsidRDefault="00FD5050" w:rsidP="00782A11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МУНИЦИПАЛЬНОЙ </w:t>
            </w:r>
          </w:p>
          <w:p w:rsidR="00FD5050" w:rsidRDefault="00FD5050" w:rsidP="00782A11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15" w:type="dxa"/>
          </w:tcPr>
          <w:p w:rsidR="00FD5050" w:rsidRDefault="00FD5050" w:rsidP="00782A11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395" w:type="dxa"/>
          </w:tcPr>
          <w:p w:rsidR="00FD5050" w:rsidRDefault="00FD5050" w:rsidP="00782A11">
            <w:pPr>
              <w:jc w:val="both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</w:rPr>
              <w:t>1. Уровень информированности  нас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ления муниципального района </w:t>
            </w:r>
            <w:proofErr w:type="spellStart"/>
            <w:r>
              <w:rPr>
                <w:sz w:val="28"/>
                <w:szCs w:val="28"/>
              </w:rPr>
              <w:t>Кинел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ский</w:t>
            </w:r>
            <w:proofErr w:type="spellEnd"/>
            <w:r>
              <w:rPr>
                <w:sz w:val="28"/>
                <w:szCs w:val="28"/>
              </w:rPr>
              <w:t xml:space="preserve"> Самарской области о деятельности </w:t>
            </w:r>
            <w:r>
              <w:rPr>
                <w:sz w:val="28"/>
                <w:szCs w:val="28"/>
              </w:rPr>
              <w:lastRenderedPageBreak/>
              <w:t>МФЦ – 100% (по результатам независ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мой оценки)</w:t>
            </w:r>
          </w:p>
          <w:p w:rsidR="00FD5050" w:rsidRDefault="00FD5050" w:rsidP="00782A11">
            <w:pPr>
              <w:pStyle w:val="ab"/>
              <w:shd w:val="clear" w:color="auto" w:fill="auto"/>
              <w:tabs>
                <w:tab w:val="left" w:pos="312"/>
              </w:tabs>
              <w:spacing w:before="0" w:line="322" w:lineRule="exact"/>
              <w:ind w:right="40" w:firstLine="0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2. Повышение информационной откр</w:t>
            </w: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тости МФЦ</w:t>
            </w:r>
          </w:p>
          <w:p w:rsidR="00FD5050" w:rsidRDefault="00FD5050" w:rsidP="00782A11">
            <w:pPr>
              <w:pStyle w:val="ab"/>
              <w:shd w:val="clear" w:color="auto" w:fill="auto"/>
              <w:tabs>
                <w:tab w:val="left" w:pos="312"/>
              </w:tabs>
              <w:spacing w:before="0" w:line="322" w:lineRule="exact"/>
              <w:ind w:right="40" w:firstLine="0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</w:p>
          <w:p w:rsidR="00FD5050" w:rsidRDefault="00FD5050" w:rsidP="00782A11">
            <w:pPr>
              <w:pStyle w:val="ab"/>
              <w:shd w:val="clear" w:color="auto" w:fill="auto"/>
              <w:tabs>
                <w:tab w:val="left" w:pos="312"/>
              </w:tabs>
              <w:spacing w:before="0" w:line="322" w:lineRule="exact"/>
              <w:ind w:right="40" w:firstLine="0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</w:p>
          <w:p w:rsidR="00FD5050" w:rsidRDefault="00FD5050" w:rsidP="00782A11">
            <w:pPr>
              <w:pStyle w:val="ab"/>
              <w:shd w:val="clear" w:color="auto" w:fill="auto"/>
              <w:tabs>
                <w:tab w:val="left" w:pos="312"/>
              </w:tabs>
              <w:spacing w:before="0" w:line="322" w:lineRule="exact"/>
              <w:ind w:right="40" w:firstLine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</w:p>
        </w:tc>
      </w:tr>
    </w:tbl>
    <w:p w:rsidR="00FD5050" w:rsidRDefault="00FD5050" w:rsidP="00FD5050">
      <w:pPr>
        <w:pStyle w:val="ConsNonformat"/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6"/>
        <w:gridCol w:w="597"/>
        <w:gridCol w:w="5141"/>
      </w:tblGrid>
      <w:tr w:rsidR="00FD5050" w:rsidTr="00782A11">
        <w:trPr>
          <w:trHeight w:val="1017"/>
        </w:trPr>
        <w:tc>
          <w:tcPr>
            <w:tcW w:w="3277" w:type="dxa"/>
          </w:tcPr>
          <w:p w:rsidR="00FD5050" w:rsidRDefault="00FD5050" w:rsidP="00782A11">
            <w:pPr>
              <w:pStyle w:val="ConsNonformat"/>
              <w:tabs>
                <w:tab w:val="left" w:pos="72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ОБЪЕМЫ И </w:t>
            </w:r>
          </w:p>
          <w:p w:rsidR="00FD5050" w:rsidRDefault="00FD5050" w:rsidP="00782A11">
            <w:pPr>
              <w:pStyle w:val="ConsNonformat"/>
              <w:tabs>
                <w:tab w:val="left" w:pos="72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ИСТОЧНИКИ </w:t>
            </w:r>
          </w:p>
          <w:p w:rsidR="00FD5050" w:rsidRDefault="00FD5050" w:rsidP="00782A11">
            <w:pPr>
              <w:pStyle w:val="ConsNonformat"/>
              <w:tabs>
                <w:tab w:val="left" w:pos="72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ФИНАНСИРОВАНИЯ </w:t>
            </w:r>
          </w:p>
          <w:p w:rsidR="00FD5050" w:rsidRDefault="00FD5050" w:rsidP="00782A11">
            <w:pPr>
              <w:pStyle w:val="ConsNonformat"/>
              <w:tabs>
                <w:tab w:val="left" w:pos="72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5050" w:rsidRDefault="00FD5050" w:rsidP="00782A11">
            <w:pPr>
              <w:pStyle w:val="ConsNonformat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" w:type="dxa"/>
            <w:hideMark/>
          </w:tcPr>
          <w:p w:rsidR="00FD5050" w:rsidRDefault="00FD5050" w:rsidP="00782A11">
            <w:pPr>
              <w:pStyle w:val="ConsNonformat"/>
              <w:tabs>
                <w:tab w:val="left" w:pos="720"/>
              </w:tabs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95" w:type="dxa"/>
          </w:tcPr>
          <w:p w:rsidR="00FD5050" w:rsidRDefault="00FD5050" w:rsidP="00782A11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планируемых средств на выполнение мероприятий Программы –         </w:t>
            </w:r>
          </w:p>
          <w:p w:rsidR="00FD5050" w:rsidRDefault="00FD5050" w:rsidP="00782A11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</w:t>
            </w:r>
            <w:r w:rsidR="00060D7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="00060D78">
              <w:rPr>
                <w:sz w:val="28"/>
                <w:szCs w:val="28"/>
              </w:rPr>
              <w:t>277</w:t>
            </w:r>
            <w:r>
              <w:rPr>
                <w:sz w:val="28"/>
                <w:szCs w:val="28"/>
              </w:rPr>
              <w:t>,</w:t>
            </w:r>
            <w:r w:rsidR="00060D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тыс. рублей – средства бюджета муниципального  района 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sz w:val="28"/>
                <w:szCs w:val="28"/>
              </w:rPr>
              <w:t xml:space="preserve"> Самарской области. (2018 год – 2 324,4 тыс. руб., 2019 год – 2 389,1 тыс. руб., 2020 год – 2 207,8 тыс. руб., 2021 год – 2684</w:t>
            </w:r>
            <w:r w:rsidRPr="00762E5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2 тыс. руб., 2022 год- 2 </w:t>
            </w:r>
            <w:r w:rsidR="007A3B7D">
              <w:rPr>
                <w:sz w:val="28"/>
                <w:szCs w:val="28"/>
              </w:rPr>
              <w:t>415</w:t>
            </w:r>
            <w:r>
              <w:rPr>
                <w:sz w:val="28"/>
                <w:szCs w:val="28"/>
              </w:rPr>
              <w:t>,</w:t>
            </w:r>
            <w:r w:rsidR="007A3B7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тыс. руб., 2023 год- </w:t>
            </w:r>
            <w:r w:rsidR="00BE1502">
              <w:rPr>
                <w:sz w:val="28"/>
                <w:szCs w:val="28"/>
              </w:rPr>
              <w:t>2</w:t>
            </w:r>
            <w:r w:rsidR="00BE1502">
              <w:rPr>
                <w:sz w:val="28"/>
                <w:szCs w:val="28"/>
              </w:rPr>
              <w:t xml:space="preserve"> </w:t>
            </w:r>
            <w:r w:rsidR="00BE1502">
              <w:rPr>
                <w:sz w:val="28"/>
                <w:szCs w:val="28"/>
              </w:rPr>
              <w:t xml:space="preserve">968,5  </w:t>
            </w:r>
            <w:r>
              <w:rPr>
                <w:sz w:val="28"/>
                <w:szCs w:val="28"/>
              </w:rPr>
              <w:t xml:space="preserve">тыс. руб., 2024 год- </w:t>
            </w:r>
            <w:r w:rsidR="00060D78">
              <w:rPr>
                <w:sz w:val="28"/>
                <w:szCs w:val="28"/>
              </w:rPr>
              <w:t xml:space="preserve">3 894,3 </w:t>
            </w:r>
            <w:r>
              <w:rPr>
                <w:sz w:val="28"/>
                <w:szCs w:val="28"/>
              </w:rPr>
              <w:t xml:space="preserve">тыс. руб., 2025 год- </w:t>
            </w:r>
            <w:r w:rsidR="00060D78">
              <w:rPr>
                <w:sz w:val="28"/>
                <w:szCs w:val="28"/>
              </w:rPr>
              <w:t xml:space="preserve">3 894,3 </w:t>
            </w:r>
            <w:r>
              <w:rPr>
                <w:sz w:val="28"/>
                <w:szCs w:val="28"/>
              </w:rPr>
              <w:t xml:space="preserve"> тыс. руб., 2026 год</w:t>
            </w:r>
            <w:proofErr w:type="gramEnd"/>
            <w:r>
              <w:rPr>
                <w:sz w:val="28"/>
                <w:szCs w:val="28"/>
              </w:rPr>
              <w:t xml:space="preserve">- </w:t>
            </w:r>
            <w:proofErr w:type="gramStart"/>
            <w:r w:rsidR="00060D78">
              <w:rPr>
                <w:sz w:val="28"/>
                <w:szCs w:val="28"/>
              </w:rPr>
              <w:t xml:space="preserve">3 894,3 </w:t>
            </w:r>
            <w:r w:rsidR="007A3B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руб.)</w:t>
            </w:r>
            <w:proofErr w:type="gramEnd"/>
          </w:p>
          <w:p w:rsidR="00FD5050" w:rsidRDefault="00FD5050" w:rsidP="00782A11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FD5050" w:rsidRDefault="00FD5050" w:rsidP="00782A11">
            <w:pPr>
              <w:pStyle w:val="ConsNonformat"/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5050" w:rsidRDefault="00FD5050" w:rsidP="00FD5050">
      <w:pPr>
        <w:widowControl w:val="0"/>
        <w:numPr>
          <w:ilvl w:val="0"/>
          <w:numId w:val="17"/>
        </w:numPr>
        <w:tabs>
          <w:tab w:val="left" w:pos="988"/>
        </w:tabs>
        <w:spacing w:line="322" w:lineRule="exact"/>
        <w:ind w:left="760" w:right="660" w:hanging="300"/>
        <w:jc w:val="center"/>
        <w:rPr>
          <w:b/>
          <w:spacing w:val="-10"/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  <w:t>ХАРАКТЕРИСТИКА ТЕКУЩЕГО СОСТОЯНИЯ</w:t>
      </w:r>
    </w:p>
    <w:p w:rsidR="00FD5050" w:rsidRDefault="00FD5050" w:rsidP="00FD5050">
      <w:pPr>
        <w:widowControl w:val="0"/>
        <w:tabs>
          <w:tab w:val="left" w:pos="988"/>
        </w:tabs>
        <w:spacing w:line="360" w:lineRule="auto"/>
        <w:ind w:right="660"/>
        <w:rPr>
          <w:b/>
          <w:color w:val="000000"/>
          <w:spacing w:val="-10"/>
          <w:sz w:val="28"/>
          <w:szCs w:val="28"/>
          <w:highlight w:val="yellow"/>
        </w:rPr>
      </w:pPr>
    </w:p>
    <w:p w:rsidR="00FD5050" w:rsidRDefault="00FD5050" w:rsidP="00FD5050">
      <w:pPr>
        <w:pStyle w:val="ConsNonformat"/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</w:p>
    <w:p w:rsidR="00FD5050" w:rsidRDefault="00FD5050" w:rsidP="00FD5050">
      <w:pPr>
        <w:widowControl w:val="0"/>
        <w:spacing w:line="360" w:lineRule="auto"/>
        <w:ind w:right="280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            На сегодняшний день одними из наиболее актуальных задач гос</w:t>
      </w:r>
      <w:r>
        <w:rPr>
          <w:color w:val="000000"/>
          <w:spacing w:val="-10"/>
          <w:sz w:val="28"/>
          <w:szCs w:val="28"/>
        </w:rPr>
        <w:t>у</w:t>
      </w:r>
      <w:r>
        <w:rPr>
          <w:color w:val="000000"/>
          <w:spacing w:val="-10"/>
          <w:sz w:val="28"/>
          <w:szCs w:val="28"/>
        </w:rPr>
        <w:t>дарственной политики являются совершенствование государственного</w:t>
      </w:r>
      <w:r>
        <w:rPr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и муниципального управления и обеспечение кардинального повышения к</w:t>
      </w:r>
      <w:r>
        <w:rPr>
          <w:color w:val="000000"/>
          <w:spacing w:val="-10"/>
          <w:sz w:val="28"/>
          <w:szCs w:val="28"/>
        </w:rPr>
        <w:t>а</w:t>
      </w:r>
      <w:r>
        <w:rPr>
          <w:color w:val="000000"/>
          <w:spacing w:val="-10"/>
          <w:sz w:val="28"/>
          <w:szCs w:val="28"/>
        </w:rPr>
        <w:t>чества и доступности государственных и муниципальных услуг, повышение информированности о деятельности многофункциональных центров пред</w:t>
      </w:r>
      <w:r>
        <w:rPr>
          <w:color w:val="000000"/>
          <w:spacing w:val="-10"/>
          <w:sz w:val="28"/>
          <w:szCs w:val="28"/>
        </w:rPr>
        <w:t>о</w:t>
      </w:r>
      <w:r>
        <w:rPr>
          <w:color w:val="000000"/>
          <w:spacing w:val="-10"/>
          <w:sz w:val="28"/>
          <w:szCs w:val="28"/>
        </w:rPr>
        <w:t xml:space="preserve">ставления государственных и муниципальных услуг. </w:t>
      </w:r>
    </w:p>
    <w:p w:rsidR="00FD5050" w:rsidRDefault="00FD5050" w:rsidP="00FD505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         </w:t>
      </w:r>
      <w:proofErr w:type="gramStart"/>
      <w:r>
        <w:rPr>
          <w:color w:val="000000"/>
          <w:spacing w:val="-10"/>
          <w:sz w:val="28"/>
          <w:szCs w:val="28"/>
        </w:rPr>
        <w:t>Федеральным законом от 27.07.2010 № 210-ФЗ «Об организации пред</w:t>
      </w:r>
      <w:r>
        <w:rPr>
          <w:color w:val="000000"/>
          <w:spacing w:val="-10"/>
          <w:sz w:val="28"/>
          <w:szCs w:val="28"/>
        </w:rPr>
        <w:t>о</w:t>
      </w:r>
      <w:r>
        <w:rPr>
          <w:color w:val="000000"/>
          <w:spacing w:val="-10"/>
          <w:sz w:val="28"/>
          <w:szCs w:val="28"/>
        </w:rPr>
        <w:t>ставления государственных и муниципальных услуг» предусмотрено</w:t>
      </w:r>
      <w:r>
        <w:rPr>
          <w:sz w:val="28"/>
          <w:szCs w:val="28"/>
        </w:rPr>
        <w:t xml:space="preserve">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ставление государственных и муниципальных услуг в многофункци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нальных центрах  по принципу "одного окна", в соответствии с которым предоставление государственной или муниципальной услуги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после однократного обращения заявителя с соответствующим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просом, а взаимодействие с органами, предоставляющими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ственные услуги, или органами, предоставляющими муниципальные </w:t>
      </w:r>
      <w:r>
        <w:rPr>
          <w:sz w:val="28"/>
          <w:szCs w:val="28"/>
        </w:rPr>
        <w:lastRenderedPageBreak/>
        <w:t>услуги, осуществляется многофункциональным центром без участия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явителя</w:t>
      </w:r>
      <w:proofErr w:type="gramEnd"/>
      <w:r>
        <w:rPr>
          <w:sz w:val="28"/>
          <w:szCs w:val="28"/>
        </w:rPr>
        <w:t xml:space="preserve"> в соответствии с нормативными правовыми актами и соглаш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нием о взаимодействии. </w:t>
      </w:r>
      <w:proofErr w:type="gramStart"/>
      <w:r>
        <w:rPr>
          <w:sz w:val="28"/>
          <w:szCs w:val="28"/>
        </w:rPr>
        <w:t>Так же в этом законе говорится о том</w:t>
      </w:r>
      <w:r>
        <w:rPr>
          <w:color w:val="000000"/>
          <w:spacing w:val="-10"/>
          <w:sz w:val="28"/>
          <w:szCs w:val="28"/>
        </w:rPr>
        <w:t>, что мн</w:t>
      </w:r>
      <w:r>
        <w:rPr>
          <w:color w:val="000000"/>
          <w:spacing w:val="-10"/>
          <w:sz w:val="28"/>
          <w:szCs w:val="28"/>
        </w:rPr>
        <w:t>о</w:t>
      </w:r>
      <w:r>
        <w:rPr>
          <w:color w:val="000000"/>
          <w:spacing w:val="-10"/>
          <w:sz w:val="28"/>
          <w:szCs w:val="28"/>
        </w:rPr>
        <w:t>гофункциональные центры осуществляют</w:t>
      </w:r>
      <w:r>
        <w:rPr>
          <w:color w:val="FF0000"/>
        </w:rPr>
        <w:t xml:space="preserve"> </w:t>
      </w:r>
      <w:r>
        <w:rPr>
          <w:sz w:val="28"/>
          <w:szCs w:val="28"/>
        </w:rPr>
        <w:t>информирование заявителей о порядке предоставления государственных и муниципальных услуг в многофункциональных центрах, о ходе выполнения запросов о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ставлении государственных и муниципальных услуг, а также по иным вопросам, связанным с предоставлением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услуг, а также консультирование заявителей о порядке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государственных и муниципальных услуг в многофункци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нальных центрах</w:t>
      </w:r>
      <w:proofErr w:type="gramEnd"/>
      <w:r>
        <w:rPr>
          <w:sz w:val="28"/>
          <w:szCs w:val="28"/>
        </w:rPr>
        <w:t>.</w:t>
      </w:r>
    </w:p>
    <w:p w:rsidR="00FD5050" w:rsidRDefault="00FD5050" w:rsidP="00FD5050">
      <w:pPr>
        <w:widowControl w:val="0"/>
        <w:spacing w:line="360" w:lineRule="auto"/>
        <w:ind w:left="40"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этого необходимо информационное развитие многофункци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нального  центра предоставления государственных и муниципальных услуг ( далее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ФЦ) как звена осуществляющего  взаимодействие между государственными и муниципальными органами предоставления  государственных и муниципальных услуг и заявителями, обратившим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ся за услугами в многофункциональный центр. Специалисты МФЦ в рамках своей основной деятельности осуществляют информирование заявителей об услугах многофункционального центра, помогают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лению правильно оформить пакет документов, предлагают воспольз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ваться дополнительными сервисами электронных услуг, разъясняют преимущества того или иного ресурса. Для выполнения данной задачи сам специалист должен быть обеспечен Интернет-ресурсом, защищё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ными каналами связи и необходимыми информационными материал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ми, информационными буклетами.</w:t>
      </w:r>
    </w:p>
    <w:p w:rsidR="00FD5050" w:rsidRDefault="00FD5050" w:rsidP="00FD5050">
      <w:pPr>
        <w:widowControl w:val="0"/>
        <w:spacing w:line="360" w:lineRule="auto"/>
        <w:ind w:left="40"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Немаловажное значение имеет информационная поддержка средств массовой информации, активное взаимодействие с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онным центром «Междуречье», информирование населения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 вес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ники сельских поселений.</w:t>
      </w:r>
    </w:p>
    <w:p w:rsidR="00FD5050" w:rsidRDefault="00FD5050" w:rsidP="00FD5050">
      <w:pPr>
        <w:widowControl w:val="0"/>
        <w:spacing w:line="360" w:lineRule="auto"/>
        <w:ind w:left="40" w:right="40" w:firstLine="720"/>
        <w:jc w:val="both"/>
        <w:rPr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В рамках Программы для решения обозначенных задач необходимо предпринять  меры, обеспечивающие  информированность</w:t>
      </w:r>
      <w:r>
        <w:rPr>
          <w:sz w:val="28"/>
          <w:szCs w:val="28"/>
        </w:rPr>
        <w:t xml:space="preserve"> жителей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 xml:space="preserve">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о предоставлении государственных и муниципальных услуг через  МФЦ.</w:t>
      </w:r>
    </w:p>
    <w:p w:rsidR="00FD5050" w:rsidRDefault="00FD5050" w:rsidP="00FD5050">
      <w:pPr>
        <w:widowControl w:val="0"/>
        <w:tabs>
          <w:tab w:val="left" w:pos="1408"/>
        </w:tabs>
        <w:spacing w:after="173" w:line="360" w:lineRule="auto"/>
        <w:ind w:right="40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          Основным риском, связанным с  реализацией программы, является н</w:t>
      </w:r>
      <w:r>
        <w:rPr>
          <w:color w:val="000000"/>
          <w:spacing w:val="-10"/>
          <w:sz w:val="28"/>
          <w:szCs w:val="28"/>
        </w:rPr>
        <w:t>е</w:t>
      </w:r>
      <w:r>
        <w:rPr>
          <w:color w:val="000000"/>
          <w:spacing w:val="-10"/>
          <w:sz w:val="28"/>
          <w:szCs w:val="28"/>
        </w:rPr>
        <w:t>достаточность финансирования  Программы, обусловленная инфляционными процессами.</w:t>
      </w:r>
    </w:p>
    <w:p w:rsidR="00FD5050" w:rsidRDefault="00FD5050" w:rsidP="00FD5050">
      <w:pPr>
        <w:widowControl w:val="0"/>
        <w:tabs>
          <w:tab w:val="left" w:pos="1408"/>
        </w:tabs>
        <w:spacing w:after="173" w:line="326" w:lineRule="exact"/>
        <w:ind w:right="40"/>
        <w:jc w:val="both"/>
        <w:rPr>
          <w:spacing w:val="-10"/>
        </w:rPr>
      </w:pPr>
    </w:p>
    <w:p w:rsidR="00FD5050" w:rsidRDefault="00FD5050" w:rsidP="00FD5050">
      <w:pPr>
        <w:widowControl w:val="0"/>
        <w:tabs>
          <w:tab w:val="left" w:pos="1408"/>
        </w:tabs>
        <w:spacing w:after="173" w:line="326" w:lineRule="exact"/>
        <w:ind w:right="40"/>
        <w:jc w:val="both"/>
        <w:rPr>
          <w:spacing w:val="-10"/>
        </w:rPr>
      </w:pPr>
    </w:p>
    <w:p w:rsidR="00FD5050" w:rsidRDefault="00FD5050" w:rsidP="00FD5050">
      <w:pPr>
        <w:pStyle w:val="a9"/>
        <w:widowControl w:val="0"/>
        <w:numPr>
          <w:ilvl w:val="0"/>
          <w:numId w:val="17"/>
        </w:numPr>
        <w:tabs>
          <w:tab w:val="left" w:pos="1408"/>
        </w:tabs>
        <w:spacing w:after="173" w:line="326" w:lineRule="exact"/>
        <w:ind w:right="40"/>
        <w:jc w:val="center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ПРИОРИТЕТЫ И ЦЕЛИ МУНИЦИПАЛЬНОЙ ПР</w:t>
      </w: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О</w:t>
      </w: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ГРАММЫ. ПЛАНИРУЕМЫЙ КОНЕЧНЫЙ РЕЗУЛЬТАТ РЕ</w:t>
      </w: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ЛИЗАЦИИ ПРОГРАММЫ.</w:t>
      </w:r>
    </w:p>
    <w:p w:rsidR="00FD5050" w:rsidRDefault="00FD5050" w:rsidP="00FD5050">
      <w:pPr>
        <w:pStyle w:val="a9"/>
        <w:widowControl w:val="0"/>
        <w:tabs>
          <w:tab w:val="left" w:pos="1408"/>
        </w:tabs>
        <w:spacing w:after="173" w:line="326" w:lineRule="exact"/>
        <w:ind w:right="40"/>
        <w:rPr>
          <w:b/>
          <w:spacing w:val="-10"/>
          <w:sz w:val="28"/>
          <w:szCs w:val="28"/>
        </w:rPr>
      </w:pPr>
    </w:p>
    <w:p w:rsidR="00FD5050" w:rsidRDefault="00FD5050" w:rsidP="00FD505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Очевидно, что положительный эффект от деятельности  МФЦ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щественно снижается, если эта деятельность не обеспечена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ствующей информационной поддержкой. </w:t>
      </w:r>
    </w:p>
    <w:p w:rsidR="00FD5050" w:rsidRDefault="00FD5050" w:rsidP="00FD505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Актуальными остаются задачи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: </w:t>
      </w:r>
    </w:p>
    <w:p w:rsidR="00FD5050" w:rsidRDefault="00FD5050" w:rsidP="00FD505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улучшению взаимодействия населения с МФЦ, </w:t>
      </w:r>
    </w:p>
    <w:p w:rsidR="00FD5050" w:rsidRDefault="00FD5050" w:rsidP="00FD505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повышению открытости и гласности работы МФЦ;</w:t>
      </w:r>
    </w:p>
    <w:p w:rsidR="00FD5050" w:rsidRDefault="00FD5050" w:rsidP="00FD505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установлению обратной связи с населением;</w:t>
      </w:r>
    </w:p>
    <w:p w:rsidR="00FD5050" w:rsidRDefault="00FD5050" w:rsidP="00FD505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предоставлению информации, справочных материалов по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альным и интересующим граждан вопросам;</w:t>
      </w:r>
    </w:p>
    <w:p w:rsidR="00FD5050" w:rsidRDefault="00FD5050" w:rsidP="00FD505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обобщению опыта по информированию. </w:t>
      </w:r>
    </w:p>
    <w:p w:rsidR="00FD5050" w:rsidRDefault="00FD5050" w:rsidP="00FD50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Основная цель Программы - обеспечение своевременного и дост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верного информирования населения </w:t>
      </w:r>
      <w:proofErr w:type="spellStart"/>
      <w:r>
        <w:rPr>
          <w:sz w:val="28"/>
          <w:szCs w:val="28"/>
        </w:rPr>
        <w:t>Кинельского</w:t>
      </w:r>
      <w:proofErr w:type="spellEnd"/>
      <w:r>
        <w:rPr>
          <w:sz w:val="28"/>
          <w:szCs w:val="28"/>
        </w:rPr>
        <w:t xml:space="preserve"> района по вопросам деятельности МФЦ, </w:t>
      </w:r>
    </w:p>
    <w:p w:rsidR="00FD5050" w:rsidRDefault="00FD5050" w:rsidP="00FD5050">
      <w:pPr>
        <w:widowControl w:val="0"/>
        <w:spacing w:line="360" w:lineRule="auto"/>
        <w:ind w:left="40" w:right="40" w:firstLine="700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Конечным результатом реализации Программы будет являться пов</w:t>
      </w:r>
      <w:r>
        <w:rPr>
          <w:color w:val="000000"/>
          <w:spacing w:val="-10"/>
          <w:sz w:val="28"/>
          <w:szCs w:val="28"/>
        </w:rPr>
        <w:t>ы</w:t>
      </w:r>
      <w:r>
        <w:rPr>
          <w:color w:val="000000"/>
          <w:spacing w:val="-10"/>
          <w:sz w:val="28"/>
          <w:szCs w:val="28"/>
        </w:rPr>
        <w:t>шение уровня информированности населения о деятельности МФЦ, оптим</w:t>
      </w:r>
      <w:r>
        <w:rPr>
          <w:color w:val="000000"/>
          <w:spacing w:val="-10"/>
          <w:sz w:val="28"/>
          <w:szCs w:val="28"/>
        </w:rPr>
        <w:t>и</w:t>
      </w:r>
      <w:r>
        <w:rPr>
          <w:color w:val="000000"/>
          <w:spacing w:val="-10"/>
          <w:sz w:val="28"/>
          <w:szCs w:val="28"/>
        </w:rPr>
        <w:t>зация и повышение качества предоставления государственных и муниципал</w:t>
      </w:r>
      <w:r>
        <w:rPr>
          <w:color w:val="000000"/>
          <w:spacing w:val="-10"/>
          <w:sz w:val="28"/>
          <w:szCs w:val="28"/>
        </w:rPr>
        <w:t>ь</w:t>
      </w:r>
      <w:r>
        <w:rPr>
          <w:color w:val="000000"/>
          <w:spacing w:val="-10"/>
          <w:sz w:val="28"/>
          <w:szCs w:val="28"/>
        </w:rPr>
        <w:t>ных услуг на базе МФЦ, выраженные в достижении значений показателей (индикаторов), указанных в муниципальной программе.</w:t>
      </w:r>
    </w:p>
    <w:p w:rsidR="00FD5050" w:rsidRDefault="00FD5050" w:rsidP="00FD5050">
      <w:pPr>
        <w:widowControl w:val="0"/>
        <w:spacing w:line="360" w:lineRule="auto"/>
        <w:ind w:left="40" w:right="40" w:firstLine="700"/>
        <w:jc w:val="both"/>
        <w:rPr>
          <w:spacing w:val="-10"/>
          <w:sz w:val="28"/>
          <w:szCs w:val="28"/>
        </w:rPr>
      </w:pPr>
    </w:p>
    <w:p w:rsidR="00FD5050" w:rsidRDefault="00FD5050" w:rsidP="00FD5050">
      <w:pPr>
        <w:widowControl w:val="0"/>
        <w:numPr>
          <w:ilvl w:val="0"/>
          <w:numId w:val="17"/>
        </w:numPr>
        <w:tabs>
          <w:tab w:val="left" w:pos="1302"/>
        </w:tabs>
        <w:spacing w:line="270" w:lineRule="exact"/>
        <w:ind w:left="40" w:firstLine="700"/>
        <w:jc w:val="center"/>
        <w:rPr>
          <w:b/>
          <w:spacing w:val="-10"/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  <w:t>СРОКИ И ЭТАПЫ РЕАЛИЗАЦИИ МУНИЦИПАЛЬНОЙ</w:t>
      </w:r>
    </w:p>
    <w:p w:rsidR="00FD5050" w:rsidRDefault="00FD5050" w:rsidP="00FD5050">
      <w:pPr>
        <w:widowControl w:val="0"/>
        <w:spacing w:after="57" w:line="270" w:lineRule="exact"/>
        <w:ind w:right="20"/>
        <w:jc w:val="center"/>
        <w:rPr>
          <w:b/>
          <w:spacing w:val="-10"/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  <w:t xml:space="preserve">                 ПРОГРАММЫ</w:t>
      </w:r>
    </w:p>
    <w:p w:rsidR="00FD5050" w:rsidRDefault="00FD5050" w:rsidP="00FD5050">
      <w:pPr>
        <w:widowControl w:val="0"/>
        <w:spacing w:line="494" w:lineRule="exact"/>
        <w:ind w:right="40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lastRenderedPageBreak/>
        <w:t>Программа реализуется в один этап: 2017 – 2026 гг.</w:t>
      </w:r>
    </w:p>
    <w:p w:rsidR="00FD5050" w:rsidRDefault="00FD5050" w:rsidP="00FD5050">
      <w:pPr>
        <w:widowControl w:val="0"/>
        <w:spacing w:after="435" w:line="494" w:lineRule="exact"/>
        <w:ind w:right="40"/>
        <w:jc w:val="both"/>
        <w:rPr>
          <w:spacing w:val="-10"/>
          <w:sz w:val="28"/>
          <w:szCs w:val="28"/>
        </w:rPr>
      </w:pPr>
    </w:p>
    <w:p w:rsidR="00FD5050" w:rsidRDefault="00FD5050" w:rsidP="00FD5050">
      <w:pPr>
        <w:widowControl w:val="0"/>
        <w:tabs>
          <w:tab w:val="left" w:pos="1436"/>
        </w:tabs>
        <w:spacing w:line="270" w:lineRule="exact"/>
        <w:jc w:val="center"/>
        <w:rPr>
          <w:b/>
          <w:spacing w:val="-10"/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  <w:t xml:space="preserve">4. ПОКАЗАТЕЛИ (ИНДИКАТОРЫ)  </w:t>
      </w:r>
      <w:proofErr w:type="gramStart"/>
      <w:r>
        <w:rPr>
          <w:b/>
          <w:color w:val="000000"/>
          <w:spacing w:val="-10"/>
          <w:sz w:val="28"/>
          <w:szCs w:val="28"/>
        </w:rPr>
        <w:t>МУНИЦИПАЛЬНОЙ</w:t>
      </w:r>
      <w:proofErr w:type="gramEnd"/>
    </w:p>
    <w:p w:rsidR="00FD5050" w:rsidRDefault="00FD5050" w:rsidP="00FD5050">
      <w:pPr>
        <w:widowControl w:val="0"/>
        <w:spacing w:after="193" w:line="270" w:lineRule="exact"/>
        <w:ind w:right="20"/>
        <w:jc w:val="center"/>
        <w:rPr>
          <w:b/>
          <w:spacing w:val="-10"/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  <w:t>ПРОГРАММЫ</w:t>
      </w:r>
    </w:p>
    <w:p w:rsidR="00FD5050" w:rsidRDefault="00FD5050" w:rsidP="00FD5050">
      <w:pPr>
        <w:widowControl w:val="0"/>
        <w:spacing w:line="480" w:lineRule="exact"/>
        <w:ind w:left="40" w:firstLine="700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Показатели (индикаторы) Программы:</w:t>
      </w:r>
    </w:p>
    <w:p w:rsidR="00FD5050" w:rsidRDefault="00FD5050" w:rsidP="00FD505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5050" w:rsidRDefault="00FD5050" w:rsidP="00FD5050">
      <w:pPr>
        <w:pStyle w:val="a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буклетов о деятельности МФЦ, распространё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ных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Кинельского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FD5050" w:rsidRDefault="00FD5050" w:rsidP="00FD5050">
      <w:pPr>
        <w:pStyle w:val="a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публикаций о деятельности МФЦ в газете «Междуречье»;</w:t>
      </w:r>
    </w:p>
    <w:p w:rsidR="00FD5050" w:rsidRDefault="00FD5050" w:rsidP="00FD5050">
      <w:pPr>
        <w:pStyle w:val="a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публикаций  о деятельности МФЦ в вестниках сельских поселений;</w:t>
      </w:r>
    </w:p>
    <w:p w:rsidR="00FD5050" w:rsidRDefault="00FD5050" w:rsidP="00FD5050">
      <w:pPr>
        <w:pStyle w:val="a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публикаций  о деятельности МФЦ на сайте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министрации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(колич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ство просмотров данных публикаций);</w:t>
      </w:r>
    </w:p>
    <w:p w:rsidR="00FD5050" w:rsidRDefault="00FD5050" w:rsidP="00FD5050">
      <w:pPr>
        <w:pStyle w:val="a9"/>
        <w:widowControl w:val="0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видеорепортажей о деятельности МФЦ в ТВ программе «Междуречье»</w:t>
      </w:r>
    </w:p>
    <w:p w:rsidR="00FD5050" w:rsidRDefault="00FD5050" w:rsidP="00FD5050">
      <w:pPr>
        <w:pStyle w:val="a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человеко-часов, отработанных специалистами  МФЦ в режиме информирования заявителей</w:t>
      </w:r>
    </w:p>
    <w:p w:rsidR="00FD5050" w:rsidRDefault="00FD5050" w:rsidP="00FD5050">
      <w:pPr>
        <w:pStyle w:val="a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Затраты на персонал, занимающийся информированием           </w:t>
      </w:r>
    </w:p>
    <w:p w:rsidR="00FD5050" w:rsidRDefault="00FD5050" w:rsidP="00FD5050">
      <w:pPr>
        <w:pStyle w:val="a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Затраты на содержание имущества </w:t>
      </w:r>
    </w:p>
    <w:p w:rsidR="00FD5050" w:rsidRDefault="00FD5050" w:rsidP="00FD5050">
      <w:pPr>
        <w:widowControl w:val="0"/>
        <w:spacing w:line="360" w:lineRule="auto"/>
        <w:jc w:val="both"/>
        <w:rPr>
          <w:color w:val="000000"/>
          <w:spacing w:val="-10"/>
          <w:sz w:val="28"/>
          <w:szCs w:val="28"/>
        </w:rPr>
      </w:pPr>
    </w:p>
    <w:p w:rsidR="00FD5050" w:rsidRDefault="00FD5050" w:rsidP="00FD5050">
      <w:pPr>
        <w:widowControl w:val="0"/>
        <w:spacing w:line="480" w:lineRule="exact"/>
        <w:ind w:left="40" w:firstLine="700"/>
        <w:jc w:val="both"/>
        <w:rPr>
          <w:spacing w:val="-10"/>
          <w:sz w:val="24"/>
          <w:szCs w:val="28"/>
        </w:rPr>
      </w:pPr>
    </w:p>
    <w:p w:rsidR="00FD5050" w:rsidRDefault="00FD5050" w:rsidP="00FD5050">
      <w:pPr>
        <w:pStyle w:val="a9"/>
        <w:numPr>
          <w:ilvl w:val="0"/>
          <w:numId w:val="19"/>
        </w:numPr>
        <w:spacing w:after="0"/>
        <w:ind w:left="928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ОСНОВНЫЕ МЕРЫ ПРАВОВОГО РЕГУЛИРОВАНИЯ ПРОГРА</w:t>
      </w:r>
      <w:r>
        <w:rPr>
          <w:rFonts w:ascii="Times New Roman" w:hAnsi="Times New Roman"/>
          <w:b/>
          <w:sz w:val="24"/>
          <w:szCs w:val="28"/>
        </w:rPr>
        <w:t>М</w:t>
      </w:r>
      <w:r>
        <w:rPr>
          <w:rFonts w:ascii="Times New Roman" w:hAnsi="Times New Roman"/>
          <w:b/>
          <w:sz w:val="24"/>
          <w:szCs w:val="28"/>
        </w:rPr>
        <w:t>МЫ</w:t>
      </w:r>
    </w:p>
    <w:p w:rsidR="00FD5050" w:rsidRDefault="00FD5050" w:rsidP="00FD5050">
      <w:pPr>
        <w:widowControl w:val="0"/>
        <w:tabs>
          <w:tab w:val="left" w:pos="1218"/>
        </w:tabs>
        <w:spacing w:line="360" w:lineRule="auto"/>
        <w:ind w:right="600"/>
        <w:rPr>
          <w:b/>
          <w:spacing w:val="-10"/>
          <w:sz w:val="28"/>
          <w:szCs w:val="28"/>
        </w:rPr>
      </w:pPr>
    </w:p>
    <w:p w:rsidR="00FD5050" w:rsidRDefault="00FD5050" w:rsidP="00FD5050">
      <w:pPr>
        <w:widowControl w:val="0"/>
        <w:tabs>
          <w:tab w:val="left" w:pos="1218"/>
        </w:tabs>
        <w:spacing w:line="360" w:lineRule="auto"/>
        <w:ind w:right="-2"/>
        <w:jc w:val="both"/>
        <w:rPr>
          <w:b/>
          <w:spacing w:val="-10"/>
          <w:sz w:val="28"/>
          <w:szCs w:val="28"/>
        </w:rPr>
      </w:pPr>
      <w:r>
        <w:rPr>
          <w:sz w:val="28"/>
        </w:rPr>
        <w:t xml:space="preserve">      Ключевым  направлением правового регулирования  данной сферы и одновременно необходимым средством, позволяющим закрепить эффе</w:t>
      </w:r>
      <w:r>
        <w:rPr>
          <w:sz w:val="28"/>
        </w:rPr>
        <w:t>к</w:t>
      </w:r>
      <w:r>
        <w:rPr>
          <w:sz w:val="28"/>
        </w:rPr>
        <w:t>тивные организационно-правовые формы и управленческие механизмы, является создание и развитие действующего законодательства.</w:t>
      </w:r>
    </w:p>
    <w:p w:rsidR="00FD5050" w:rsidRDefault="00FD5050" w:rsidP="00FD5050">
      <w:pPr>
        <w:widowControl w:val="0"/>
        <w:spacing w:line="360" w:lineRule="auto"/>
        <w:ind w:right="4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Нормативно-правовые акты, регулирующие программу:</w:t>
      </w:r>
    </w:p>
    <w:p w:rsidR="00FD5050" w:rsidRDefault="00FD5050" w:rsidP="00FD5050">
      <w:pPr>
        <w:widowControl w:val="0"/>
        <w:spacing w:line="360" w:lineRule="auto"/>
        <w:ind w:left="40" w:right="40" w:firstLine="700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Федеральный закон  от 27 июля 2010 года №210-ФЗ «Об организации </w:t>
      </w:r>
      <w:r>
        <w:rPr>
          <w:color w:val="000000"/>
          <w:spacing w:val="-10"/>
          <w:sz w:val="28"/>
          <w:szCs w:val="28"/>
        </w:rPr>
        <w:lastRenderedPageBreak/>
        <w:t>предоставления государственных и муниципальных услуг»;</w:t>
      </w:r>
    </w:p>
    <w:p w:rsidR="00FD5050" w:rsidRDefault="00FD5050" w:rsidP="00FD5050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Постановление Правительства РФ от 22.12.2012 N 1376  "Об утверждении </w:t>
      </w:r>
      <w:proofErr w:type="gramStart"/>
      <w:r>
        <w:rPr>
          <w:rFonts w:eastAsia="Calibri"/>
          <w:sz w:val="28"/>
          <w:szCs w:val="28"/>
          <w:lang w:eastAsia="en-US"/>
        </w:rPr>
        <w:t>Правил организации деятельности многофункциональных центров предоставления государственных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 муниципальных услуг"</w:t>
      </w:r>
    </w:p>
    <w:p w:rsidR="00FD5050" w:rsidRDefault="00FD5050" w:rsidP="00FD5050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Распоряжение Правительства Самарской области от 15.07.2016г №574-р «Об утверждении регионального плана мероприятий по дал</w:t>
      </w:r>
      <w:r>
        <w:rPr>
          <w:rFonts w:eastAsia="Calibri"/>
          <w:sz w:val="28"/>
          <w:szCs w:val="28"/>
          <w:lang w:eastAsia="en-US"/>
        </w:rPr>
        <w:t>ь</w:t>
      </w:r>
      <w:r>
        <w:rPr>
          <w:rFonts w:eastAsia="Calibri"/>
          <w:sz w:val="28"/>
          <w:szCs w:val="28"/>
          <w:lang w:eastAsia="en-US"/>
        </w:rPr>
        <w:t>нейшему  развитию системы предоставления государственных и мун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ципальных услуг по принципу «одного окна» в МФЦ, расположенных на территории Самарской области, на 2017-2023гг.</w:t>
      </w:r>
    </w:p>
    <w:p w:rsidR="00FD5050" w:rsidRDefault="00FD5050" w:rsidP="00FD5050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FD5050" w:rsidRDefault="00FD5050" w:rsidP="00FD5050">
      <w:pPr>
        <w:pStyle w:val="a9"/>
        <w:widowControl w:val="0"/>
        <w:numPr>
          <w:ilvl w:val="0"/>
          <w:numId w:val="19"/>
        </w:numPr>
        <w:spacing w:after="0" w:line="360" w:lineRule="auto"/>
        <w:ind w:left="928" w:right="40"/>
        <w:jc w:val="center"/>
        <w:rPr>
          <w:rFonts w:eastAsia="Arial CYR"/>
          <w:b/>
          <w:sz w:val="28"/>
          <w:szCs w:val="28"/>
        </w:rPr>
      </w:pPr>
      <w:r>
        <w:rPr>
          <w:rFonts w:eastAsia="Arial CYR"/>
          <w:b/>
          <w:sz w:val="28"/>
          <w:szCs w:val="28"/>
        </w:rPr>
        <w:t>Методика оценки эффективности Программы.</w:t>
      </w:r>
    </w:p>
    <w:p w:rsidR="00FD5050" w:rsidRDefault="00FD5050" w:rsidP="00FD5050">
      <w:pPr>
        <w:pStyle w:val="a9"/>
        <w:widowControl w:val="0"/>
        <w:spacing w:line="360" w:lineRule="auto"/>
        <w:ind w:right="40"/>
        <w:rPr>
          <w:rFonts w:eastAsia="Arial CYR"/>
          <w:b/>
          <w:sz w:val="28"/>
          <w:szCs w:val="28"/>
        </w:rPr>
      </w:pPr>
    </w:p>
    <w:p w:rsidR="00FD5050" w:rsidRDefault="00FD5050" w:rsidP="00FD5050">
      <w:pPr>
        <w:spacing w:line="360" w:lineRule="auto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социально-экономической эффективности Программы ос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ществляется ответственным исполнителем за год путём установления степени достижения ожидаемых результатов.</w:t>
      </w:r>
    </w:p>
    <w:p w:rsidR="00FD5050" w:rsidRDefault="00FD5050" w:rsidP="00FD50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расчета показателя эффективности реализации муниципальной программы  используются показатели (индикаторы), достижение 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которых предусмотрено в отчетном году.</w:t>
      </w:r>
    </w:p>
    <w:p w:rsidR="00FD5050" w:rsidRDefault="00FD5050" w:rsidP="00FD50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Показатель эффективности реализации муниципальной программы </w:t>
      </w:r>
      <w:r>
        <w:rPr>
          <w:color w:val="000000"/>
          <w:sz w:val="28"/>
          <w:szCs w:val="28"/>
          <w:lang w:eastAsia="en-US"/>
        </w:rPr>
        <w:t>(</w:t>
      </w:r>
      <w:r>
        <w:rPr>
          <w:color w:val="000000"/>
          <w:sz w:val="28"/>
          <w:szCs w:val="28"/>
          <w:lang w:val="en-US" w:eastAsia="en-US"/>
        </w:rPr>
        <w:t>R</w:t>
      </w:r>
      <w:r>
        <w:rPr>
          <w:color w:val="000000"/>
          <w:sz w:val="28"/>
          <w:szCs w:val="28"/>
          <w:lang w:eastAsia="en-US"/>
        </w:rPr>
        <w:t xml:space="preserve">) </w:t>
      </w:r>
      <w:r>
        <w:rPr>
          <w:color w:val="000000"/>
          <w:sz w:val="28"/>
          <w:szCs w:val="28"/>
        </w:rPr>
        <w:t>за отчетный период рассчитывается по формуле</w:t>
      </w:r>
    </w:p>
    <w:p w:rsidR="00FD5050" w:rsidRDefault="00FD5050" w:rsidP="00FD5050">
      <w:pPr>
        <w:widowControl w:val="0"/>
        <w:spacing w:line="480" w:lineRule="exact"/>
        <w:ind w:left="40" w:right="40" w:firstLine="700"/>
        <w:jc w:val="both"/>
        <w:rPr>
          <w:spacing w:val="-10"/>
          <w:sz w:val="28"/>
          <w:szCs w:val="28"/>
        </w:rPr>
      </w:pPr>
    </w:p>
    <w:p w:rsidR="00FD5050" w:rsidRDefault="00FD5050" w:rsidP="00FD5050">
      <w:pPr>
        <w:ind w:firstLine="708"/>
        <w:jc w:val="both"/>
        <w:rPr>
          <w:sz w:val="28"/>
          <w:szCs w:val="28"/>
        </w:rPr>
      </w:pPr>
    </w:p>
    <w:p w:rsidR="00FD5050" w:rsidRDefault="00FC0D63" w:rsidP="00FD5050">
      <w:pPr>
        <w:ind w:firstLine="708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633345" cy="1625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050" w:rsidRDefault="00FD5050" w:rsidP="00FD5050">
      <w:pPr>
        <w:rPr>
          <w:sz w:val="28"/>
          <w:szCs w:val="28"/>
        </w:rPr>
      </w:pPr>
    </w:p>
    <w:p w:rsidR="00FD5050" w:rsidRDefault="00FD5050" w:rsidP="00FD5050">
      <w:pPr>
        <w:rPr>
          <w:sz w:val="28"/>
          <w:szCs w:val="28"/>
        </w:rPr>
      </w:pPr>
    </w:p>
    <w:p w:rsidR="00FD5050" w:rsidRDefault="00FD5050" w:rsidP="00FD5050">
      <w:pPr>
        <w:rPr>
          <w:sz w:val="28"/>
          <w:szCs w:val="28"/>
        </w:rPr>
      </w:pPr>
    </w:p>
    <w:p w:rsidR="00FD5050" w:rsidRDefault="00FD5050" w:rsidP="00FD5050">
      <w:pPr>
        <w:widowControl w:val="0"/>
        <w:spacing w:line="486" w:lineRule="exact"/>
        <w:ind w:left="20" w:right="20"/>
        <w:jc w:val="both"/>
        <w:rPr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 xml:space="preserve">где </w:t>
      </w:r>
      <w:r>
        <w:rPr>
          <w:color w:val="000000"/>
          <w:sz w:val="27"/>
          <w:szCs w:val="27"/>
          <w:shd w:val="clear" w:color="auto" w:fill="FFFFFF"/>
          <w:lang w:val="en-US" w:eastAsia="en-US"/>
        </w:rPr>
        <w:t>N</w:t>
      </w:r>
      <w:r w:rsidRPr="0068370A">
        <w:rPr>
          <w:color w:val="000000"/>
          <w:sz w:val="27"/>
          <w:szCs w:val="27"/>
          <w:shd w:val="clear" w:color="auto" w:fill="FFFFFF"/>
          <w:lang w:eastAsia="en-US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- количество показателей (индикаторов) муниципальной программы;</w:t>
      </w:r>
    </w:p>
    <w:p w:rsidR="00FD5050" w:rsidRDefault="00FD5050" w:rsidP="00FD5050">
      <w:pPr>
        <w:widowControl w:val="0"/>
        <w:spacing w:line="486" w:lineRule="exact"/>
        <w:ind w:left="20" w:firstLine="72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lastRenderedPageBreak/>
        <w:t>Х</w:t>
      </w:r>
      <w:proofErr w:type="gramStart"/>
      <w:r>
        <w:rPr>
          <w:color w:val="000000"/>
          <w:sz w:val="27"/>
          <w:szCs w:val="27"/>
          <w:shd w:val="clear" w:color="auto" w:fill="FFFFFF"/>
          <w:vertAlign w:val="subscript"/>
          <w:lang w:val="en-US"/>
        </w:rPr>
        <w:t>n</w:t>
      </w:r>
      <w:proofErr w:type="gramEnd"/>
      <w:r>
        <w:rPr>
          <w:color w:val="000000"/>
          <w:sz w:val="27"/>
          <w:szCs w:val="27"/>
          <w:shd w:val="clear" w:color="auto" w:fill="FFFFFF"/>
          <w:vertAlign w:val="superscript"/>
        </w:rPr>
        <w:t>План</w:t>
      </w:r>
      <w:r>
        <w:rPr>
          <w:color w:val="000000"/>
          <w:sz w:val="27"/>
          <w:szCs w:val="27"/>
          <w:shd w:val="clear" w:color="auto" w:fill="FFFFFF"/>
        </w:rPr>
        <w:t xml:space="preserve"> - плановое значение </w:t>
      </w:r>
      <w:r>
        <w:rPr>
          <w:color w:val="000000"/>
          <w:sz w:val="27"/>
          <w:szCs w:val="27"/>
          <w:shd w:val="clear" w:color="auto" w:fill="FFFFFF"/>
          <w:lang w:val="en-US" w:eastAsia="en-US"/>
        </w:rPr>
        <w:t>n</w:t>
      </w:r>
      <w:r>
        <w:rPr>
          <w:color w:val="000000"/>
          <w:sz w:val="27"/>
          <w:szCs w:val="27"/>
          <w:shd w:val="clear" w:color="auto" w:fill="FFFFFF"/>
        </w:rPr>
        <w:t>-го показателя (индикатора);</w:t>
      </w:r>
    </w:p>
    <w:p w:rsidR="00FD5050" w:rsidRDefault="00FD5050" w:rsidP="00FD5050">
      <w:pPr>
        <w:widowControl w:val="0"/>
        <w:spacing w:line="522" w:lineRule="exact"/>
        <w:ind w:left="20" w:right="20" w:firstLine="720"/>
        <w:jc w:val="both"/>
        <w:rPr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Х</w:t>
      </w:r>
      <w:r>
        <w:rPr>
          <w:color w:val="000000"/>
          <w:sz w:val="27"/>
          <w:szCs w:val="27"/>
          <w:shd w:val="clear" w:color="auto" w:fill="FFFFFF"/>
          <w:vertAlign w:val="subscript"/>
          <w:lang w:val="en-US"/>
        </w:rPr>
        <w:t>n</w:t>
      </w:r>
      <w:r>
        <w:rPr>
          <w:color w:val="000000"/>
          <w:sz w:val="27"/>
          <w:szCs w:val="27"/>
          <w:shd w:val="clear" w:color="auto" w:fill="FFFFFF"/>
          <w:vertAlign w:val="superscript"/>
        </w:rPr>
        <w:t>Фак</w:t>
      </w:r>
      <w:proofErr w:type="gramStart"/>
      <w:r>
        <w:rPr>
          <w:color w:val="000000"/>
          <w:sz w:val="27"/>
          <w:szCs w:val="27"/>
          <w:shd w:val="clear" w:color="auto" w:fill="FFFFFF"/>
          <w:vertAlign w:val="superscript"/>
        </w:rPr>
        <w:t>т</w:t>
      </w:r>
      <w:r>
        <w:rPr>
          <w:color w:val="000000"/>
          <w:sz w:val="27"/>
          <w:szCs w:val="27"/>
          <w:shd w:val="clear" w:color="auto" w:fill="FFFFFF"/>
        </w:rPr>
        <w:t>-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значение </w:t>
      </w:r>
      <w:r>
        <w:rPr>
          <w:color w:val="000000"/>
          <w:sz w:val="27"/>
          <w:szCs w:val="27"/>
          <w:shd w:val="clear" w:color="auto" w:fill="FFFFFF"/>
          <w:lang w:val="en-US" w:eastAsia="en-US"/>
        </w:rPr>
        <w:t>n</w:t>
      </w:r>
      <w:r>
        <w:rPr>
          <w:color w:val="000000"/>
          <w:sz w:val="27"/>
          <w:szCs w:val="27"/>
          <w:shd w:val="clear" w:color="auto" w:fill="FFFFFF"/>
        </w:rPr>
        <w:t>-го показателя (индикатора) на конец отчетного периода;</w:t>
      </w:r>
    </w:p>
    <w:p w:rsidR="00FD5050" w:rsidRDefault="00FD5050" w:rsidP="00FD5050">
      <w:pPr>
        <w:widowControl w:val="0"/>
        <w:spacing w:line="493" w:lineRule="exact"/>
        <w:ind w:left="20" w:right="20" w:firstLine="720"/>
        <w:jc w:val="both"/>
        <w:rPr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  <w:lang w:val="en-US"/>
        </w:rPr>
        <w:t>F</w:t>
      </w:r>
      <w:r>
        <w:rPr>
          <w:color w:val="000000"/>
          <w:sz w:val="27"/>
          <w:szCs w:val="27"/>
          <w:shd w:val="clear" w:color="auto" w:fill="FFFFFF"/>
          <w:vertAlign w:val="superscript"/>
        </w:rPr>
        <w:t>План</w:t>
      </w:r>
      <w:r>
        <w:rPr>
          <w:color w:val="000000"/>
          <w:sz w:val="27"/>
          <w:szCs w:val="27"/>
          <w:shd w:val="clear" w:color="auto" w:fill="FFFFFF"/>
        </w:rPr>
        <w:t xml:space="preserve"> - плановая сумма средств на финансирование муниципальной программы с начала реализации;</w:t>
      </w:r>
    </w:p>
    <w:p w:rsidR="00FD5050" w:rsidRDefault="00FD5050" w:rsidP="00FD5050">
      <w:pPr>
        <w:widowControl w:val="0"/>
        <w:spacing w:line="493" w:lineRule="exact"/>
        <w:ind w:left="20" w:right="20" w:firstLine="72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color w:val="000000"/>
          <w:sz w:val="27"/>
          <w:szCs w:val="27"/>
          <w:shd w:val="clear" w:color="auto" w:fill="FFFFFF"/>
          <w:lang w:val="en-US"/>
        </w:rPr>
        <w:t>F</w:t>
      </w:r>
      <w:r>
        <w:rPr>
          <w:color w:val="000000"/>
          <w:sz w:val="27"/>
          <w:szCs w:val="27"/>
          <w:shd w:val="clear" w:color="auto" w:fill="FFFFFF"/>
          <w:vertAlign w:val="superscript"/>
        </w:rPr>
        <w:t>Факт</w:t>
      </w:r>
      <w:r>
        <w:rPr>
          <w:color w:val="000000"/>
          <w:sz w:val="27"/>
          <w:szCs w:val="27"/>
          <w:shd w:val="clear" w:color="auto" w:fill="FFFFFF"/>
        </w:rPr>
        <w:t xml:space="preserve"> – сумма фактически произведенных расходов на реализацию мероприятий муниципальной программы на конец отчетного периода.</w:t>
      </w:r>
      <w:proofErr w:type="gramEnd"/>
    </w:p>
    <w:p w:rsidR="00FD5050" w:rsidRDefault="00FD5050" w:rsidP="00FD5050">
      <w:pPr>
        <w:widowControl w:val="0"/>
        <w:spacing w:line="493" w:lineRule="exact"/>
        <w:ind w:left="20" w:right="20" w:firstLine="720"/>
        <w:jc w:val="both"/>
        <w:rPr>
          <w:color w:val="000000"/>
          <w:sz w:val="27"/>
          <w:szCs w:val="27"/>
          <w:shd w:val="clear" w:color="auto" w:fill="FFFFFF"/>
        </w:rPr>
      </w:pPr>
    </w:p>
    <w:p w:rsidR="00FD5050" w:rsidRDefault="00FD5050" w:rsidP="00FD50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муниципальной программы признае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низкой:</w:t>
      </w:r>
    </w:p>
    <w:p w:rsidR="00FD5050" w:rsidRDefault="00FD5050" w:rsidP="00FD50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значении показателя эффективности реализации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программы менее 80 процентов </w:t>
      </w:r>
    </w:p>
    <w:p w:rsidR="00FD5050" w:rsidRDefault="00FD5050" w:rsidP="00FD50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 программа признается эффективной:</w:t>
      </w:r>
    </w:p>
    <w:p w:rsidR="00FD5050" w:rsidRDefault="00FD5050" w:rsidP="00FD50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значении показателя эффективности реализации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программы (в пределах) более или равном 80 процентов </w:t>
      </w:r>
    </w:p>
    <w:p w:rsidR="00FD5050" w:rsidRDefault="00FD5050" w:rsidP="00FD5050">
      <w:pPr>
        <w:widowControl w:val="0"/>
        <w:spacing w:line="493" w:lineRule="exact"/>
        <w:ind w:left="20" w:right="20" w:firstLine="720"/>
        <w:jc w:val="both"/>
        <w:rPr>
          <w:sz w:val="27"/>
          <w:szCs w:val="27"/>
        </w:rPr>
      </w:pPr>
    </w:p>
    <w:p w:rsidR="00FD5050" w:rsidRDefault="00FD5050" w:rsidP="00FD5050">
      <w:pPr>
        <w:rPr>
          <w:sz w:val="28"/>
          <w:szCs w:val="28"/>
        </w:rPr>
      </w:pPr>
    </w:p>
    <w:p w:rsidR="00FD5050" w:rsidRDefault="00FD5050" w:rsidP="00FD5050">
      <w:pPr>
        <w:rPr>
          <w:sz w:val="28"/>
          <w:szCs w:val="28"/>
        </w:rPr>
      </w:pPr>
    </w:p>
    <w:p w:rsidR="00FD5050" w:rsidRDefault="00FD5050" w:rsidP="00FD5050">
      <w:pPr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9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МУНИЦИПАЛЬНОЙ ПР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ГРАММЫ</w:t>
      </w:r>
    </w:p>
    <w:p w:rsidR="00FD5050" w:rsidRDefault="00FD5050" w:rsidP="00FD5050">
      <w:pPr>
        <w:pStyle w:val="ConsNormal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050" w:rsidRDefault="00FD5050" w:rsidP="00FD5050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рамках Программы предусматривается финансирование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приятий, направленных на создание и организацию деятельности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гофункционального центра предоставления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пальных услуг (далее – МФЦ) за счет: </w:t>
      </w:r>
    </w:p>
    <w:p w:rsidR="00FD5050" w:rsidRDefault="00FD5050" w:rsidP="00FD5050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 бюджета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>.</w:t>
      </w:r>
    </w:p>
    <w:p w:rsidR="00FD5050" w:rsidRDefault="00FD5050" w:rsidP="00FD50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являются расчетными и подлежат 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ректировке с учетом возможностей бюджета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>.</w:t>
      </w:r>
    </w:p>
    <w:p w:rsidR="00FD5050" w:rsidRDefault="00FD5050" w:rsidP="00FD5050">
      <w:pPr>
        <w:spacing w:line="360" w:lineRule="auto"/>
        <w:ind w:firstLine="720"/>
        <w:jc w:val="both"/>
        <w:rPr>
          <w:sz w:val="28"/>
          <w:szCs w:val="28"/>
        </w:rPr>
      </w:pPr>
    </w:p>
    <w:p w:rsidR="00FD5050" w:rsidRDefault="00FD5050" w:rsidP="00FD5050">
      <w:pPr>
        <w:spacing w:line="360" w:lineRule="auto"/>
        <w:ind w:firstLine="720"/>
        <w:jc w:val="both"/>
        <w:rPr>
          <w:sz w:val="28"/>
          <w:szCs w:val="28"/>
        </w:rPr>
      </w:pPr>
    </w:p>
    <w:p w:rsidR="00FD5050" w:rsidRDefault="00FD5050" w:rsidP="00FD5050">
      <w:pPr>
        <w:spacing w:line="360" w:lineRule="auto"/>
        <w:ind w:firstLine="720"/>
        <w:jc w:val="both"/>
        <w:rPr>
          <w:sz w:val="28"/>
          <w:szCs w:val="28"/>
        </w:rPr>
      </w:pPr>
    </w:p>
    <w:p w:rsidR="00FD5050" w:rsidRDefault="00FD5050" w:rsidP="00FD5050">
      <w:pPr>
        <w:spacing w:line="360" w:lineRule="auto"/>
        <w:jc w:val="both"/>
        <w:rPr>
          <w:sz w:val="28"/>
          <w:szCs w:val="28"/>
        </w:rPr>
      </w:pPr>
    </w:p>
    <w:tbl>
      <w:tblPr>
        <w:tblW w:w="14419" w:type="dxa"/>
        <w:tblLook w:val="04A0" w:firstRow="1" w:lastRow="0" w:firstColumn="1" w:lastColumn="0" w:noHBand="0" w:noVBand="1"/>
      </w:tblPr>
      <w:tblGrid>
        <w:gridCol w:w="4786"/>
        <w:gridCol w:w="3969"/>
        <w:gridCol w:w="1500"/>
        <w:gridCol w:w="2664"/>
        <w:gridCol w:w="1500"/>
      </w:tblGrid>
      <w:tr w:rsidR="00FD5050" w:rsidTr="00782A11">
        <w:trPr>
          <w:gridAfter w:val="1"/>
          <w:wAfter w:w="1500" w:type="dxa"/>
        </w:trPr>
        <w:tc>
          <w:tcPr>
            <w:tcW w:w="4786" w:type="dxa"/>
          </w:tcPr>
          <w:p w:rsidR="00FD5050" w:rsidRDefault="00FD5050" w:rsidP="00782A11">
            <w:pPr>
              <w:jc w:val="center"/>
              <w:rPr>
                <w:b/>
              </w:rPr>
            </w:pPr>
          </w:p>
          <w:p w:rsidR="00FD5050" w:rsidRDefault="00FD5050" w:rsidP="00782A11">
            <w:pPr>
              <w:jc w:val="center"/>
              <w:rPr>
                <w:b/>
              </w:rPr>
            </w:pPr>
          </w:p>
          <w:p w:rsidR="00FD5050" w:rsidRDefault="00FD5050" w:rsidP="00782A11">
            <w:pPr>
              <w:jc w:val="center"/>
              <w:rPr>
                <w:b/>
              </w:rPr>
            </w:pPr>
          </w:p>
          <w:p w:rsidR="00FD5050" w:rsidRDefault="00FD5050" w:rsidP="00782A11">
            <w:pPr>
              <w:jc w:val="center"/>
              <w:rPr>
                <w:b/>
              </w:rPr>
            </w:pPr>
          </w:p>
          <w:p w:rsidR="00FD5050" w:rsidRDefault="00FD5050" w:rsidP="00782A11">
            <w:pPr>
              <w:jc w:val="center"/>
              <w:rPr>
                <w:b/>
              </w:rPr>
            </w:pPr>
          </w:p>
          <w:p w:rsidR="00FD5050" w:rsidRDefault="00FD5050" w:rsidP="00782A11">
            <w:pPr>
              <w:jc w:val="center"/>
              <w:rPr>
                <w:b/>
              </w:rPr>
            </w:pPr>
          </w:p>
        </w:tc>
        <w:tc>
          <w:tcPr>
            <w:tcW w:w="3969" w:type="dxa"/>
            <w:hideMark/>
          </w:tcPr>
          <w:p w:rsidR="00FD5050" w:rsidRDefault="00FD5050" w:rsidP="00782A11">
            <w:pPr>
              <w:jc w:val="both"/>
            </w:pPr>
            <w:r>
              <w:t>Приложение № 1</w:t>
            </w:r>
          </w:p>
          <w:p w:rsidR="00FD5050" w:rsidRDefault="00FD5050" w:rsidP="00782A11">
            <w:pPr>
              <w:pStyle w:val="ad"/>
              <w:jc w:val="both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</w:rPr>
              <w:t xml:space="preserve">к </w:t>
            </w:r>
            <w:r>
              <w:rPr>
                <w:b w:val="0"/>
                <w:sz w:val="24"/>
                <w:lang w:val="ru-RU"/>
              </w:rPr>
              <w:t>муниципальной</w:t>
            </w:r>
            <w:r>
              <w:rPr>
                <w:b w:val="0"/>
                <w:sz w:val="24"/>
              </w:rPr>
              <w:t xml:space="preserve"> программе Информационное освещение  деятельности </w:t>
            </w:r>
            <w:r>
              <w:rPr>
                <w:b w:val="0"/>
                <w:bCs w:val="0"/>
                <w:sz w:val="24"/>
              </w:rPr>
              <w:t xml:space="preserve">многофункционального центра предоставления государственных и муниципальных услуг на территории муниципального района </w:t>
            </w:r>
            <w:proofErr w:type="spellStart"/>
            <w:r>
              <w:rPr>
                <w:b w:val="0"/>
                <w:bCs w:val="0"/>
                <w:sz w:val="24"/>
              </w:rPr>
              <w:t>Кинельский</w:t>
            </w:r>
            <w:proofErr w:type="spellEnd"/>
            <w:r>
              <w:rPr>
                <w:b w:val="0"/>
                <w:bCs w:val="0"/>
                <w:sz w:val="24"/>
              </w:rPr>
              <w:t>»</w:t>
            </w:r>
            <w:r>
              <w:rPr>
                <w:b w:val="0"/>
                <w:sz w:val="24"/>
              </w:rPr>
              <w:t xml:space="preserve"> на 201</w:t>
            </w:r>
            <w:r>
              <w:rPr>
                <w:b w:val="0"/>
                <w:sz w:val="24"/>
                <w:lang w:val="ru-RU"/>
              </w:rPr>
              <w:t>7</w:t>
            </w:r>
            <w:r>
              <w:rPr>
                <w:b w:val="0"/>
                <w:sz w:val="24"/>
              </w:rPr>
              <w:t>-20</w:t>
            </w:r>
            <w:r>
              <w:rPr>
                <w:b w:val="0"/>
                <w:sz w:val="24"/>
                <w:lang w:val="ru-RU"/>
              </w:rPr>
              <w:t>26</w:t>
            </w:r>
            <w:r>
              <w:rPr>
                <w:b w:val="0"/>
                <w:sz w:val="24"/>
              </w:rPr>
              <w:t xml:space="preserve"> год</w:t>
            </w:r>
            <w:r>
              <w:rPr>
                <w:b w:val="0"/>
                <w:sz w:val="24"/>
                <w:lang w:val="ru-RU"/>
              </w:rPr>
              <w:t>ы</w:t>
            </w:r>
          </w:p>
        </w:tc>
        <w:tc>
          <w:tcPr>
            <w:tcW w:w="4164" w:type="dxa"/>
            <w:gridSpan w:val="2"/>
          </w:tcPr>
          <w:p w:rsidR="00FD5050" w:rsidRDefault="00FD5050" w:rsidP="00782A11">
            <w:pPr>
              <w:jc w:val="both"/>
              <w:rPr>
                <w:b/>
              </w:rPr>
            </w:pPr>
          </w:p>
        </w:tc>
      </w:tr>
      <w:tr w:rsidR="00FD5050" w:rsidTr="00782A11">
        <w:tc>
          <w:tcPr>
            <w:tcW w:w="4786" w:type="dxa"/>
          </w:tcPr>
          <w:p w:rsidR="00FD5050" w:rsidRDefault="00FD5050" w:rsidP="00782A11">
            <w:pPr>
              <w:jc w:val="center"/>
              <w:rPr>
                <w:b/>
              </w:rPr>
            </w:pPr>
          </w:p>
        </w:tc>
        <w:tc>
          <w:tcPr>
            <w:tcW w:w="5469" w:type="dxa"/>
            <w:gridSpan w:val="2"/>
          </w:tcPr>
          <w:p w:rsidR="00FD5050" w:rsidRDefault="00FD5050" w:rsidP="00782A11">
            <w:pPr>
              <w:jc w:val="center"/>
              <w:rPr>
                <w:b/>
              </w:rPr>
            </w:pPr>
          </w:p>
        </w:tc>
        <w:tc>
          <w:tcPr>
            <w:tcW w:w="4164" w:type="dxa"/>
            <w:gridSpan w:val="2"/>
          </w:tcPr>
          <w:p w:rsidR="00FD5050" w:rsidRDefault="00FD5050" w:rsidP="00782A11">
            <w:pPr>
              <w:jc w:val="center"/>
              <w:rPr>
                <w:b/>
              </w:rPr>
            </w:pPr>
          </w:p>
        </w:tc>
      </w:tr>
    </w:tbl>
    <w:p w:rsidR="00FD5050" w:rsidRDefault="00FD5050" w:rsidP="00FD5050">
      <w:pPr>
        <w:jc w:val="center"/>
        <w:rPr>
          <w:b/>
        </w:rPr>
      </w:pPr>
    </w:p>
    <w:p w:rsidR="00FD5050" w:rsidRDefault="00FD5050" w:rsidP="00FD5050">
      <w:pPr>
        <w:jc w:val="center"/>
        <w:rPr>
          <w:b/>
        </w:rPr>
      </w:pPr>
    </w:p>
    <w:p w:rsidR="00FD5050" w:rsidRDefault="00FD5050" w:rsidP="00FD5050">
      <w:pPr>
        <w:ind w:left="720"/>
        <w:jc w:val="center"/>
        <w:rPr>
          <w:b/>
        </w:rPr>
      </w:pPr>
      <w:r>
        <w:rPr>
          <w:b/>
        </w:rPr>
        <w:t>Основные целевые показатели Программы</w:t>
      </w:r>
    </w:p>
    <w:p w:rsidR="00FD5050" w:rsidRDefault="00FD5050" w:rsidP="00FD505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3882"/>
        <w:gridCol w:w="3015"/>
        <w:gridCol w:w="1515"/>
      </w:tblGrid>
      <w:tr w:rsidR="00FD5050" w:rsidRPr="00A4616C" w:rsidTr="00782A1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50" w:rsidRPr="00A4616C" w:rsidRDefault="00FD5050" w:rsidP="00782A11">
            <w:pPr>
              <w:jc w:val="center"/>
              <w:rPr>
                <w:sz w:val="24"/>
              </w:rPr>
            </w:pPr>
            <w:r w:rsidRPr="00A4616C">
              <w:rPr>
                <w:sz w:val="24"/>
              </w:rPr>
              <w:t>№</w:t>
            </w:r>
          </w:p>
          <w:p w:rsidR="00FD5050" w:rsidRPr="00A4616C" w:rsidRDefault="00FD5050" w:rsidP="00782A11">
            <w:pPr>
              <w:jc w:val="center"/>
              <w:rPr>
                <w:sz w:val="24"/>
              </w:rPr>
            </w:pPr>
            <w:proofErr w:type="gramStart"/>
            <w:r w:rsidRPr="00A4616C">
              <w:rPr>
                <w:sz w:val="24"/>
              </w:rPr>
              <w:t>п</w:t>
            </w:r>
            <w:proofErr w:type="gramEnd"/>
            <w:r w:rsidRPr="00A4616C">
              <w:rPr>
                <w:sz w:val="24"/>
              </w:rPr>
              <w:t>/п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50" w:rsidRPr="00A4616C" w:rsidRDefault="00FD5050" w:rsidP="00782A11">
            <w:pPr>
              <w:jc w:val="center"/>
              <w:rPr>
                <w:sz w:val="24"/>
              </w:rPr>
            </w:pPr>
            <w:r w:rsidRPr="00A4616C">
              <w:rPr>
                <w:sz w:val="24"/>
              </w:rPr>
              <w:t>Индикаторы и показатели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50" w:rsidRPr="00A4616C" w:rsidRDefault="00FD5050" w:rsidP="00782A11">
            <w:pPr>
              <w:jc w:val="center"/>
              <w:rPr>
                <w:sz w:val="24"/>
              </w:rPr>
            </w:pPr>
            <w:r w:rsidRPr="00A4616C">
              <w:rPr>
                <w:sz w:val="24"/>
              </w:rPr>
              <w:t>Количество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50" w:rsidRPr="00A4616C" w:rsidRDefault="00FD5050" w:rsidP="00782A11">
            <w:pPr>
              <w:jc w:val="center"/>
              <w:rPr>
                <w:sz w:val="24"/>
              </w:rPr>
            </w:pPr>
            <w:r w:rsidRPr="00A4616C">
              <w:rPr>
                <w:sz w:val="24"/>
              </w:rPr>
              <w:t>Примечание</w:t>
            </w:r>
          </w:p>
        </w:tc>
      </w:tr>
      <w:tr w:rsidR="00FD5050" w:rsidRPr="00A4616C" w:rsidTr="00782A1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50" w:rsidRPr="00A4616C" w:rsidRDefault="00FD5050" w:rsidP="00782A11">
            <w:pPr>
              <w:jc w:val="center"/>
              <w:rPr>
                <w:sz w:val="24"/>
              </w:rPr>
            </w:pPr>
            <w:r w:rsidRPr="00A4616C">
              <w:rPr>
                <w:sz w:val="24"/>
              </w:rPr>
              <w:t>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50" w:rsidRPr="00A4616C" w:rsidRDefault="00FD5050" w:rsidP="00782A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4616C">
              <w:rPr>
                <w:sz w:val="24"/>
              </w:rPr>
              <w:t>Количество буклетов о деятельн</w:t>
            </w:r>
            <w:r w:rsidRPr="00A4616C">
              <w:rPr>
                <w:sz w:val="24"/>
              </w:rPr>
              <w:t>о</w:t>
            </w:r>
            <w:r w:rsidRPr="00A4616C">
              <w:rPr>
                <w:sz w:val="24"/>
              </w:rPr>
              <w:t xml:space="preserve">сти МФЦ, распространённых на территории </w:t>
            </w:r>
            <w:proofErr w:type="spellStart"/>
            <w:r w:rsidRPr="00A4616C">
              <w:rPr>
                <w:sz w:val="24"/>
              </w:rPr>
              <w:t>Кинельского</w:t>
            </w:r>
            <w:proofErr w:type="spellEnd"/>
            <w:r w:rsidRPr="00A4616C">
              <w:rPr>
                <w:sz w:val="24"/>
              </w:rPr>
              <w:t xml:space="preserve"> района</w:t>
            </w:r>
          </w:p>
          <w:p w:rsidR="00FD5050" w:rsidRPr="00A4616C" w:rsidRDefault="00FD5050" w:rsidP="00782A11">
            <w:pPr>
              <w:jc w:val="both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50" w:rsidRPr="00A4616C" w:rsidRDefault="00FD5050" w:rsidP="00782A11">
            <w:pPr>
              <w:jc w:val="center"/>
              <w:rPr>
                <w:sz w:val="24"/>
              </w:rPr>
            </w:pPr>
            <w:r w:rsidRPr="00A4616C">
              <w:rPr>
                <w:sz w:val="24"/>
              </w:rPr>
              <w:t xml:space="preserve"> 1500</w:t>
            </w:r>
          </w:p>
          <w:p w:rsidR="00FD5050" w:rsidRPr="00A4616C" w:rsidRDefault="00FD5050" w:rsidP="00782A11">
            <w:pPr>
              <w:jc w:val="center"/>
              <w:rPr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50" w:rsidRPr="00A4616C" w:rsidRDefault="00FD5050" w:rsidP="00782A11">
            <w:pPr>
              <w:jc w:val="center"/>
              <w:rPr>
                <w:b/>
                <w:sz w:val="24"/>
              </w:rPr>
            </w:pPr>
          </w:p>
        </w:tc>
      </w:tr>
      <w:tr w:rsidR="00FD5050" w:rsidRPr="00A4616C" w:rsidTr="00782A1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50" w:rsidRPr="00A4616C" w:rsidRDefault="00FD5050" w:rsidP="00782A11">
            <w:pPr>
              <w:jc w:val="center"/>
              <w:rPr>
                <w:sz w:val="24"/>
              </w:rPr>
            </w:pPr>
            <w:r w:rsidRPr="00A4616C">
              <w:rPr>
                <w:sz w:val="24"/>
              </w:rPr>
              <w:t>2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50" w:rsidRPr="00A4616C" w:rsidRDefault="00FD5050" w:rsidP="00782A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4616C">
              <w:rPr>
                <w:sz w:val="24"/>
              </w:rPr>
              <w:t>Количество публикаций  о де</w:t>
            </w:r>
            <w:r w:rsidRPr="00A4616C">
              <w:rPr>
                <w:sz w:val="24"/>
              </w:rPr>
              <w:t>я</w:t>
            </w:r>
            <w:r w:rsidRPr="00A4616C">
              <w:rPr>
                <w:sz w:val="24"/>
              </w:rPr>
              <w:t>тельности МФЦ в газете «Межд</w:t>
            </w:r>
            <w:r w:rsidRPr="00A4616C">
              <w:rPr>
                <w:sz w:val="24"/>
              </w:rPr>
              <w:t>у</w:t>
            </w:r>
            <w:r w:rsidRPr="00A4616C">
              <w:rPr>
                <w:sz w:val="24"/>
              </w:rPr>
              <w:t>речье»</w:t>
            </w:r>
          </w:p>
          <w:p w:rsidR="00FD5050" w:rsidRPr="00A4616C" w:rsidRDefault="00FD5050" w:rsidP="00782A11">
            <w:pPr>
              <w:jc w:val="both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50" w:rsidRPr="00A4616C" w:rsidRDefault="00FD5050" w:rsidP="00782A11">
            <w:pPr>
              <w:jc w:val="center"/>
              <w:rPr>
                <w:sz w:val="24"/>
              </w:rPr>
            </w:pPr>
            <w:r w:rsidRPr="00A4616C">
              <w:rPr>
                <w:sz w:val="24"/>
              </w:rPr>
              <w:t xml:space="preserve">4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50" w:rsidRPr="00A4616C" w:rsidRDefault="00FD5050" w:rsidP="00782A11">
            <w:pPr>
              <w:jc w:val="center"/>
              <w:rPr>
                <w:sz w:val="24"/>
              </w:rPr>
            </w:pPr>
            <w:r w:rsidRPr="00A4616C">
              <w:rPr>
                <w:sz w:val="24"/>
              </w:rPr>
              <w:t>1 раз в ква</w:t>
            </w:r>
            <w:r w:rsidRPr="00A4616C">
              <w:rPr>
                <w:sz w:val="24"/>
              </w:rPr>
              <w:t>р</w:t>
            </w:r>
            <w:r w:rsidRPr="00A4616C">
              <w:rPr>
                <w:sz w:val="24"/>
              </w:rPr>
              <w:t>тал</w:t>
            </w:r>
          </w:p>
        </w:tc>
      </w:tr>
      <w:tr w:rsidR="00FD5050" w:rsidRPr="00A4616C" w:rsidTr="00782A1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50" w:rsidRPr="00A4616C" w:rsidRDefault="00FD5050" w:rsidP="00782A11">
            <w:pPr>
              <w:jc w:val="center"/>
              <w:rPr>
                <w:sz w:val="24"/>
              </w:rPr>
            </w:pPr>
            <w:r w:rsidRPr="00A4616C">
              <w:rPr>
                <w:sz w:val="24"/>
              </w:rPr>
              <w:t>3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50" w:rsidRPr="00A4616C" w:rsidRDefault="00FD5050" w:rsidP="00782A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4616C">
              <w:rPr>
                <w:sz w:val="24"/>
              </w:rPr>
              <w:t>Количество публикаций  о де</w:t>
            </w:r>
            <w:r w:rsidRPr="00A4616C">
              <w:rPr>
                <w:sz w:val="24"/>
              </w:rPr>
              <w:t>я</w:t>
            </w:r>
            <w:r w:rsidRPr="00A4616C">
              <w:rPr>
                <w:sz w:val="24"/>
              </w:rPr>
              <w:t>тельности МФЦ в вестниках сел</w:t>
            </w:r>
            <w:r w:rsidRPr="00A4616C">
              <w:rPr>
                <w:sz w:val="24"/>
              </w:rPr>
              <w:t>ь</w:t>
            </w:r>
            <w:r w:rsidRPr="00A4616C">
              <w:rPr>
                <w:sz w:val="24"/>
              </w:rPr>
              <w:t>ских поселений</w:t>
            </w:r>
          </w:p>
          <w:p w:rsidR="00FD5050" w:rsidRPr="00A4616C" w:rsidRDefault="00FD5050" w:rsidP="00782A11">
            <w:pPr>
              <w:jc w:val="both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50" w:rsidRPr="00A4616C" w:rsidRDefault="00FD5050" w:rsidP="00782A11">
            <w:pPr>
              <w:jc w:val="center"/>
              <w:rPr>
                <w:sz w:val="24"/>
              </w:rPr>
            </w:pPr>
            <w:r w:rsidRPr="00A4616C">
              <w:rPr>
                <w:sz w:val="24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50" w:rsidRPr="00A4616C" w:rsidRDefault="00FD5050" w:rsidP="00782A11">
            <w:pPr>
              <w:jc w:val="center"/>
              <w:rPr>
                <w:sz w:val="24"/>
              </w:rPr>
            </w:pPr>
            <w:r w:rsidRPr="00A4616C">
              <w:rPr>
                <w:sz w:val="24"/>
              </w:rPr>
              <w:t>1 раз в ква</w:t>
            </w:r>
            <w:r w:rsidRPr="00A4616C">
              <w:rPr>
                <w:sz w:val="24"/>
              </w:rPr>
              <w:t>р</w:t>
            </w:r>
            <w:r w:rsidRPr="00A4616C">
              <w:rPr>
                <w:sz w:val="24"/>
              </w:rPr>
              <w:t>тал</w:t>
            </w:r>
          </w:p>
        </w:tc>
      </w:tr>
      <w:tr w:rsidR="00FD5050" w:rsidRPr="00A4616C" w:rsidTr="00782A1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50" w:rsidRPr="00A4616C" w:rsidRDefault="00FD5050" w:rsidP="00782A11">
            <w:pPr>
              <w:jc w:val="center"/>
              <w:rPr>
                <w:sz w:val="24"/>
              </w:rPr>
            </w:pPr>
            <w:r w:rsidRPr="00A4616C">
              <w:rPr>
                <w:sz w:val="24"/>
              </w:rPr>
              <w:t>4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50" w:rsidRPr="00A4616C" w:rsidRDefault="00FD5050" w:rsidP="00782A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4616C">
              <w:rPr>
                <w:sz w:val="24"/>
              </w:rPr>
              <w:t>Количество публикаций  о де</w:t>
            </w:r>
            <w:r w:rsidRPr="00A4616C">
              <w:rPr>
                <w:sz w:val="24"/>
              </w:rPr>
              <w:t>я</w:t>
            </w:r>
            <w:r w:rsidRPr="00A4616C">
              <w:rPr>
                <w:sz w:val="24"/>
              </w:rPr>
              <w:t>тельности МФЦ на сайте админ</w:t>
            </w:r>
            <w:r w:rsidRPr="00A4616C">
              <w:rPr>
                <w:sz w:val="24"/>
              </w:rPr>
              <w:t>и</w:t>
            </w:r>
            <w:r w:rsidRPr="00A4616C">
              <w:rPr>
                <w:sz w:val="24"/>
              </w:rPr>
              <w:t xml:space="preserve">страции муниципального района </w:t>
            </w:r>
            <w:proofErr w:type="spellStart"/>
            <w:r w:rsidRPr="00A4616C">
              <w:rPr>
                <w:sz w:val="24"/>
              </w:rPr>
              <w:t>Кинельский</w:t>
            </w:r>
            <w:proofErr w:type="spellEnd"/>
            <w:r w:rsidRPr="00A4616C">
              <w:rPr>
                <w:sz w:val="24"/>
              </w:rPr>
              <w:t xml:space="preserve"> (количество просмо</w:t>
            </w:r>
            <w:r w:rsidRPr="00A4616C">
              <w:rPr>
                <w:sz w:val="24"/>
              </w:rPr>
              <w:t>т</w:t>
            </w:r>
            <w:r w:rsidRPr="00A4616C">
              <w:rPr>
                <w:sz w:val="24"/>
              </w:rPr>
              <w:t>ров данных публикаций);</w:t>
            </w:r>
          </w:p>
          <w:p w:rsidR="00FD5050" w:rsidRPr="00A4616C" w:rsidRDefault="00FD5050" w:rsidP="00782A11">
            <w:pPr>
              <w:jc w:val="both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50" w:rsidRPr="00A4616C" w:rsidRDefault="00FD5050" w:rsidP="00782A11">
            <w:pPr>
              <w:jc w:val="center"/>
              <w:rPr>
                <w:sz w:val="24"/>
              </w:rPr>
            </w:pPr>
            <w:r w:rsidRPr="00A4616C">
              <w:rPr>
                <w:sz w:val="24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50" w:rsidRPr="00A4616C" w:rsidRDefault="00FD5050" w:rsidP="00782A11">
            <w:pPr>
              <w:jc w:val="center"/>
              <w:rPr>
                <w:sz w:val="24"/>
              </w:rPr>
            </w:pPr>
            <w:r w:rsidRPr="00A4616C">
              <w:rPr>
                <w:sz w:val="24"/>
              </w:rPr>
              <w:t>1 раз в ква</w:t>
            </w:r>
            <w:r w:rsidRPr="00A4616C">
              <w:rPr>
                <w:sz w:val="24"/>
              </w:rPr>
              <w:t>р</w:t>
            </w:r>
            <w:r w:rsidRPr="00A4616C">
              <w:rPr>
                <w:sz w:val="24"/>
              </w:rPr>
              <w:t>тал</w:t>
            </w:r>
          </w:p>
        </w:tc>
      </w:tr>
      <w:tr w:rsidR="00FD5050" w:rsidRPr="00A4616C" w:rsidTr="00782A1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50" w:rsidRPr="00A4616C" w:rsidRDefault="00FD5050" w:rsidP="00782A11">
            <w:pPr>
              <w:jc w:val="center"/>
              <w:rPr>
                <w:sz w:val="24"/>
              </w:rPr>
            </w:pPr>
            <w:r w:rsidRPr="00A4616C">
              <w:rPr>
                <w:sz w:val="24"/>
              </w:rPr>
              <w:t>5.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50" w:rsidRPr="00A4616C" w:rsidRDefault="00FD5050" w:rsidP="00782A11">
            <w:pPr>
              <w:jc w:val="both"/>
              <w:rPr>
                <w:sz w:val="24"/>
              </w:rPr>
            </w:pPr>
            <w:r w:rsidRPr="00A4616C">
              <w:rPr>
                <w:sz w:val="24"/>
              </w:rPr>
              <w:t>Количество видеорепортажей о д</w:t>
            </w:r>
            <w:r w:rsidRPr="00A4616C">
              <w:rPr>
                <w:sz w:val="24"/>
              </w:rPr>
              <w:t>е</w:t>
            </w:r>
            <w:r w:rsidRPr="00A4616C">
              <w:rPr>
                <w:sz w:val="24"/>
              </w:rPr>
              <w:t>ятельности МФЦ в ТВ программе «Междуречье»</w:t>
            </w:r>
          </w:p>
          <w:p w:rsidR="00FD5050" w:rsidRPr="00A4616C" w:rsidRDefault="00FD5050" w:rsidP="00782A11">
            <w:pPr>
              <w:jc w:val="both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50" w:rsidRPr="00A4616C" w:rsidRDefault="00FD5050" w:rsidP="00782A11">
            <w:pPr>
              <w:jc w:val="center"/>
              <w:rPr>
                <w:sz w:val="24"/>
              </w:rPr>
            </w:pPr>
            <w:r w:rsidRPr="00A4616C">
              <w:rPr>
                <w:sz w:val="24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50" w:rsidRPr="00A4616C" w:rsidRDefault="00FD5050" w:rsidP="00782A11">
            <w:pPr>
              <w:jc w:val="center"/>
              <w:rPr>
                <w:sz w:val="24"/>
              </w:rPr>
            </w:pPr>
            <w:r w:rsidRPr="00A4616C">
              <w:rPr>
                <w:sz w:val="24"/>
              </w:rPr>
              <w:t>1 раз в ква</w:t>
            </w:r>
            <w:r w:rsidRPr="00A4616C">
              <w:rPr>
                <w:sz w:val="24"/>
              </w:rPr>
              <w:t>р</w:t>
            </w:r>
            <w:r w:rsidRPr="00A4616C">
              <w:rPr>
                <w:sz w:val="24"/>
              </w:rPr>
              <w:t>тал</w:t>
            </w:r>
          </w:p>
        </w:tc>
      </w:tr>
      <w:tr w:rsidR="00FD5050" w:rsidRPr="00A4616C" w:rsidTr="00782A1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50" w:rsidRPr="00A4616C" w:rsidRDefault="00FD5050" w:rsidP="00782A11">
            <w:pPr>
              <w:jc w:val="center"/>
              <w:rPr>
                <w:sz w:val="24"/>
              </w:rPr>
            </w:pPr>
            <w:r w:rsidRPr="00A4616C">
              <w:rPr>
                <w:sz w:val="24"/>
              </w:rPr>
              <w:t>6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50" w:rsidRPr="00A4616C" w:rsidRDefault="00FD5050" w:rsidP="00782A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4616C">
              <w:rPr>
                <w:sz w:val="24"/>
              </w:rPr>
              <w:t>Количество человеко-часов, отр</w:t>
            </w:r>
            <w:r w:rsidRPr="00A4616C">
              <w:rPr>
                <w:sz w:val="24"/>
              </w:rPr>
              <w:t>а</w:t>
            </w:r>
            <w:r w:rsidRPr="00A4616C">
              <w:rPr>
                <w:sz w:val="24"/>
              </w:rPr>
              <w:t>ботанных специалистами МФЦ в режиме информирования</w:t>
            </w:r>
          </w:p>
          <w:p w:rsidR="00FD5050" w:rsidRPr="00A4616C" w:rsidRDefault="00FD5050" w:rsidP="00782A11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50" w:rsidRPr="00A4616C" w:rsidRDefault="00FD5050" w:rsidP="00782A11">
            <w:pPr>
              <w:jc w:val="center"/>
              <w:rPr>
                <w:color w:val="1D1B11"/>
                <w:sz w:val="24"/>
              </w:rPr>
            </w:pPr>
            <w:r w:rsidRPr="00A4616C">
              <w:rPr>
                <w:color w:val="1D1B11"/>
                <w:sz w:val="24"/>
              </w:rPr>
              <w:t>6683</w:t>
            </w:r>
          </w:p>
          <w:p w:rsidR="00FD5050" w:rsidRPr="00A4616C" w:rsidRDefault="00FD5050" w:rsidP="00782A11">
            <w:pPr>
              <w:jc w:val="center"/>
              <w:rPr>
                <w:color w:val="1D1B11"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50" w:rsidRPr="00A4616C" w:rsidRDefault="00FD5050" w:rsidP="00782A11">
            <w:pPr>
              <w:jc w:val="center"/>
              <w:rPr>
                <w:b/>
                <w:sz w:val="24"/>
              </w:rPr>
            </w:pPr>
          </w:p>
        </w:tc>
      </w:tr>
      <w:tr w:rsidR="00FD5050" w:rsidRPr="00A4616C" w:rsidTr="00782A1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50" w:rsidRPr="00A4616C" w:rsidRDefault="00FD5050" w:rsidP="00782A11">
            <w:pPr>
              <w:jc w:val="center"/>
              <w:rPr>
                <w:sz w:val="24"/>
              </w:rPr>
            </w:pPr>
            <w:r w:rsidRPr="00A4616C">
              <w:rPr>
                <w:sz w:val="24"/>
              </w:rPr>
              <w:t>7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50" w:rsidRPr="00A4616C" w:rsidRDefault="00FD5050" w:rsidP="00782A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4616C">
              <w:rPr>
                <w:sz w:val="24"/>
              </w:rPr>
              <w:t>Затраты на содержание  персонала занимающегося информированием</w:t>
            </w:r>
          </w:p>
          <w:p w:rsidR="00FD5050" w:rsidRPr="00A4616C" w:rsidRDefault="00FD5050" w:rsidP="00782A11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50" w:rsidRPr="00A4616C" w:rsidRDefault="00910DCA" w:rsidP="007A3B7D">
            <w:pPr>
              <w:jc w:val="center"/>
              <w:rPr>
                <w:color w:val="1D1B11"/>
                <w:sz w:val="24"/>
              </w:rPr>
            </w:pPr>
            <w:r w:rsidRPr="00910DCA">
              <w:rPr>
                <w:sz w:val="24"/>
                <w:szCs w:val="28"/>
              </w:rPr>
              <w:t xml:space="preserve">3 894,3 </w:t>
            </w:r>
            <w:r w:rsidR="00FD5050" w:rsidRPr="00A4616C">
              <w:rPr>
                <w:color w:val="1D1B11"/>
                <w:sz w:val="24"/>
              </w:rPr>
              <w:t xml:space="preserve">тыс. руб.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50" w:rsidRPr="00A4616C" w:rsidRDefault="00FD5050" w:rsidP="00782A11">
            <w:pPr>
              <w:jc w:val="center"/>
              <w:rPr>
                <w:sz w:val="24"/>
              </w:rPr>
            </w:pPr>
          </w:p>
        </w:tc>
      </w:tr>
    </w:tbl>
    <w:p w:rsidR="00FD5050" w:rsidRDefault="00FD5050" w:rsidP="00FD5050"/>
    <w:p w:rsidR="00FD5050" w:rsidRDefault="00FD5050" w:rsidP="00FD5050"/>
    <w:p w:rsidR="00FD5050" w:rsidRDefault="00FD5050" w:rsidP="00FD5050"/>
    <w:p w:rsidR="00FD5050" w:rsidRDefault="00FD5050" w:rsidP="00FD5050"/>
    <w:p w:rsidR="00FD5050" w:rsidRDefault="00FD5050" w:rsidP="00FD5050"/>
    <w:p w:rsidR="00FD5050" w:rsidRDefault="00FD5050" w:rsidP="00FD5050"/>
    <w:p w:rsidR="00FD5050" w:rsidRDefault="00FD5050" w:rsidP="00FD5050">
      <w:pPr>
        <w:rPr>
          <w:sz w:val="26"/>
          <w:szCs w:val="26"/>
        </w:rPr>
        <w:sectPr w:rsidR="00FD5050" w:rsidSect="00457C68">
          <w:pgSz w:w="11906" w:h="16838"/>
          <w:pgMar w:top="902" w:right="1133" w:bottom="720" w:left="1985" w:header="709" w:footer="709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06"/>
        <w:gridCol w:w="5180"/>
      </w:tblGrid>
      <w:tr w:rsidR="00FD5050" w:rsidTr="00782A11">
        <w:tc>
          <w:tcPr>
            <w:tcW w:w="9606" w:type="dxa"/>
          </w:tcPr>
          <w:p w:rsidR="00FD5050" w:rsidRDefault="00FD5050" w:rsidP="00782A11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5180" w:type="dxa"/>
            <w:hideMark/>
          </w:tcPr>
          <w:p w:rsidR="00FD5050" w:rsidRDefault="00FD5050" w:rsidP="00782A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Приложение № 2</w:t>
            </w:r>
          </w:p>
          <w:p w:rsidR="00FD5050" w:rsidRDefault="00FD5050" w:rsidP="00782A1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к муниципальной программе «Информационное освещ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ние  деятельности многофункционального центра пред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ставления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>государственных и муниципальных услуг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на территории муниципального района </w:t>
            </w:r>
            <w:proofErr w:type="spellStart"/>
            <w:r>
              <w:rPr>
                <w:lang w:eastAsia="en-US"/>
              </w:rPr>
              <w:t>Кинельский</w:t>
            </w:r>
            <w:proofErr w:type="spellEnd"/>
            <w:r>
              <w:rPr>
                <w:lang w:eastAsia="en-US"/>
              </w:rPr>
              <w:t>» на 2017-2026 года</w:t>
            </w:r>
          </w:p>
        </w:tc>
      </w:tr>
    </w:tbl>
    <w:p w:rsidR="00FD5050" w:rsidRDefault="00FD5050" w:rsidP="00FD5050">
      <w:pPr>
        <w:jc w:val="both"/>
        <w:rPr>
          <w:sz w:val="26"/>
          <w:szCs w:val="26"/>
        </w:rPr>
      </w:pPr>
    </w:p>
    <w:p w:rsidR="00FD5050" w:rsidRDefault="00FD5050" w:rsidP="00FD5050"/>
    <w:p w:rsidR="00FD5050" w:rsidRDefault="00FD5050" w:rsidP="00FD5050"/>
    <w:p w:rsidR="00FD5050" w:rsidRDefault="00FD5050" w:rsidP="00FD5050"/>
    <w:p w:rsidR="00FD5050" w:rsidRDefault="00FD5050" w:rsidP="00FD5050"/>
    <w:p w:rsidR="00FD5050" w:rsidRDefault="00FD5050" w:rsidP="00FD5050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Прогноз сводных показателей стоимости мероприятий, выполняемых в рамках муниципальной программы</w:t>
      </w:r>
    </w:p>
    <w:p w:rsidR="00FD5050" w:rsidRDefault="00FD5050" w:rsidP="00FD5050">
      <w:pPr>
        <w:ind w:firstLine="708"/>
        <w:jc w:val="both"/>
        <w:rPr>
          <w:sz w:val="26"/>
          <w:szCs w:val="26"/>
        </w:rPr>
      </w:pPr>
    </w:p>
    <w:p w:rsidR="00FD5050" w:rsidRDefault="00FD5050" w:rsidP="00FD5050">
      <w:pPr>
        <w:jc w:val="center"/>
        <w:rPr>
          <w:b/>
          <w:bCs/>
        </w:rPr>
      </w:pPr>
    </w:p>
    <w:tbl>
      <w:tblPr>
        <w:tblW w:w="1304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42"/>
        <w:gridCol w:w="850"/>
        <w:gridCol w:w="993"/>
        <w:gridCol w:w="142"/>
        <w:gridCol w:w="94"/>
        <w:gridCol w:w="709"/>
        <w:gridCol w:w="48"/>
        <w:gridCol w:w="944"/>
        <w:gridCol w:w="48"/>
        <w:gridCol w:w="816"/>
        <w:gridCol w:w="34"/>
        <w:gridCol w:w="993"/>
        <w:gridCol w:w="958"/>
        <w:gridCol w:w="34"/>
        <w:gridCol w:w="958"/>
        <w:gridCol w:w="34"/>
        <w:gridCol w:w="142"/>
        <w:gridCol w:w="1134"/>
        <w:gridCol w:w="1703"/>
      </w:tblGrid>
      <w:tr w:rsidR="00FD5050" w:rsidTr="00782A11">
        <w:trPr>
          <w:trHeight w:val="4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50" w:rsidRDefault="00FD5050" w:rsidP="00782A1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proofErr w:type="spellStart"/>
            <w:r>
              <w:rPr>
                <w:b/>
                <w:bCs/>
                <w:lang w:eastAsia="en-US"/>
              </w:rPr>
              <w:t>п</w:t>
            </w:r>
            <w:proofErr w:type="gramStart"/>
            <w:r>
              <w:rPr>
                <w:b/>
                <w:bCs/>
                <w:lang w:eastAsia="en-US"/>
              </w:rPr>
              <w:t>.п</w:t>
            </w:r>
            <w:proofErr w:type="spellEnd"/>
            <w:proofErr w:type="gram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50" w:rsidRDefault="00FD5050" w:rsidP="00782A1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мероприятий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50" w:rsidRDefault="00FD5050" w:rsidP="00782A1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Нат</w:t>
            </w:r>
            <w:r>
              <w:rPr>
                <w:b/>
                <w:bCs/>
                <w:lang w:eastAsia="en-US"/>
              </w:rPr>
              <w:t>у</w:t>
            </w:r>
            <w:r>
              <w:rPr>
                <w:b/>
                <w:bCs/>
                <w:lang w:eastAsia="en-US"/>
              </w:rPr>
              <w:t>рал</w:t>
            </w:r>
            <w:r>
              <w:rPr>
                <w:b/>
                <w:bCs/>
                <w:lang w:eastAsia="en-US"/>
              </w:rPr>
              <w:t>ь</w:t>
            </w:r>
            <w:r>
              <w:rPr>
                <w:b/>
                <w:bCs/>
                <w:lang w:eastAsia="en-US"/>
              </w:rPr>
              <w:t>ный пок</w:t>
            </w:r>
            <w:r>
              <w:rPr>
                <w:b/>
                <w:bCs/>
                <w:lang w:eastAsia="en-US"/>
              </w:rPr>
              <w:t>а</w:t>
            </w:r>
            <w:r>
              <w:rPr>
                <w:b/>
                <w:bCs/>
                <w:lang w:eastAsia="en-US"/>
              </w:rPr>
              <w:t>затель – п</w:t>
            </w:r>
            <w:r>
              <w:rPr>
                <w:b/>
                <w:bCs/>
                <w:lang w:eastAsia="en-US"/>
              </w:rPr>
              <w:t>о</w:t>
            </w:r>
            <w:r>
              <w:rPr>
                <w:b/>
                <w:bCs/>
                <w:lang w:eastAsia="en-US"/>
              </w:rPr>
              <w:t>тре</w:t>
            </w:r>
            <w:r>
              <w:rPr>
                <w:b/>
                <w:bCs/>
                <w:lang w:eastAsia="en-US"/>
              </w:rPr>
              <w:t>б</w:t>
            </w:r>
            <w:r>
              <w:rPr>
                <w:b/>
                <w:bCs/>
                <w:lang w:eastAsia="en-US"/>
              </w:rPr>
              <w:t xml:space="preserve">ность </w:t>
            </w:r>
          </w:p>
        </w:tc>
        <w:tc>
          <w:tcPr>
            <w:tcW w:w="97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Прогноз стоимости по годам     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 xml:space="preserve">( </w:t>
            </w:r>
            <w:proofErr w:type="gramEnd"/>
            <w:r>
              <w:rPr>
                <w:b/>
                <w:bCs/>
                <w:sz w:val="22"/>
                <w:szCs w:val="22"/>
                <w:lang w:eastAsia="en-US"/>
              </w:rPr>
              <w:t>тыс. руб.)</w:t>
            </w:r>
          </w:p>
        </w:tc>
      </w:tr>
      <w:tr w:rsidR="00FD5050" w:rsidTr="00782A11">
        <w:trPr>
          <w:trHeight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50" w:rsidRDefault="00FD5050" w:rsidP="00782A11">
            <w:pPr>
              <w:rPr>
                <w:b/>
                <w:bCs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50" w:rsidRDefault="00FD5050" w:rsidP="00782A11">
            <w:pPr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50" w:rsidRDefault="00FD5050" w:rsidP="00782A11">
            <w:pPr>
              <w:rPr>
                <w:b/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050" w:rsidRDefault="00FD5050" w:rsidP="00782A1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050" w:rsidRDefault="00FD5050" w:rsidP="00782A11">
            <w:pPr>
              <w:spacing w:line="276" w:lineRule="auto"/>
              <w:ind w:left="-250" w:firstLine="25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50" w:rsidRDefault="00FD5050" w:rsidP="00782A11">
            <w:pPr>
              <w:spacing w:line="276" w:lineRule="auto"/>
              <w:ind w:left="-250" w:firstLine="25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FD5050" w:rsidRDefault="00FD5050" w:rsidP="00782A1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FD5050" w:rsidRDefault="00FD5050" w:rsidP="00782A1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FD5050" w:rsidRDefault="00FD5050" w:rsidP="00782A1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50" w:rsidRDefault="00FD5050" w:rsidP="00782A1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50" w:rsidRDefault="00FD5050" w:rsidP="00782A1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50" w:rsidRDefault="00FD5050" w:rsidP="00782A1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FD5050" w:rsidRDefault="00FD5050" w:rsidP="00782A1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FD5050" w:rsidRDefault="00FD5050" w:rsidP="00782A1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FD5050" w:rsidRDefault="00FD5050" w:rsidP="00782A1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FD5050" w:rsidRDefault="00FD5050" w:rsidP="00782A1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FD5050" w:rsidRDefault="00FD5050" w:rsidP="00782A1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FD5050" w:rsidRDefault="00FD5050" w:rsidP="00782A1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2024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FD5050" w:rsidRDefault="00FD5050" w:rsidP="00782A1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FD5050" w:rsidRDefault="00FD5050" w:rsidP="00782A1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FD5050" w:rsidRDefault="00FD5050" w:rsidP="00782A1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FD5050" w:rsidRDefault="00FD5050" w:rsidP="00782A1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FD5050" w:rsidRDefault="00FD5050" w:rsidP="00782A1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FD5050" w:rsidRDefault="00FD5050" w:rsidP="00782A1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2026</w:t>
            </w:r>
          </w:p>
        </w:tc>
      </w:tr>
      <w:tr w:rsidR="00FD5050" w:rsidTr="00782A11">
        <w:trPr>
          <w:trHeight w:val="1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50" w:rsidRDefault="00FD5050" w:rsidP="00782A1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50" w:rsidRDefault="00FD5050" w:rsidP="00782A1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50" w:rsidRDefault="00FD5050" w:rsidP="00782A1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</w:tr>
      <w:tr w:rsidR="00FD5050" w:rsidTr="00782A11">
        <w:trPr>
          <w:trHeight w:val="1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50" w:rsidRDefault="00FD5050" w:rsidP="00782A1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124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pStyle w:val="ConsTitle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Мероприятия, направленные на Информационное освещение  деятельности многофункционального центра предоста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ления государственных и муниципальных услуг на территории муниципального района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, выполняемые в рамках муниципального задания</w:t>
            </w:r>
          </w:p>
          <w:p w:rsidR="00FD5050" w:rsidRDefault="00FD5050" w:rsidP="00782A11">
            <w:pPr>
              <w:pStyle w:val="ConsTitle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910DCA" w:rsidTr="00782A11">
        <w:trPr>
          <w:trHeight w:val="6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CA" w:rsidRDefault="00910DCA" w:rsidP="00782A1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1.1</w:t>
            </w:r>
            <w:r>
              <w:rPr>
                <w:b/>
                <w:bCs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CA" w:rsidRDefault="00910DCA" w:rsidP="00782A11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Информацио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ное освещение  деятельности многофункци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нального центра предоставления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государственных и муниципал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ных услуг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>на территории м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 xml:space="preserve">ниципального района </w:t>
            </w:r>
            <w:proofErr w:type="spellStart"/>
            <w:r>
              <w:rPr>
                <w:lang w:eastAsia="en-US"/>
              </w:rPr>
              <w:t>Кинел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ский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A" w:rsidRDefault="00910DCA" w:rsidP="00782A11">
            <w:pPr>
              <w:spacing w:after="200" w:line="276" w:lineRule="auto"/>
              <w:rPr>
                <w:b/>
                <w:lang w:eastAsia="en-US"/>
              </w:rPr>
            </w:pPr>
          </w:p>
          <w:p w:rsidR="00910DCA" w:rsidRDefault="00910DCA" w:rsidP="00782A11">
            <w:pPr>
              <w:spacing w:after="200" w:line="276" w:lineRule="auto"/>
              <w:rPr>
                <w:b/>
                <w:lang w:eastAsia="en-US"/>
              </w:rPr>
            </w:pPr>
          </w:p>
          <w:p w:rsidR="00910DCA" w:rsidRDefault="00910DCA" w:rsidP="00782A1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CA" w:rsidRPr="00EB34B6" w:rsidRDefault="00910DCA" w:rsidP="00782A11">
            <w:pPr>
              <w:rPr>
                <w:sz w:val="22"/>
              </w:rPr>
            </w:pPr>
            <w:r w:rsidRPr="00EB34B6">
              <w:rPr>
                <w:sz w:val="22"/>
              </w:rPr>
              <w:t>2324,4</w:t>
            </w:r>
          </w:p>
          <w:p w:rsidR="00910DCA" w:rsidRPr="00EB34B6" w:rsidRDefault="00910DCA" w:rsidP="00782A11">
            <w:pPr>
              <w:rPr>
                <w:sz w:val="22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CA" w:rsidRPr="00EB34B6" w:rsidRDefault="00910DCA" w:rsidP="00782A11">
            <w:pPr>
              <w:rPr>
                <w:sz w:val="22"/>
              </w:rPr>
            </w:pPr>
            <w:r w:rsidRPr="00EB34B6">
              <w:rPr>
                <w:sz w:val="22"/>
              </w:rPr>
              <w:t>2 389,1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CA" w:rsidRPr="00EB34B6" w:rsidRDefault="00910DCA" w:rsidP="00782A11">
            <w:pPr>
              <w:rPr>
                <w:sz w:val="22"/>
              </w:rPr>
            </w:pPr>
            <w:r w:rsidRPr="00EB34B6">
              <w:rPr>
                <w:sz w:val="22"/>
              </w:rPr>
              <w:t>2 207,8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CA" w:rsidRPr="00EB34B6" w:rsidRDefault="00910DCA" w:rsidP="00782A11">
            <w:pPr>
              <w:rPr>
                <w:sz w:val="22"/>
              </w:rPr>
            </w:pPr>
            <w:r w:rsidRPr="00EB34B6">
              <w:rPr>
                <w:sz w:val="22"/>
              </w:rPr>
              <w:t>26</w:t>
            </w:r>
            <w:r>
              <w:rPr>
                <w:sz w:val="22"/>
              </w:rPr>
              <w:t>84</w:t>
            </w:r>
            <w:r w:rsidRPr="00EB34B6">
              <w:rPr>
                <w:sz w:val="22"/>
              </w:rPr>
              <w:t>,</w:t>
            </w:r>
            <w:r>
              <w:rPr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CA" w:rsidRPr="00EB34B6" w:rsidRDefault="00910DCA" w:rsidP="007A3B7D">
            <w:pPr>
              <w:rPr>
                <w:sz w:val="22"/>
              </w:rPr>
            </w:pPr>
            <w:r w:rsidRPr="00EB34B6">
              <w:rPr>
                <w:sz w:val="22"/>
              </w:rPr>
              <w:t xml:space="preserve">2 </w:t>
            </w:r>
            <w:r>
              <w:rPr>
                <w:sz w:val="22"/>
              </w:rPr>
              <w:t>415</w:t>
            </w:r>
            <w:r w:rsidRPr="00EB34B6">
              <w:rPr>
                <w:sz w:val="22"/>
              </w:rPr>
              <w:t>,</w:t>
            </w:r>
            <w:r>
              <w:rPr>
                <w:sz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CA" w:rsidRPr="007A3B7D" w:rsidRDefault="00BE1502" w:rsidP="00782A11">
            <w:pPr>
              <w:rPr>
                <w:sz w:val="22"/>
              </w:rPr>
            </w:pPr>
            <w:bookmarkStart w:id="0" w:name="_GoBack"/>
            <w:r w:rsidRPr="00BE1502">
              <w:rPr>
                <w:sz w:val="22"/>
                <w:szCs w:val="28"/>
              </w:rPr>
              <w:t xml:space="preserve">2968,5  </w:t>
            </w:r>
            <w:bookmarkEnd w:id="0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CA" w:rsidRPr="00910DCA" w:rsidRDefault="00910DCA">
            <w:pPr>
              <w:rPr>
                <w:sz w:val="22"/>
              </w:rPr>
            </w:pPr>
            <w:r w:rsidRPr="00910DCA">
              <w:rPr>
                <w:sz w:val="22"/>
                <w:szCs w:val="28"/>
              </w:rPr>
              <w:t xml:space="preserve">3 894,3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CA" w:rsidRPr="00910DCA" w:rsidRDefault="00910DCA">
            <w:pPr>
              <w:rPr>
                <w:sz w:val="22"/>
              </w:rPr>
            </w:pPr>
            <w:r w:rsidRPr="00910DCA">
              <w:rPr>
                <w:sz w:val="22"/>
                <w:szCs w:val="28"/>
              </w:rPr>
              <w:t xml:space="preserve">3 894,3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CA" w:rsidRPr="00910DCA" w:rsidRDefault="00910DCA">
            <w:pPr>
              <w:rPr>
                <w:sz w:val="22"/>
              </w:rPr>
            </w:pPr>
            <w:r w:rsidRPr="00910DCA">
              <w:rPr>
                <w:sz w:val="22"/>
                <w:szCs w:val="28"/>
              </w:rPr>
              <w:t xml:space="preserve">3 894,3 </w:t>
            </w:r>
          </w:p>
        </w:tc>
      </w:tr>
      <w:tr w:rsidR="00FD5050" w:rsidTr="00782A11">
        <w:trPr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50" w:rsidRDefault="00FD5050" w:rsidP="00782A1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50" w:rsidRDefault="00FD5050" w:rsidP="00782A1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50" w:rsidRDefault="00FD5050" w:rsidP="00782A1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FD5050" w:rsidRDefault="00FD5050" w:rsidP="00782A1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50" w:rsidRDefault="00FD5050" w:rsidP="00782A1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50" w:rsidRDefault="00FD5050" w:rsidP="00782A1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50" w:rsidRDefault="00FD5050" w:rsidP="00782A1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FD5050" w:rsidTr="00782A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050" w:rsidRDefault="00FD5050" w:rsidP="00782A1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 Обеспечение </w:t>
            </w:r>
            <w:proofErr w:type="spellStart"/>
            <w:r>
              <w:rPr>
                <w:lang w:eastAsia="en-US"/>
              </w:rPr>
              <w:t>ТОСПов</w:t>
            </w:r>
            <w:proofErr w:type="spellEnd"/>
            <w:r>
              <w:rPr>
                <w:lang w:eastAsia="en-US"/>
              </w:rPr>
              <w:t xml:space="preserve"> МФЦ услугами  </w:t>
            </w:r>
            <w:proofErr w:type="gramStart"/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тернет-связи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FD5050" w:rsidTr="00782A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50" w:rsidRDefault="00FD5050" w:rsidP="00782A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50" w:rsidRDefault="00FD5050" w:rsidP="00782A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Заправка кар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риджей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восстановление картриджей   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50" w:rsidRDefault="00FD5050" w:rsidP="00782A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FD5050" w:rsidTr="00782A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50" w:rsidRDefault="00FD5050" w:rsidP="00782A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50" w:rsidRDefault="00FD5050" w:rsidP="00782A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Приобретение  ПО «Каспе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 xml:space="preserve">ский»                                  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50" w:rsidRDefault="00FD5050" w:rsidP="00782A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FD5050" w:rsidTr="00782A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50" w:rsidRDefault="00FD5050" w:rsidP="00782A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50" w:rsidRDefault="00FD5050" w:rsidP="00782A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сертификата техподдержки                   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50" w:rsidRDefault="00FD5050" w:rsidP="00782A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FD5050" w:rsidTr="00782A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50" w:rsidRDefault="00FD5050" w:rsidP="00782A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50" w:rsidRDefault="00FD5050" w:rsidP="00782A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Подписка на газеты и журн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лы                                      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50" w:rsidRDefault="00FD5050" w:rsidP="00782A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FD5050" w:rsidTr="00782A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50" w:rsidRDefault="00FD5050" w:rsidP="00782A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50" w:rsidRDefault="00FD5050" w:rsidP="00782A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бумаги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50" w:rsidRDefault="00FD5050" w:rsidP="00782A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FD5050" w:rsidTr="00782A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50" w:rsidRDefault="00FD5050" w:rsidP="00782A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50" w:rsidRDefault="00FD5050" w:rsidP="00782A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файлов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50" w:rsidRDefault="00FD5050" w:rsidP="00782A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FD5050" w:rsidTr="00782A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50" w:rsidRDefault="00FD5050" w:rsidP="00782A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50" w:rsidRDefault="00FD5050" w:rsidP="00782A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Покупка канцт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варов                                                           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50" w:rsidRDefault="00FD5050" w:rsidP="00782A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FD5050" w:rsidTr="00782A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50" w:rsidRDefault="00FD5050" w:rsidP="00782A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050" w:rsidRDefault="00FD5050" w:rsidP="00782A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Распространение  буклетов о де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тельности МФЦ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50" w:rsidRDefault="00FD5050" w:rsidP="00782A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FD5050" w:rsidTr="00782A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50" w:rsidRDefault="00FD5050" w:rsidP="00782A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50" w:rsidRDefault="00FD5050" w:rsidP="00782A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Опубликование информации  о деятельности МФЦ в газете «Междуречье»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50" w:rsidRDefault="00FD5050" w:rsidP="00782A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FD5050" w:rsidTr="00782A11">
        <w:trPr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50" w:rsidRDefault="00FD5050" w:rsidP="00782A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50" w:rsidRDefault="00FD5050" w:rsidP="00782A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Опубликование информации  о деятельности МФЦ в вестн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ках сельских поселений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50" w:rsidRDefault="00FD5050" w:rsidP="00782A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FD5050" w:rsidTr="00782A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50" w:rsidRDefault="00FD5050" w:rsidP="00782A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50" w:rsidRDefault="00FD5050" w:rsidP="00782A1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Опубликование информации  о деятельности МФЦ на сайте администрации муниципального района </w:t>
            </w:r>
            <w:proofErr w:type="spellStart"/>
            <w:r>
              <w:rPr>
                <w:lang w:eastAsia="en-US"/>
              </w:rPr>
              <w:t>Кинел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ский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50" w:rsidRDefault="00FD5050" w:rsidP="00782A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FD5050" w:rsidTr="00782A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50" w:rsidRDefault="00FD5050" w:rsidP="00782A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50" w:rsidRDefault="00FD5050" w:rsidP="00782A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Видеорепортажи о деятельности МФЦ в ТВ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грамме «Межд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речье»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50" w:rsidRDefault="00FD5050" w:rsidP="00782A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782A1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</w:tbl>
    <w:p w:rsidR="0068370A" w:rsidRDefault="0068370A" w:rsidP="0068370A"/>
    <w:p w:rsidR="0068370A" w:rsidRDefault="0068370A" w:rsidP="0068370A">
      <w:pPr>
        <w:pStyle w:val="ConsNonformat"/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</w:p>
    <w:p w:rsidR="0068370A" w:rsidRDefault="0068370A" w:rsidP="0068370A">
      <w:pPr>
        <w:pStyle w:val="ConsNonformat"/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</w:p>
    <w:p w:rsidR="0068370A" w:rsidRDefault="0068370A" w:rsidP="0068370A">
      <w:pPr>
        <w:pStyle w:val="ConsNonformat"/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</w:p>
    <w:p w:rsidR="0068370A" w:rsidRDefault="0068370A" w:rsidP="0068370A">
      <w:pPr>
        <w:pStyle w:val="ConsNonformat"/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</w:p>
    <w:p w:rsidR="0068370A" w:rsidRDefault="0068370A" w:rsidP="0068370A">
      <w:pPr>
        <w:pStyle w:val="ConsNonformat"/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</w:p>
    <w:p w:rsidR="0068370A" w:rsidRDefault="0068370A" w:rsidP="0068370A">
      <w:pPr>
        <w:pStyle w:val="ConsNonformat"/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68370A" w:rsidSect="00FD5050">
      <w:headerReference w:type="even" r:id="rId10"/>
      <w:headerReference w:type="default" r:id="rId11"/>
      <w:pgSz w:w="16838" w:h="11906" w:orient="landscape" w:code="9"/>
      <w:pgMar w:top="851" w:right="720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D44" w:rsidRDefault="00681D44" w:rsidP="009D5CE4">
      <w:r>
        <w:separator/>
      </w:r>
    </w:p>
  </w:endnote>
  <w:endnote w:type="continuationSeparator" w:id="0">
    <w:p w:rsidR="00681D44" w:rsidRDefault="00681D44" w:rsidP="009D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D44" w:rsidRDefault="00681D44" w:rsidP="009D5CE4">
      <w:r>
        <w:separator/>
      </w:r>
    </w:p>
  </w:footnote>
  <w:footnote w:type="continuationSeparator" w:id="0">
    <w:p w:rsidR="00681D44" w:rsidRDefault="00681D44" w:rsidP="009D5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E55" w:rsidRDefault="001F7E55" w:rsidP="00325B1B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F7E55" w:rsidRDefault="001F7E5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E55" w:rsidRDefault="001F7E55" w:rsidP="00325B1B">
    <w:pPr>
      <w:pStyle w:val="a7"/>
      <w:framePr w:wrap="around" w:vAnchor="text" w:hAnchor="margin" w:xAlign="center" w:y="1"/>
      <w:rPr>
        <w:rStyle w:val="aa"/>
      </w:rPr>
    </w:pPr>
  </w:p>
  <w:p w:rsidR="001F7E55" w:rsidRDefault="001F7E55" w:rsidP="00325B1B">
    <w:pPr>
      <w:pStyle w:val="a7"/>
      <w:framePr w:wrap="around" w:vAnchor="text" w:hAnchor="margin" w:xAlign="center" w:y="1"/>
      <w:rPr>
        <w:rStyle w:val="aa"/>
      </w:rPr>
    </w:pPr>
  </w:p>
  <w:p w:rsidR="001F7E55" w:rsidRDefault="001F7E5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3308104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</w:abstractNum>
  <w:abstractNum w:abstractNumId="1">
    <w:nsid w:val="0CF4253F"/>
    <w:multiLevelType w:val="hybridMultilevel"/>
    <w:tmpl w:val="85C090DA"/>
    <w:lvl w:ilvl="0" w:tplc="CEE0DF3C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777ED"/>
    <w:multiLevelType w:val="hybridMultilevel"/>
    <w:tmpl w:val="8BCA57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8C6F89"/>
    <w:multiLevelType w:val="hybridMultilevel"/>
    <w:tmpl w:val="7C7E562A"/>
    <w:lvl w:ilvl="0" w:tplc="234C91D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FBE16A5"/>
    <w:multiLevelType w:val="hybridMultilevel"/>
    <w:tmpl w:val="27E01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80D73"/>
    <w:multiLevelType w:val="hybridMultilevel"/>
    <w:tmpl w:val="68481C7A"/>
    <w:lvl w:ilvl="0" w:tplc="D0DC02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93694"/>
    <w:multiLevelType w:val="hybridMultilevel"/>
    <w:tmpl w:val="AC582E6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72355"/>
    <w:multiLevelType w:val="hybridMultilevel"/>
    <w:tmpl w:val="611C0356"/>
    <w:lvl w:ilvl="0" w:tplc="9AB49BD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F633B3"/>
    <w:multiLevelType w:val="hybridMultilevel"/>
    <w:tmpl w:val="83CA79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9DE644F"/>
    <w:multiLevelType w:val="hybridMultilevel"/>
    <w:tmpl w:val="7D04644A"/>
    <w:lvl w:ilvl="0" w:tplc="C0BA37A2">
      <w:start w:val="1"/>
      <w:numFmt w:val="decimal"/>
      <w:lvlText w:val="%1."/>
      <w:lvlJc w:val="left"/>
      <w:pPr>
        <w:ind w:left="945" w:hanging="51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5B0818"/>
    <w:multiLevelType w:val="hybridMultilevel"/>
    <w:tmpl w:val="38E89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53B58"/>
    <w:multiLevelType w:val="hybridMultilevel"/>
    <w:tmpl w:val="D3087E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2A1A97"/>
    <w:multiLevelType w:val="hybridMultilevel"/>
    <w:tmpl w:val="C1C669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77F0F5B"/>
    <w:multiLevelType w:val="hybridMultilevel"/>
    <w:tmpl w:val="79D69B1A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4">
    <w:nsid w:val="7D7A15A4"/>
    <w:multiLevelType w:val="hybridMultilevel"/>
    <w:tmpl w:val="DEBA0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1"/>
  </w:num>
  <w:num w:numId="7">
    <w:abstractNumId w:val="0"/>
  </w:num>
  <w:num w:numId="8">
    <w:abstractNumId w:val="13"/>
  </w:num>
  <w:num w:numId="9">
    <w:abstractNumId w:val="4"/>
  </w:num>
  <w:num w:numId="10">
    <w:abstractNumId w:val="8"/>
  </w:num>
  <w:num w:numId="11">
    <w:abstractNumId w:val="6"/>
  </w:num>
  <w:num w:numId="12">
    <w:abstractNumId w:val="14"/>
  </w:num>
  <w:num w:numId="13">
    <w:abstractNumId w:val="7"/>
  </w:num>
  <w:num w:numId="14">
    <w:abstractNumId w:val="10"/>
  </w:num>
  <w:num w:numId="15">
    <w:abstractNumId w:val="3"/>
  </w:num>
  <w:num w:numId="16">
    <w:abstractNumId w:val="1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E2"/>
    <w:rsid w:val="00002E71"/>
    <w:rsid w:val="00004512"/>
    <w:rsid w:val="000115A1"/>
    <w:rsid w:val="00012B75"/>
    <w:rsid w:val="00014E97"/>
    <w:rsid w:val="00026B9C"/>
    <w:rsid w:val="000311A7"/>
    <w:rsid w:val="00032A56"/>
    <w:rsid w:val="00034277"/>
    <w:rsid w:val="00042E04"/>
    <w:rsid w:val="0005788C"/>
    <w:rsid w:val="00060D78"/>
    <w:rsid w:val="00065DEB"/>
    <w:rsid w:val="00065F61"/>
    <w:rsid w:val="00072AD7"/>
    <w:rsid w:val="000A6CB6"/>
    <w:rsid w:val="000B4DD8"/>
    <w:rsid w:val="000B601C"/>
    <w:rsid w:val="000D318F"/>
    <w:rsid w:val="000D5709"/>
    <w:rsid w:val="000E02B8"/>
    <w:rsid w:val="000E7F8B"/>
    <w:rsid w:val="000F309D"/>
    <w:rsid w:val="00100BBC"/>
    <w:rsid w:val="0011185F"/>
    <w:rsid w:val="001166A1"/>
    <w:rsid w:val="001314B7"/>
    <w:rsid w:val="00176265"/>
    <w:rsid w:val="00176929"/>
    <w:rsid w:val="00177EEF"/>
    <w:rsid w:val="001902EB"/>
    <w:rsid w:val="0019103A"/>
    <w:rsid w:val="001A31B7"/>
    <w:rsid w:val="001A5B95"/>
    <w:rsid w:val="001B08C8"/>
    <w:rsid w:val="001B5952"/>
    <w:rsid w:val="001C3AF4"/>
    <w:rsid w:val="001C4166"/>
    <w:rsid w:val="001E2E56"/>
    <w:rsid w:val="001E5959"/>
    <w:rsid w:val="001E5D54"/>
    <w:rsid w:val="001F6A98"/>
    <w:rsid w:val="001F7E55"/>
    <w:rsid w:val="00203EA0"/>
    <w:rsid w:val="00206EB5"/>
    <w:rsid w:val="00215F90"/>
    <w:rsid w:val="002168E6"/>
    <w:rsid w:val="002447FF"/>
    <w:rsid w:val="00264510"/>
    <w:rsid w:val="00294563"/>
    <w:rsid w:val="002B3F6D"/>
    <w:rsid w:val="002C7F41"/>
    <w:rsid w:val="002E2A78"/>
    <w:rsid w:val="002E6D37"/>
    <w:rsid w:val="002E6DD1"/>
    <w:rsid w:val="00301765"/>
    <w:rsid w:val="00303ACA"/>
    <w:rsid w:val="00304765"/>
    <w:rsid w:val="00305FE0"/>
    <w:rsid w:val="00325B1B"/>
    <w:rsid w:val="00326F82"/>
    <w:rsid w:val="003362AC"/>
    <w:rsid w:val="0036036A"/>
    <w:rsid w:val="00364DE2"/>
    <w:rsid w:val="00372B2E"/>
    <w:rsid w:val="00373BA6"/>
    <w:rsid w:val="00376E46"/>
    <w:rsid w:val="003A7FDE"/>
    <w:rsid w:val="003B1117"/>
    <w:rsid w:val="003B12B7"/>
    <w:rsid w:val="003D4FB9"/>
    <w:rsid w:val="003D6B10"/>
    <w:rsid w:val="003D764B"/>
    <w:rsid w:val="003E2750"/>
    <w:rsid w:val="003E344F"/>
    <w:rsid w:val="003E5231"/>
    <w:rsid w:val="003E579F"/>
    <w:rsid w:val="0040258E"/>
    <w:rsid w:val="00403F56"/>
    <w:rsid w:val="00420490"/>
    <w:rsid w:val="004220EB"/>
    <w:rsid w:val="004276B4"/>
    <w:rsid w:val="00427AA4"/>
    <w:rsid w:val="00430D6E"/>
    <w:rsid w:val="00437AA1"/>
    <w:rsid w:val="004550C3"/>
    <w:rsid w:val="00456705"/>
    <w:rsid w:val="00457C68"/>
    <w:rsid w:val="00465A00"/>
    <w:rsid w:val="004718DB"/>
    <w:rsid w:val="00482725"/>
    <w:rsid w:val="00485708"/>
    <w:rsid w:val="00494DF0"/>
    <w:rsid w:val="00496EE6"/>
    <w:rsid w:val="004C290A"/>
    <w:rsid w:val="004C2DD2"/>
    <w:rsid w:val="004C48A8"/>
    <w:rsid w:val="004D41DC"/>
    <w:rsid w:val="004D5173"/>
    <w:rsid w:val="004D6B11"/>
    <w:rsid w:val="004E1E90"/>
    <w:rsid w:val="004E2E6E"/>
    <w:rsid w:val="004F3B1E"/>
    <w:rsid w:val="004F3F5E"/>
    <w:rsid w:val="004F53F8"/>
    <w:rsid w:val="005073ED"/>
    <w:rsid w:val="00507E83"/>
    <w:rsid w:val="00511571"/>
    <w:rsid w:val="00532947"/>
    <w:rsid w:val="005409CB"/>
    <w:rsid w:val="00551467"/>
    <w:rsid w:val="00577189"/>
    <w:rsid w:val="00593C06"/>
    <w:rsid w:val="005A3542"/>
    <w:rsid w:val="005A6DA4"/>
    <w:rsid w:val="005B64FF"/>
    <w:rsid w:val="005C019D"/>
    <w:rsid w:val="005C2A71"/>
    <w:rsid w:val="005F4717"/>
    <w:rsid w:val="005F5335"/>
    <w:rsid w:val="0063305F"/>
    <w:rsid w:val="00634236"/>
    <w:rsid w:val="006372AB"/>
    <w:rsid w:val="006401AC"/>
    <w:rsid w:val="006428AF"/>
    <w:rsid w:val="006433BD"/>
    <w:rsid w:val="00646EE5"/>
    <w:rsid w:val="006615EB"/>
    <w:rsid w:val="00661811"/>
    <w:rsid w:val="006775D8"/>
    <w:rsid w:val="00681D44"/>
    <w:rsid w:val="0068370A"/>
    <w:rsid w:val="006C5699"/>
    <w:rsid w:val="006F494E"/>
    <w:rsid w:val="00725189"/>
    <w:rsid w:val="00741FC2"/>
    <w:rsid w:val="00755633"/>
    <w:rsid w:val="00764456"/>
    <w:rsid w:val="007720BE"/>
    <w:rsid w:val="00782A11"/>
    <w:rsid w:val="00790BD5"/>
    <w:rsid w:val="007A3B7D"/>
    <w:rsid w:val="007D2C87"/>
    <w:rsid w:val="007E389B"/>
    <w:rsid w:val="007E652D"/>
    <w:rsid w:val="00802576"/>
    <w:rsid w:val="00806464"/>
    <w:rsid w:val="00810EAB"/>
    <w:rsid w:val="00827B16"/>
    <w:rsid w:val="00844CE4"/>
    <w:rsid w:val="0085424F"/>
    <w:rsid w:val="008567F2"/>
    <w:rsid w:val="00864EDF"/>
    <w:rsid w:val="00883A63"/>
    <w:rsid w:val="00884976"/>
    <w:rsid w:val="00892CE4"/>
    <w:rsid w:val="008B2A74"/>
    <w:rsid w:val="008B4C6D"/>
    <w:rsid w:val="008C323F"/>
    <w:rsid w:val="008C5101"/>
    <w:rsid w:val="008D35F3"/>
    <w:rsid w:val="008D610F"/>
    <w:rsid w:val="008D7E4A"/>
    <w:rsid w:val="008F56AD"/>
    <w:rsid w:val="0090442C"/>
    <w:rsid w:val="0090453B"/>
    <w:rsid w:val="00905C15"/>
    <w:rsid w:val="00910DCA"/>
    <w:rsid w:val="00912088"/>
    <w:rsid w:val="00920A0F"/>
    <w:rsid w:val="00930269"/>
    <w:rsid w:val="00936D37"/>
    <w:rsid w:val="0096249A"/>
    <w:rsid w:val="0096443E"/>
    <w:rsid w:val="00980DC9"/>
    <w:rsid w:val="00984251"/>
    <w:rsid w:val="00985985"/>
    <w:rsid w:val="00992AE3"/>
    <w:rsid w:val="00995533"/>
    <w:rsid w:val="009C407E"/>
    <w:rsid w:val="009D5CE4"/>
    <w:rsid w:val="009E0BAB"/>
    <w:rsid w:val="009E12A5"/>
    <w:rsid w:val="009F2798"/>
    <w:rsid w:val="00A04750"/>
    <w:rsid w:val="00A14913"/>
    <w:rsid w:val="00A14E70"/>
    <w:rsid w:val="00A21B85"/>
    <w:rsid w:val="00A25D29"/>
    <w:rsid w:val="00A34006"/>
    <w:rsid w:val="00A9486C"/>
    <w:rsid w:val="00AB75C4"/>
    <w:rsid w:val="00AC3731"/>
    <w:rsid w:val="00AD291B"/>
    <w:rsid w:val="00AD5464"/>
    <w:rsid w:val="00AE32D9"/>
    <w:rsid w:val="00AF3236"/>
    <w:rsid w:val="00AF7848"/>
    <w:rsid w:val="00B045E3"/>
    <w:rsid w:val="00B10930"/>
    <w:rsid w:val="00B12979"/>
    <w:rsid w:val="00B226C1"/>
    <w:rsid w:val="00B23008"/>
    <w:rsid w:val="00B32B81"/>
    <w:rsid w:val="00B43311"/>
    <w:rsid w:val="00B444C0"/>
    <w:rsid w:val="00B45983"/>
    <w:rsid w:val="00B566D9"/>
    <w:rsid w:val="00B65057"/>
    <w:rsid w:val="00B76E9C"/>
    <w:rsid w:val="00BA095D"/>
    <w:rsid w:val="00BA3586"/>
    <w:rsid w:val="00BB5399"/>
    <w:rsid w:val="00BC2242"/>
    <w:rsid w:val="00BE1502"/>
    <w:rsid w:val="00BE3294"/>
    <w:rsid w:val="00BE638F"/>
    <w:rsid w:val="00BF3CC3"/>
    <w:rsid w:val="00BF4172"/>
    <w:rsid w:val="00C071A0"/>
    <w:rsid w:val="00C179AC"/>
    <w:rsid w:val="00C250EA"/>
    <w:rsid w:val="00C336EC"/>
    <w:rsid w:val="00C40F8A"/>
    <w:rsid w:val="00C61E48"/>
    <w:rsid w:val="00C62257"/>
    <w:rsid w:val="00C63064"/>
    <w:rsid w:val="00C71582"/>
    <w:rsid w:val="00C73778"/>
    <w:rsid w:val="00C95E75"/>
    <w:rsid w:val="00CA52E3"/>
    <w:rsid w:val="00CB54DD"/>
    <w:rsid w:val="00CE0A1B"/>
    <w:rsid w:val="00CE18BF"/>
    <w:rsid w:val="00CF0C4B"/>
    <w:rsid w:val="00D26D94"/>
    <w:rsid w:val="00D40A0A"/>
    <w:rsid w:val="00D451FF"/>
    <w:rsid w:val="00D56B33"/>
    <w:rsid w:val="00D60018"/>
    <w:rsid w:val="00D62293"/>
    <w:rsid w:val="00D645C0"/>
    <w:rsid w:val="00D6795B"/>
    <w:rsid w:val="00D8085A"/>
    <w:rsid w:val="00DA3DAB"/>
    <w:rsid w:val="00DD4229"/>
    <w:rsid w:val="00DD6770"/>
    <w:rsid w:val="00E01B2A"/>
    <w:rsid w:val="00E12D1E"/>
    <w:rsid w:val="00E14235"/>
    <w:rsid w:val="00E20FB8"/>
    <w:rsid w:val="00E370EC"/>
    <w:rsid w:val="00E46399"/>
    <w:rsid w:val="00E6414C"/>
    <w:rsid w:val="00E80598"/>
    <w:rsid w:val="00E82B09"/>
    <w:rsid w:val="00E917B8"/>
    <w:rsid w:val="00EA3974"/>
    <w:rsid w:val="00EA6402"/>
    <w:rsid w:val="00EB1E08"/>
    <w:rsid w:val="00EB34B6"/>
    <w:rsid w:val="00EC2BFC"/>
    <w:rsid w:val="00EC3C44"/>
    <w:rsid w:val="00ED0B7A"/>
    <w:rsid w:val="00ED0F05"/>
    <w:rsid w:val="00ED3C8C"/>
    <w:rsid w:val="00EE4E60"/>
    <w:rsid w:val="00F057BB"/>
    <w:rsid w:val="00F0599F"/>
    <w:rsid w:val="00F10A04"/>
    <w:rsid w:val="00F11340"/>
    <w:rsid w:val="00F1215F"/>
    <w:rsid w:val="00F1253E"/>
    <w:rsid w:val="00F12C37"/>
    <w:rsid w:val="00F27D95"/>
    <w:rsid w:val="00F3290E"/>
    <w:rsid w:val="00F53C38"/>
    <w:rsid w:val="00F64007"/>
    <w:rsid w:val="00F7579A"/>
    <w:rsid w:val="00F82B8C"/>
    <w:rsid w:val="00FB2718"/>
    <w:rsid w:val="00FB46E2"/>
    <w:rsid w:val="00FC0D63"/>
    <w:rsid w:val="00FC21D8"/>
    <w:rsid w:val="00FD0BC3"/>
    <w:rsid w:val="00FD251C"/>
    <w:rsid w:val="00FD431E"/>
    <w:rsid w:val="00FD5050"/>
    <w:rsid w:val="00FE4225"/>
    <w:rsid w:val="00FF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DE2"/>
  </w:style>
  <w:style w:type="paragraph" w:styleId="1">
    <w:name w:val="heading 1"/>
    <w:basedOn w:val="a"/>
    <w:next w:val="a"/>
    <w:link w:val="10"/>
    <w:qFormat/>
    <w:rsid w:val="00364DE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364DE2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C7F41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7644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4456"/>
  </w:style>
  <w:style w:type="paragraph" w:customStyle="1" w:styleId="style8">
    <w:name w:val="style8"/>
    <w:basedOn w:val="a"/>
    <w:rsid w:val="00764456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rsid w:val="009D5C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D5CE4"/>
  </w:style>
  <w:style w:type="paragraph" w:styleId="a9">
    <w:name w:val="List Paragraph"/>
    <w:basedOn w:val="a"/>
    <w:uiPriority w:val="34"/>
    <w:qFormat/>
    <w:rsid w:val="004F53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BF3C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1E595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1E595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page number"/>
    <w:rsid w:val="001E5959"/>
  </w:style>
  <w:style w:type="character" w:customStyle="1" w:styleId="11">
    <w:name w:val="Основной текст Знак1"/>
    <w:link w:val="ab"/>
    <w:uiPriority w:val="99"/>
    <w:locked/>
    <w:rsid w:val="001E5959"/>
    <w:rPr>
      <w:rFonts w:ascii="Sylfaen" w:hAnsi="Sylfaen" w:cs="Sylfaen"/>
      <w:spacing w:val="-10"/>
      <w:sz w:val="27"/>
      <w:szCs w:val="27"/>
      <w:shd w:val="clear" w:color="auto" w:fill="FFFFFF"/>
    </w:rPr>
  </w:style>
  <w:style w:type="paragraph" w:styleId="ab">
    <w:name w:val="Body Text"/>
    <w:basedOn w:val="a"/>
    <w:link w:val="11"/>
    <w:uiPriority w:val="99"/>
    <w:rsid w:val="001E5959"/>
    <w:pPr>
      <w:widowControl w:val="0"/>
      <w:shd w:val="clear" w:color="auto" w:fill="FFFFFF"/>
      <w:spacing w:before="1680" w:line="326" w:lineRule="exact"/>
      <w:ind w:hanging="2140"/>
      <w:jc w:val="center"/>
    </w:pPr>
    <w:rPr>
      <w:rFonts w:ascii="Sylfaen" w:hAnsi="Sylfaen" w:cs="Sylfaen"/>
      <w:spacing w:val="-10"/>
      <w:sz w:val="27"/>
      <w:szCs w:val="27"/>
    </w:rPr>
  </w:style>
  <w:style w:type="character" w:customStyle="1" w:styleId="ac">
    <w:name w:val="Основной текст Знак"/>
    <w:basedOn w:val="a0"/>
    <w:uiPriority w:val="99"/>
    <w:rsid w:val="001E5959"/>
  </w:style>
  <w:style w:type="paragraph" w:styleId="ad">
    <w:name w:val="Title"/>
    <w:basedOn w:val="a"/>
    <w:link w:val="ae"/>
    <w:qFormat/>
    <w:rsid w:val="001E5959"/>
    <w:pPr>
      <w:jc w:val="center"/>
    </w:pPr>
    <w:rPr>
      <w:b/>
      <w:bCs/>
      <w:sz w:val="48"/>
      <w:szCs w:val="24"/>
      <w:lang w:val="x-none"/>
    </w:rPr>
  </w:style>
  <w:style w:type="character" w:customStyle="1" w:styleId="ae">
    <w:name w:val="Название Знак"/>
    <w:link w:val="ad"/>
    <w:rsid w:val="001E5959"/>
    <w:rPr>
      <w:b/>
      <w:bCs/>
      <w:sz w:val="48"/>
      <w:szCs w:val="24"/>
      <w:lang w:val="x-none"/>
    </w:rPr>
  </w:style>
  <w:style w:type="paragraph" w:customStyle="1" w:styleId="ConsPlusNormal">
    <w:name w:val="ConsPlusNormal"/>
    <w:rsid w:val="001E59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Текст выноски Знак"/>
    <w:link w:val="a3"/>
    <w:uiPriority w:val="99"/>
    <w:semiHidden/>
    <w:rsid w:val="001E5959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"/>
    <w:basedOn w:val="a"/>
    <w:rsid w:val="001E595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E5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ertexttopleveltextcentertext">
    <w:name w:val="headertext topleveltext centertext"/>
    <w:basedOn w:val="a"/>
    <w:rsid w:val="00373BA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373BA6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0">
    <w:name w:val="No Spacing"/>
    <w:uiPriority w:val="1"/>
    <w:qFormat/>
    <w:rsid w:val="00373BA6"/>
  </w:style>
  <w:style w:type="table" w:styleId="af1">
    <w:name w:val="Table Grid"/>
    <w:basedOn w:val="a1"/>
    <w:rsid w:val="00D56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427AA4"/>
    <w:rPr>
      <w:b/>
      <w:sz w:val="36"/>
    </w:rPr>
  </w:style>
  <w:style w:type="character" w:customStyle="1" w:styleId="20">
    <w:name w:val="Заголовок 2 Знак"/>
    <w:link w:val="2"/>
    <w:rsid w:val="00427AA4"/>
    <w:rPr>
      <w:b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DE2"/>
  </w:style>
  <w:style w:type="paragraph" w:styleId="1">
    <w:name w:val="heading 1"/>
    <w:basedOn w:val="a"/>
    <w:next w:val="a"/>
    <w:link w:val="10"/>
    <w:qFormat/>
    <w:rsid w:val="00364DE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364DE2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C7F41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7644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4456"/>
  </w:style>
  <w:style w:type="paragraph" w:customStyle="1" w:styleId="style8">
    <w:name w:val="style8"/>
    <w:basedOn w:val="a"/>
    <w:rsid w:val="00764456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rsid w:val="009D5C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D5CE4"/>
  </w:style>
  <w:style w:type="paragraph" w:styleId="a9">
    <w:name w:val="List Paragraph"/>
    <w:basedOn w:val="a"/>
    <w:uiPriority w:val="34"/>
    <w:qFormat/>
    <w:rsid w:val="004F53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BF3C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1E595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1E595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page number"/>
    <w:rsid w:val="001E5959"/>
  </w:style>
  <w:style w:type="character" w:customStyle="1" w:styleId="11">
    <w:name w:val="Основной текст Знак1"/>
    <w:link w:val="ab"/>
    <w:uiPriority w:val="99"/>
    <w:locked/>
    <w:rsid w:val="001E5959"/>
    <w:rPr>
      <w:rFonts w:ascii="Sylfaen" w:hAnsi="Sylfaen" w:cs="Sylfaen"/>
      <w:spacing w:val="-10"/>
      <w:sz w:val="27"/>
      <w:szCs w:val="27"/>
      <w:shd w:val="clear" w:color="auto" w:fill="FFFFFF"/>
    </w:rPr>
  </w:style>
  <w:style w:type="paragraph" w:styleId="ab">
    <w:name w:val="Body Text"/>
    <w:basedOn w:val="a"/>
    <w:link w:val="11"/>
    <w:uiPriority w:val="99"/>
    <w:rsid w:val="001E5959"/>
    <w:pPr>
      <w:widowControl w:val="0"/>
      <w:shd w:val="clear" w:color="auto" w:fill="FFFFFF"/>
      <w:spacing w:before="1680" w:line="326" w:lineRule="exact"/>
      <w:ind w:hanging="2140"/>
      <w:jc w:val="center"/>
    </w:pPr>
    <w:rPr>
      <w:rFonts w:ascii="Sylfaen" w:hAnsi="Sylfaen" w:cs="Sylfaen"/>
      <w:spacing w:val="-10"/>
      <w:sz w:val="27"/>
      <w:szCs w:val="27"/>
    </w:rPr>
  </w:style>
  <w:style w:type="character" w:customStyle="1" w:styleId="ac">
    <w:name w:val="Основной текст Знак"/>
    <w:basedOn w:val="a0"/>
    <w:uiPriority w:val="99"/>
    <w:rsid w:val="001E5959"/>
  </w:style>
  <w:style w:type="paragraph" w:styleId="ad">
    <w:name w:val="Title"/>
    <w:basedOn w:val="a"/>
    <w:link w:val="ae"/>
    <w:qFormat/>
    <w:rsid w:val="001E5959"/>
    <w:pPr>
      <w:jc w:val="center"/>
    </w:pPr>
    <w:rPr>
      <w:b/>
      <w:bCs/>
      <w:sz w:val="48"/>
      <w:szCs w:val="24"/>
      <w:lang w:val="x-none"/>
    </w:rPr>
  </w:style>
  <w:style w:type="character" w:customStyle="1" w:styleId="ae">
    <w:name w:val="Название Знак"/>
    <w:link w:val="ad"/>
    <w:rsid w:val="001E5959"/>
    <w:rPr>
      <w:b/>
      <w:bCs/>
      <w:sz w:val="48"/>
      <w:szCs w:val="24"/>
      <w:lang w:val="x-none"/>
    </w:rPr>
  </w:style>
  <w:style w:type="paragraph" w:customStyle="1" w:styleId="ConsPlusNormal">
    <w:name w:val="ConsPlusNormal"/>
    <w:rsid w:val="001E59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Текст выноски Знак"/>
    <w:link w:val="a3"/>
    <w:uiPriority w:val="99"/>
    <w:semiHidden/>
    <w:rsid w:val="001E5959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"/>
    <w:basedOn w:val="a"/>
    <w:rsid w:val="001E595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E5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ertexttopleveltextcentertext">
    <w:name w:val="headertext topleveltext centertext"/>
    <w:basedOn w:val="a"/>
    <w:rsid w:val="00373BA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373BA6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0">
    <w:name w:val="No Spacing"/>
    <w:uiPriority w:val="1"/>
    <w:qFormat/>
    <w:rsid w:val="00373BA6"/>
  </w:style>
  <w:style w:type="table" w:styleId="af1">
    <w:name w:val="Table Grid"/>
    <w:basedOn w:val="a1"/>
    <w:rsid w:val="00D56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427AA4"/>
    <w:rPr>
      <w:b/>
      <w:sz w:val="36"/>
    </w:rPr>
  </w:style>
  <w:style w:type="character" w:customStyle="1" w:styleId="20">
    <w:name w:val="Заголовок 2 Знак"/>
    <w:link w:val="2"/>
    <w:rsid w:val="00427AA4"/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5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303AA-808C-4375-8998-AF0D6BCD8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1499</Words>
  <Characters>12543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>Администрация района Кинельский</Company>
  <LinksUpToDate>false</LinksUpToDate>
  <CharactersWithSpaces>14014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Zhidkov</cp:lastModifiedBy>
  <cp:revision>4</cp:revision>
  <cp:lastPrinted>2021-12-08T05:14:00Z</cp:lastPrinted>
  <dcterms:created xsi:type="dcterms:W3CDTF">2023-11-08T11:37:00Z</dcterms:created>
  <dcterms:modified xsi:type="dcterms:W3CDTF">2023-12-28T11:06:00Z</dcterms:modified>
</cp:coreProperties>
</file>