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4786"/>
        <w:gridCol w:w="4784"/>
      </w:tblGrid>
      <w:tr w:rsidR="009D05FC" w:rsidRPr="009D05FC" w:rsidTr="009D05FC">
        <w:trPr>
          <w:trHeight w:val="1"/>
        </w:trPr>
        <w:tc>
          <w:tcPr>
            <w:tcW w:w="4786" w:type="dxa"/>
            <w:tcBorders>
              <w:top w:val="nil"/>
              <w:left w:val="nil"/>
              <w:bottom w:val="nil"/>
              <w:right w:val="nil"/>
            </w:tcBorders>
            <w:shd w:val="clear" w:color="000000" w:fill="FFFFFF"/>
          </w:tcPr>
          <w:p w:rsidR="009D05FC" w:rsidRPr="009D05FC" w:rsidRDefault="009D05FC" w:rsidP="009D05FC">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9D05FC">
              <w:rPr>
                <w:rFonts w:ascii="Times New Roman" w:eastAsia="Times New Roman" w:hAnsi="Times New Roman" w:cs="Times New Roman"/>
                <w:lang w:eastAsia="ru-RU"/>
              </w:rPr>
              <w:t xml:space="preserve">            Самарская область</w:t>
            </w:r>
          </w:p>
          <w:p w:rsidR="009D05FC" w:rsidRPr="009D05FC" w:rsidRDefault="009D05FC" w:rsidP="009D05FC">
            <w:pPr>
              <w:suppressAutoHyphens/>
              <w:autoSpaceDE w:val="0"/>
              <w:autoSpaceDN w:val="0"/>
              <w:adjustRightInd w:val="0"/>
              <w:spacing w:after="0" w:line="240" w:lineRule="auto"/>
              <w:rPr>
                <w:rFonts w:ascii="Times New Roman" w:eastAsia="Times New Roman" w:hAnsi="Times New Roman" w:cs="Times New Roman"/>
                <w:lang w:eastAsia="ru-RU"/>
              </w:rPr>
            </w:pPr>
            <w:r w:rsidRPr="009D05FC">
              <w:rPr>
                <w:rFonts w:ascii="Times New Roman" w:eastAsia="Times New Roman" w:hAnsi="Times New Roman" w:cs="Times New Roman"/>
                <w:lang w:eastAsia="ru-RU"/>
              </w:rPr>
              <w:t>муниципальный район Кинельский</w:t>
            </w:r>
          </w:p>
          <w:p w:rsidR="009D05FC" w:rsidRPr="009D05FC" w:rsidRDefault="009D05FC" w:rsidP="009D05FC">
            <w:pPr>
              <w:suppressAutoHyphens/>
              <w:autoSpaceDE w:val="0"/>
              <w:autoSpaceDN w:val="0"/>
              <w:adjustRightInd w:val="0"/>
              <w:spacing w:after="0" w:line="240" w:lineRule="auto"/>
              <w:rPr>
                <w:rFonts w:ascii="Times New Roman" w:eastAsia="Times New Roman" w:hAnsi="Times New Roman" w:cs="Times New Roman"/>
                <w:b/>
                <w:bCs/>
                <w:sz w:val="28"/>
                <w:szCs w:val="28"/>
                <w:lang w:eastAsia="ru-RU"/>
              </w:rPr>
            </w:pPr>
          </w:p>
          <w:p w:rsidR="009D05FC" w:rsidRPr="009D05FC" w:rsidRDefault="009D05FC" w:rsidP="009D05FC">
            <w:pPr>
              <w:suppressAutoHyphens/>
              <w:autoSpaceDE w:val="0"/>
              <w:autoSpaceDN w:val="0"/>
              <w:adjustRightInd w:val="0"/>
              <w:spacing w:after="0" w:line="240" w:lineRule="auto"/>
              <w:rPr>
                <w:rFonts w:ascii="Times New Roman" w:eastAsia="Times New Roman" w:hAnsi="Times New Roman" w:cs="Times New Roman"/>
                <w:lang w:eastAsia="ru-RU"/>
              </w:rPr>
            </w:pPr>
            <w:r w:rsidRPr="009D05FC">
              <w:rPr>
                <w:rFonts w:ascii="Times New Roman" w:eastAsia="Times New Roman" w:hAnsi="Times New Roman" w:cs="Times New Roman"/>
                <w:b/>
                <w:bCs/>
                <w:sz w:val="28"/>
                <w:szCs w:val="28"/>
                <w:lang w:eastAsia="ru-RU"/>
              </w:rPr>
              <w:t xml:space="preserve">        Администрация</w:t>
            </w:r>
          </w:p>
          <w:p w:rsidR="009D05FC" w:rsidRPr="009D05FC" w:rsidRDefault="009D05FC" w:rsidP="009D05FC">
            <w:pPr>
              <w:suppressAutoHyphens/>
              <w:autoSpaceDE w:val="0"/>
              <w:autoSpaceDN w:val="0"/>
              <w:adjustRightInd w:val="0"/>
              <w:spacing w:after="0" w:line="240" w:lineRule="auto"/>
              <w:rPr>
                <w:rFonts w:ascii="Times New Roman" w:eastAsia="Times New Roman" w:hAnsi="Times New Roman" w:cs="Times New Roman"/>
                <w:lang w:eastAsia="ru-RU"/>
              </w:rPr>
            </w:pPr>
            <w:r w:rsidRPr="009D05FC">
              <w:rPr>
                <w:rFonts w:ascii="Times New Roman" w:eastAsia="Times New Roman" w:hAnsi="Times New Roman" w:cs="Times New Roman"/>
                <w:b/>
                <w:bCs/>
                <w:sz w:val="28"/>
                <w:szCs w:val="28"/>
                <w:lang w:eastAsia="ru-RU"/>
              </w:rPr>
              <w:t xml:space="preserve">    сельского поселения</w:t>
            </w:r>
          </w:p>
          <w:p w:rsidR="009D05FC" w:rsidRPr="009D05FC" w:rsidRDefault="009D05FC" w:rsidP="009D05FC">
            <w:pPr>
              <w:suppressAutoHyphens/>
              <w:autoSpaceDE w:val="0"/>
              <w:autoSpaceDN w:val="0"/>
              <w:adjustRightInd w:val="0"/>
              <w:spacing w:after="0" w:line="240" w:lineRule="auto"/>
              <w:rPr>
                <w:rFonts w:ascii="Times New Roman" w:eastAsia="Times New Roman" w:hAnsi="Times New Roman" w:cs="Times New Roman"/>
                <w:lang w:eastAsia="ru-RU"/>
              </w:rPr>
            </w:pPr>
            <w:r w:rsidRPr="009D05FC">
              <w:rPr>
                <w:rFonts w:ascii="Times New Roman" w:eastAsia="Times New Roman" w:hAnsi="Times New Roman" w:cs="Times New Roman"/>
                <w:b/>
                <w:bCs/>
                <w:sz w:val="28"/>
                <w:szCs w:val="28"/>
                <w:lang w:val="en-US" w:eastAsia="ru-RU"/>
              </w:rPr>
              <w:t xml:space="preserve">            </w:t>
            </w:r>
            <w:r w:rsidRPr="009D05FC">
              <w:rPr>
                <w:rFonts w:ascii="Times New Roman" w:eastAsia="Times New Roman" w:hAnsi="Times New Roman" w:cs="Times New Roman"/>
                <w:b/>
                <w:bCs/>
                <w:sz w:val="28"/>
                <w:szCs w:val="28"/>
                <w:lang w:eastAsia="ru-RU"/>
              </w:rPr>
              <w:t>Алакаевка</w:t>
            </w:r>
          </w:p>
          <w:p w:rsidR="009D05FC" w:rsidRPr="009D05FC" w:rsidRDefault="009D05FC" w:rsidP="009D05FC">
            <w:pPr>
              <w:suppressAutoHyphens/>
              <w:autoSpaceDE w:val="0"/>
              <w:autoSpaceDN w:val="0"/>
              <w:adjustRightInd w:val="0"/>
              <w:spacing w:after="0" w:line="240" w:lineRule="auto"/>
              <w:rPr>
                <w:rFonts w:ascii="Times New Roman" w:eastAsia="Times New Roman" w:hAnsi="Times New Roman" w:cs="Times New Roman"/>
                <w:lang w:val="en-US" w:eastAsia="ru-RU"/>
              </w:rPr>
            </w:pPr>
            <w:r w:rsidRPr="009D05FC">
              <w:rPr>
                <w:rFonts w:ascii="Times New Roman" w:eastAsia="Times New Roman" w:hAnsi="Times New Roman" w:cs="Times New Roman"/>
                <w:lang w:val="en-US" w:eastAsia="ru-RU"/>
              </w:rPr>
              <w:t xml:space="preserve">  </w:t>
            </w:r>
            <w:r w:rsidRPr="009D05FC">
              <w:rPr>
                <w:rFonts w:ascii="Times New Roman" w:eastAsia="Times New Roman" w:hAnsi="Times New Roman" w:cs="Times New Roman"/>
                <w:sz w:val="28"/>
                <w:szCs w:val="28"/>
                <w:lang w:val="en-US" w:eastAsia="ru-RU"/>
              </w:rPr>
              <w:t xml:space="preserve">                      </w:t>
            </w:r>
          </w:p>
        </w:tc>
        <w:tc>
          <w:tcPr>
            <w:tcW w:w="4784" w:type="dxa"/>
            <w:tcBorders>
              <w:top w:val="nil"/>
              <w:left w:val="nil"/>
              <w:bottom w:val="nil"/>
              <w:right w:val="nil"/>
            </w:tcBorders>
            <w:shd w:val="clear" w:color="000000" w:fill="FFFFFF"/>
          </w:tcPr>
          <w:p w:rsidR="009D05FC" w:rsidRPr="009D05FC" w:rsidRDefault="009D05FC" w:rsidP="009D05FC">
            <w:pPr>
              <w:suppressAutoHyphens/>
              <w:autoSpaceDE w:val="0"/>
              <w:autoSpaceDN w:val="0"/>
              <w:adjustRightInd w:val="0"/>
              <w:spacing w:after="0" w:line="240" w:lineRule="auto"/>
              <w:rPr>
                <w:rFonts w:ascii="Times New Roman" w:eastAsia="Times New Roman" w:hAnsi="Times New Roman" w:cs="Times New Roman"/>
                <w:lang w:eastAsia="ru-RU"/>
              </w:rPr>
            </w:pPr>
          </w:p>
        </w:tc>
      </w:tr>
    </w:tbl>
    <w:p w:rsidR="009D05FC" w:rsidRPr="009D05FC" w:rsidRDefault="009D05FC" w:rsidP="009D05FC">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9D05FC">
        <w:rPr>
          <w:rFonts w:ascii="Times New Roman" w:eastAsia="Times New Roman" w:hAnsi="Times New Roman" w:cs="Times New Roman"/>
          <w:sz w:val="36"/>
          <w:szCs w:val="36"/>
          <w:lang w:eastAsia="ru-RU"/>
        </w:rPr>
        <w:t>ПОСТАНОВЛЕНИЕ</w:t>
      </w:r>
    </w:p>
    <w:tbl>
      <w:tblPr>
        <w:tblW w:w="0" w:type="auto"/>
        <w:tblLayout w:type="fixed"/>
        <w:tblLook w:val="0000" w:firstRow="0" w:lastRow="0" w:firstColumn="0" w:lastColumn="0" w:noHBand="0" w:noVBand="0"/>
      </w:tblPr>
      <w:tblGrid>
        <w:gridCol w:w="3108"/>
        <w:gridCol w:w="1560"/>
      </w:tblGrid>
      <w:tr w:rsidR="009D05FC" w:rsidRPr="009D05FC" w:rsidTr="009D05FC">
        <w:trPr>
          <w:trHeight w:val="1"/>
        </w:trPr>
        <w:tc>
          <w:tcPr>
            <w:tcW w:w="3108" w:type="dxa"/>
            <w:tcBorders>
              <w:top w:val="nil"/>
              <w:left w:val="nil"/>
              <w:bottom w:val="nil"/>
              <w:right w:val="nil"/>
            </w:tcBorders>
            <w:shd w:val="clear" w:color="000000" w:fill="FFFFFF"/>
          </w:tcPr>
          <w:p w:rsidR="009D05FC" w:rsidRPr="009D05FC" w:rsidRDefault="009010E1" w:rsidP="009D05FC">
            <w:pPr>
              <w:suppressAutoHyphens/>
              <w:autoSpaceDE w:val="0"/>
              <w:autoSpaceDN w:val="0"/>
              <w:adjustRightInd w:val="0"/>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sz w:val="28"/>
                <w:szCs w:val="28"/>
                <w:lang w:eastAsia="ru-RU"/>
              </w:rPr>
              <w:t xml:space="preserve">от </w:t>
            </w:r>
            <w:r w:rsidR="009D05FC" w:rsidRPr="009D05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25</w:t>
            </w:r>
            <w:r w:rsidR="009D05FC" w:rsidRPr="009D05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октября </w:t>
            </w:r>
            <w:r w:rsidR="009D05FC" w:rsidRPr="009D05FC">
              <w:rPr>
                <w:rFonts w:ascii="Times New Roman" w:eastAsia="Times New Roman" w:hAnsi="Times New Roman" w:cs="Times New Roman"/>
                <w:sz w:val="28"/>
                <w:szCs w:val="28"/>
                <w:lang w:eastAsia="ru-RU"/>
              </w:rPr>
              <w:t>2022 г.</w:t>
            </w:r>
          </w:p>
        </w:tc>
        <w:tc>
          <w:tcPr>
            <w:tcW w:w="1560" w:type="dxa"/>
            <w:tcBorders>
              <w:top w:val="nil"/>
              <w:left w:val="nil"/>
              <w:bottom w:val="nil"/>
              <w:right w:val="nil"/>
            </w:tcBorders>
            <w:shd w:val="clear" w:color="000000" w:fill="FFFFFF"/>
          </w:tcPr>
          <w:p w:rsidR="009D05FC" w:rsidRPr="009010E1" w:rsidRDefault="009D05FC" w:rsidP="009D05FC">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9D05FC">
              <w:rPr>
                <w:rFonts w:ascii="Times New Roman" w:eastAsia="Times New Roman" w:hAnsi="Times New Roman" w:cs="Times New Roman"/>
                <w:sz w:val="28"/>
                <w:szCs w:val="28"/>
                <w:lang w:val="en-US" w:eastAsia="ru-RU"/>
              </w:rPr>
              <w:t xml:space="preserve">№ </w:t>
            </w:r>
            <w:r w:rsidR="009010E1">
              <w:rPr>
                <w:rFonts w:ascii="Times New Roman" w:eastAsia="Times New Roman" w:hAnsi="Times New Roman" w:cs="Times New Roman"/>
                <w:sz w:val="28"/>
                <w:szCs w:val="28"/>
                <w:lang w:eastAsia="ru-RU"/>
              </w:rPr>
              <w:t>80</w:t>
            </w:r>
          </w:p>
        </w:tc>
      </w:tr>
    </w:tbl>
    <w:p w:rsidR="009D05FC" w:rsidRPr="009D05FC" w:rsidRDefault="009D05FC" w:rsidP="009D05FC">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9D05FC">
        <w:rPr>
          <w:rFonts w:ascii="Times New Roman" w:eastAsia="Times New Roman" w:hAnsi="Times New Roman" w:cs="Times New Roman"/>
          <w:sz w:val="28"/>
          <w:szCs w:val="28"/>
          <w:lang w:eastAsia="ru-RU"/>
        </w:rPr>
        <w:t xml:space="preserve">            </w:t>
      </w:r>
      <w:r w:rsidRPr="009D05FC">
        <w:rPr>
          <w:rFonts w:ascii="Times New Roman" w:eastAsia="Times New Roman" w:hAnsi="Times New Roman" w:cs="Times New Roman"/>
          <w:lang w:eastAsia="ru-RU"/>
        </w:rPr>
        <w:t xml:space="preserve">с. Алакаевка  </w:t>
      </w:r>
    </w:p>
    <w:p w:rsidR="009D05FC" w:rsidRPr="009D05FC" w:rsidRDefault="009D05FC" w:rsidP="009D05FC">
      <w:pPr>
        <w:pStyle w:val="a3"/>
        <w:spacing w:before="45" w:beforeAutospacing="0" w:after="105" w:afterAutospacing="0"/>
        <w:jc w:val="center"/>
        <w:rPr>
          <w:b/>
          <w:bCs/>
          <w:color w:val="525252"/>
          <w:sz w:val="22"/>
          <w:szCs w:val="22"/>
        </w:rPr>
      </w:pPr>
    </w:p>
    <w:p w:rsidR="009D05FC" w:rsidRPr="009010E1" w:rsidRDefault="009D05FC" w:rsidP="009D05FC">
      <w:pPr>
        <w:pStyle w:val="a3"/>
        <w:spacing w:before="45" w:beforeAutospacing="0" w:after="105" w:afterAutospacing="0"/>
        <w:jc w:val="both"/>
        <w:rPr>
          <w:color w:val="000000" w:themeColor="text1"/>
          <w:sz w:val="28"/>
          <w:szCs w:val="28"/>
        </w:rPr>
      </w:pPr>
      <w:r w:rsidRPr="009010E1">
        <w:rPr>
          <w:b/>
          <w:bCs/>
          <w:color w:val="000000" w:themeColor="text1"/>
          <w:sz w:val="28"/>
          <w:szCs w:val="28"/>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9D05FC" w:rsidRPr="009010E1" w:rsidRDefault="009D05FC" w:rsidP="009D05FC">
      <w:pPr>
        <w:pStyle w:val="a3"/>
        <w:spacing w:before="45" w:beforeAutospacing="0" w:after="105" w:afterAutospacing="0"/>
        <w:rPr>
          <w:color w:val="000000" w:themeColor="text1"/>
          <w:sz w:val="28"/>
          <w:szCs w:val="28"/>
        </w:rPr>
      </w:pPr>
      <w:r w:rsidRPr="009010E1">
        <w:rPr>
          <w:color w:val="000000" w:themeColor="text1"/>
          <w:sz w:val="28"/>
          <w:szCs w:val="28"/>
        </w:rPr>
        <w:t> </w:t>
      </w:r>
    </w:p>
    <w:p w:rsidR="009D05FC" w:rsidRPr="009010E1" w:rsidRDefault="009D05FC" w:rsidP="009D05FC">
      <w:pPr>
        <w:pStyle w:val="a3"/>
        <w:spacing w:before="45" w:beforeAutospacing="0" w:after="105" w:afterAutospacing="0" w:line="360" w:lineRule="auto"/>
        <w:ind w:firstLine="708"/>
        <w:jc w:val="both"/>
        <w:rPr>
          <w:color w:val="000000" w:themeColor="text1"/>
          <w:sz w:val="28"/>
          <w:szCs w:val="28"/>
        </w:rPr>
      </w:pPr>
      <w:r w:rsidRPr="009010E1">
        <w:rPr>
          <w:color w:val="000000" w:themeColor="text1"/>
          <w:sz w:val="28"/>
          <w:szCs w:val="28"/>
        </w:rPr>
        <w:t>В соответствии с Федеральным законом от 27.07.2010 № 210-ФЗ «Об организации предоставления государственных и муниципальных услуг», Уставом сельского поселения Алакаевка муниципального района Кинельский Самарской области, администрация сельского поселения Алакаевка муниципального района Кинельский Самарской области</w:t>
      </w:r>
    </w:p>
    <w:p w:rsidR="009D05FC" w:rsidRPr="009010E1" w:rsidRDefault="009D05FC" w:rsidP="009D05FC">
      <w:pPr>
        <w:pStyle w:val="a3"/>
        <w:spacing w:before="45" w:beforeAutospacing="0" w:after="105" w:afterAutospacing="0" w:line="360" w:lineRule="auto"/>
        <w:jc w:val="center"/>
        <w:rPr>
          <w:color w:val="000000" w:themeColor="text1"/>
          <w:sz w:val="28"/>
          <w:szCs w:val="28"/>
        </w:rPr>
      </w:pPr>
      <w:r w:rsidRPr="009010E1">
        <w:rPr>
          <w:b/>
          <w:bCs/>
          <w:color w:val="000000" w:themeColor="text1"/>
          <w:sz w:val="28"/>
          <w:szCs w:val="28"/>
        </w:rPr>
        <w:t>ПОСТАНОВЛЯЕТ:</w:t>
      </w:r>
    </w:p>
    <w:p w:rsidR="009D05FC" w:rsidRPr="009010E1" w:rsidRDefault="009D05FC" w:rsidP="009D05FC">
      <w:pPr>
        <w:pStyle w:val="a3"/>
        <w:spacing w:before="45" w:beforeAutospacing="0" w:after="105" w:afterAutospacing="0" w:line="360" w:lineRule="auto"/>
        <w:jc w:val="both"/>
        <w:rPr>
          <w:color w:val="000000" w:themeColor="text1"/>
          <w:sz w:val="28"/>
          <w:szCs w:val="28"/>
        </w:rPr>
      </w:pPr>
      <w:r w:rsidRPr="009010E1">
        <w:rPr>
          <w:color w:val="000000" w:themeColor="text1"/>
          <w:sz w:val="28"/>
          <w:szCs w:val="28"/>
        </w:rPr>
        <w:t>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rsidR="009D05FC" w:rsidRPr="009010E1" w:rsidRDefault="009D05FC" w:rsidP="009D05FC">
      <w:pPr>
        <w:pStyle w:val="a3"/>
        <w:spacing w:before="45" w:beforeAutospacing="0" w:after="105" w:afterAutospacing="0" w:line="360" w:lineRule="auto"/>
        <w:jc w:val="both"/>
        <w:rPr>
          <w:color w:val="000000" w:themeColor="text1"/>
          <w:sz w:val="28"/>
          <w:szCs w:val="28"/>
        </w:rPr>
      </w:pPr>
      <w:r w:rsidRPr="009010E1">
        <w:rPr>
          <w:color w:val="000000" w:themeColor="text1"/>
          <w:sz w:val="28"/>
          <w:szCs w:val="28"/>
        </w:rPr>
        <w:t>2. Разместить настоящее постановление на официальном сайте муниципального района Кинельский Самарской области www.kinel.ru и газете «Вестник сельского поселения Алакаевка».</w:t>
      </w:r>
    </w:p>
    <w:p w:rsidR="009D05FC" w:rsidRPr="009010E1" w:rsidRDefault="009D05FC" w:rsidP="009D05FC">
      <w:pPr>
        <w:pStyle w:val="a3"/>
        <w:spacing w:before="45" w:beforeAutospacing="0" w:after="105" w:afterAutospacing="0" w:line="360" w:lineRule="auto"/>
        <w:jc w:val="both"/>
        <w:rPr>
          <w:color w:val="000000" w:themeColor="text1"/>
          <w:sz w:val="28"/>
          <w:szCs w:val="28"/>
        </w:rPr>
      </w:pPr>
      <w:r w:rsidRPr="009010E1">
        <w:rPr>
          <w:color w:val="000000" w:themeColor="text1"/>
          <w:sz w:val="28"/>
          <w:szCs w:val="28"/>
        </w:rPr>
        <w:t>3. Настоящее постановление вступает в силу после его официального опубликования.</w:t>
      </w:r>
    </w:p>
    <w:p w:rsidR="009D05FC" w:rsidRPr="009010E1" w:rsidRDefault="009D05FC" w:rsidP="009D05FC">
      <w:pPr>
        <w:pStyle w:val="a3"/>
        <w:spacing w:before="45" w:beforeAutospacing="0" w:after="105" w:afterAutospacing="0" w:line="360" w:lineRule="auto"/>
        <w:jc w:val="both"/>
        <w:rPr>
          <w:color w:val="000000" w:themeColor="text1"/>
          <w:sz w:val="28"/>
          <w:szCs w:val="28"/>
        </w:rPr>
      </w:pPr>
      <w:r w:rsidRPr="009010E1">
        <w:rPr>
          <w:color w:val="000000" w:themeColor="text1"/>
          <w:sz w:val="28"/>
          <w:szCs w:val="28"/>
        </w:rPr>
        <w:t>4. Контроль за исполнением настоящего постановления оставляю за собой.</w:t>
      </w:r>
    </w:p>
    <w:p w:rsidR="009D05FC" w:rsidRPr="009010E1" w:rsidRDefault="009D05FC" w:rsidP="009010E1">
      <w:pPr>
        <w:pStyle w:val="a3"/>
        <w:spacing w:before="45" w:beforeAutospacing="0" w:after="105" w:afterAutospacing="0" w:line="360" w:lineRule="auto"/>
        <w:jc w:val="both"/>
        <w:rPr>
          <w:color w:val="000000" w:themeColor="text1"/>
          <w:sz w:val="28"/>
          <w:szCs w:val="28"/>
        </w:rPr>
      </w:pPr>
      <w:r w:rsidRPr="009010E1">
        <w:rPr>
          <w:color w:val="000000" w:themeColor="text1"/>
          <w:sz w:val="28"/>
          <w:szCs w:val="28"/>
        </w:rPr>
        <w:t> </w:t>
      </w:r>
      <w:bookmarkStart w:id="0" w:name="_GoBack"/>
      <w:bookmarkEnd w:id="0"/>
    </w:p>
    <w:p w:rsidR="009D05FC" w:rsidRPr="009010E1" w:rsidRDefault="009D05FC" w:rsidP="009D05FC">
      <w:pPr>
        <w:pStyle w:val="a3"/>
        <w:spacing w:before="45" w:beforeAutospacing="0" w:after="105" w:afterAutospacing="0"/>
        <w:jc w:val="both"/>
        <w:rPr>
          <w:color w:val="000000" w:themeColor="text1"/>
          <w:sz w:val="28"/>
          <w:szCs w:val="28"/>
        </w:rPr>
      </w:pPr>
      <w:r w:rsidRPr="009010E1">
        <w:rPr>
          <w:color w:val="000000" w:themeColor="text1"/>
          <w:sz w:val="28"/>
          <w:szCs w:val="28"/>
        </w:rPr>
        <w:t> </w:t>
      </w:r>
    </w:p>
    <w:p w:rsidR="009D05FC" w:rsidRPr="009010E1" w:rsidRDefault="009D05FC" w:rsidP="009D05FC">
      <w:pPr>
        <w:suppressAutoHyphens/>
        <w:spacing w:after="0" w:line="240" w:lineRule="auto"/>
        <w:rPr>
          <w:rFonts w:ascii="Times New Roman" w:eastAsia="Lucida Sans Unicode" w:hAnsi="Times New Roman" w:cs="Tahoma"/>
          <w:b/>
          <w:bCs/>
          <w:kern w:val="1"/>
          <w:sz w:val="28"/>
          <w:szCs w:val="28"/>
          <w:lang w:eastAsia="ar-SA"/>
        </w:rPr>
      </w:pPr>
      <w:r w:rsidRPr="009010E1">
        <w:rPr>
          <w:rFonts w:ascii="Times New Roman" w:eastAsia="Lucida Sans Unicode" w:hAnsi="Times New Roman" w:cs="Tahoma"/>
          <w:b/>
          <w:bCs/>
          <w:kern w:val="1"/>
          <w:sz w:val="28"/>
          <w:szCs w:val="28"/>
          <w:lang w:eastAsia="ar-SA"/>
        </w:rPr>
        <w:t>Глава сельского поселения Алакаевка</w:t>
      </w:r>
    </w:p>
    <w:p w:rsidR="009D05FC" w:rsidRPr="009010E1" w:rsidRDefault="009D05FC" w:rsidP="009D05FC">
      <w:pPr>
        <w:suppressAutoHyphens/>
        <w:spacing w:after="0" w:line="240" w:lineRule="auto"/>
        <w:rPr>
          <w:rFonts w:ascii="Times New Roman" w:eastAsia="Times New Roman" w:hAnsi="Times New Roman" w:cs="Times New Roman"/>
          <w:b/>
          <w:sz w:val="28"/>
          <w:szCs w:val="28"/>
          <w:lang w:eastAsia="ar-SA"/>
        </w:rPr>
      </w:pPr>
      <w:r w:rsidRPr="009010E1">
        <w:rPr>
          <w:rFonts w:ascii="Times New Roman" w:eastAsia="Lucida Sans Unicode" w:hAnsi="Times New Roman" w:cs="Tahoma"/>
          <w:b/>
          <w:bCs/>
          <w:kern w:val="1"/>
          <w:sz w:val="28"/>
          <w:szCs w:val="28"/>
          <w:lang w:eastAsia="ar-SA"/>
        </w:rPr>
        <w:t>муниципального района Кинельский                                                                     Самарской области                                                                      А.В. Белов</w:t>
      </w:r>
    </w:p>
    <w:p w:rsidR="009D05FC" w:rsidRPr="009D05FC" w:rsidRDefault="009D05FC" w:rsidP="009D05FC">
      <w:pPr>
        <w:pStyle w:val="a3"/>
        <w:spacing w:before="45" w:beforeAutospacing="0" w:after="105" w:afterAutospacing="0"/>
        <w:jc w:val="both"/>
        <w:rPr>
          <w:color w:val="000000" w:themeColor="text1"/>
          <w:sz w:val="26"/>
          <w:szCs w:val="26"/>
        </w:rPr>
      </w:pPr>
      <w:r w:rsidRPr="009D05FC">
        <w:rPr>
          <w:color w:val="000000" w:themeColor="text1"/>
          <w:sz w:val="26"/>
          <w:szCs w:val="26"/>
        </w:rPr>
        <w:t> </w:t>
      </w:r>
    </w:p>
    <w:p w:rsidR="001D6AC0" w:rsidRDefault="001D6AC0" w:rsidP="009D05FC">
      <w:pPr>
        <w:pStyle w:val="a3"/>
        <w:spacing w:before="0" w:beforeAutospacing="0" w:after="0" w:afterAutospacing="0"/>
        <w:jc w:val="right"/>
        <w:rPr>
          <w:color w:val="000000" w:themeColor="text1"/>
          <w:sz w:val="26"/>
          <w:szCs w:val="26"/>
        </w:rPr>
        <w:sectPr w:rsidR="001D6AC0" w:rsidSect="00B9286E">
          <w:pgSz w:w="11906" w:h="16838"/>
          <w:pgMar w:top="851" w:right="850" w:bottom="709" w:left="1418" w:header="708" w:footer="708" w:gutter="0"/>
          <w:cols w:space="708"/>
          <w:docGrid w:linePitch="360"/>
        </w:sectPr>
      </w:pPr>
    </w:p>
    <w:p w:rsidR="009D05FC" w:rsidRPr="009D05FC" w:rsidRDefault="009D05FC" w:rsidP="009D05FC">
      <w:pPr>
        <w:pStyle w:val="a3"/>
        <w:spacing w:before="0" w:beforeAutospacing="0" w:after="0" w:afterAutospacing="0"/>
        <w:jc w:val="right"/>
        <w:rPr>
          <w:color w:val="000000" w:themeColor="text1"/>
          <w:sz w:val="26"/>
          <w:szCs w:val="26"/>
        </w:rPr>
      </w:pPr>
      <w:r w:rsidRPr="009D05FC">
        <w:rPr>
          <w:color w:val="000000" w:themeColor="text1"/>
          <w:sz w:val="26"/>
          <w:szCs w:val="26"/>
        </w:rPr>
        <w:lastRenderedPageBreak/>
        <w:t>Приложение к</w:t>
      </w:r>
    </w:p>
    <w:p w:rsidR="009D05FC" w:rsidRPr="009D05FC" w:rsidRDefault="009D05FC" w:rsidP="009D05FC">
      <w:pPr>
        <w:pStyle w:val="a3"/>
        <w:spacing w:before="0" w:beforeAutospacing="0" w:after="0" w:afterAutospacing="0"/>
        <w:jc w:val="right"/>
        <w:rPr>
          <w:color w:val="000000" w:themeColor="text1"/>
          <w:sz w:val="26"/>
          <w:szCs w:val="26"/>
        </w:rPr>
      </w:pPr>
      <w:r w:rsidRPr="009D05FC">
        <w:rPr>
          <w:color w:val="000000" w:themeColor="text1"/>
          <w:sz w:val="26"/>
          <w:szCs w:val="26"/>
        </w:rPr>
        <w:t>постановлению администрации</w:t>
      </w:r>
    </w:p>
    <w:p w:rsidR="009D05FC" w:rsidRPr="009D05FC" w:rsidRDefault="009D05FC" w:rsidP="009D05FC">
      <w:pPr>
        <w:pStyle w:val="a3"/>
        <w:spacing w:before="0" w:beforeAutospacing="0" w:after="0" w:afterAutospacing="0"/>
        <w:jc w:val="right"/>
        <w:rPr>
          <w:color w:val="000000" w:themeColor="text1"/>
          <w:sz w:val="26"/>
          <w:szCs w:val="26"/>
        </w:rPr>
      </w:pPr>
      <w:r w:rsidRPr="009D05FC">
        <w:rPr>
          <w:color w:val="000000" w:themeColor="text1"/>
          <w:sz w:val="26"/>
          <w:szCs w:val="26"/>
        </w:rPr>
        <w:t>сельского поселения Алакаевка</w:t>
      </w:r>
    </w:p>
    <w:p w:rsidR="009D05FC" w:rsidRPr="009D05FC" w:rsidRDefault="009D05FC" w:rsidP="009D05FC">
      <w:pPr>
        <w:pStyle w:val="a3"/>
        <w:spacing w:before="0" w:beforeAutospacing="0" w:after="0" w:afterAutospacing="0"/>
        <w:jc w:val="right"/>
        <w:rPr>
          <w:color w:val="000000" w:themeColor="text1"/>
          <w:sz w:val="26"/>
          <w:szCs w:val="26"/>
        </w:rPr>
      </w:pPr>
      <w:r w:rsidRPr="009D05FC">
        <w:rPr>
          <w:color w:val="000000" w:themeColor="text1"/>
          <w:sz w:val="26"/>
          <w:szCs w:val="26"/>
        </w:rPr>
        <w:t xml:space="preserve">от </w:t>
      </w:r>
      <w:r w:rsidR="009010E1">
        <w:rPr>
          <w:color w:val="000000" w:themeColor="text1"/>
          <w:sz w:val="26"/>
          <w:szCs w:val="26"/>
        </w:rPr>
        <w:t>25.10.</w:t>
      </w:r>
      <w:r w:rsidRPr="009D05FC">
        <w:rPr>
          <w:color w:val="000000" w:themeColor="text1"/>
          <w:sz w:val="26"/>
          <w:szCs w:val="26"/>
        </w:rPr>
        <w:t xml:space="preserve">2022 г. № </w:t>
      </w:r>
      <w:r w:rsidR="009010E1">
        <w:rPr>
          <w:color w:val="000000" w:themeColor="text1"/>
          <w:sz w:val="26"/>
          <w:szCs w:val="26"/>
        </w:rPr>
        <w:t>80</w:t>
      </w:r>
    </w:p>
    <w:p w:rsidR="009D05FC" w:rsidRPr="009D05FC" w:rsidRDefault="009D05FC" w:rsidP="009D05FC">
      <w:pPr>
        <w:pStyle w:val="a3"/>
        <w:spacing w:before="45" w:beforeAutospacing="0" w:after="105" w:afterAutospacing="0"/>
        <w:jc w:val="center"/>
        <w:rPr>
          <w:color w:val="000000" w:themeColor="text1"/>
          <w:sz w:val="26"/>
          <w:szCs w:val="26"/>
        </w:rPr>
      </w:pPr>
      <w:r w:rsidRPr="009D05FC">
        <w:rPr>
          <w:b/>
          <w:bCs/>
          <w:color w:val="000000" w:themeColor="text1"/>
          <w:sz w:val="26"/>
          <w:szCs w:val="26"/>
        </w:rPr>
        <w:t> </w:t>
      </w:r>
    </w:p>
    <w:p w:rsidR="009D05FC" w:rsidRPr="009D05FC" w:rsidRDefault="009D05FC" w:rsidP="009D05FC">
      <w:pPr>
        <w:pStyle w:val="a3"/>
        <w:spacing w:before="45" w:beforeAutospacing="0" w:after="105" w:afterAutospacing="0"/>
        <w:jc w:val="center"/>
        <w:rPr>
          <w:color w:val="000000" w:themeColor="text1"/>
          <w:sz w:val="26"/>
          <w:szCs w:val="26"/>
        </w:rPr>
      </w:pPr>
      <w:r w:rsidRPr="009D05FC">
        <w:rPr>
          <w:b/>
          <w:bCs/>
          <w:color w:val="000000" w:themeColor="text1"/>
          <w:sz w:val="26"/>
          <w:szCs w:val="26"/>
        </w:rPr>
        <w:t> </w:t>
      </w:r>
    </w:p>
    <w:p w:rsidR="009D05FC" w:rsidRDefault="009D05FC" w:rsidP="009D05FC">
      <w:pPr>
        <w:pStyle w:val="a3"/>
        <w:spacing w:before="0" w:beforeAutospacing="0" w:after="0" w:afterAutospacing="0"/>
        <w:jc w:val="center"/>
        <w:rPr>
          <w:b/>
          <w:bCs/>
          <w:color w:val="000000" w:themeColor="text1"/>
          <w:sz w:val="26"/>
          <w:szCs w:val="26"/>
        </w:rPr>
      </w:pPr>
      <w:r w:rsidRPr="009D05FC">
        <w:rPr>
          <w:b/>
          <w:bCs/>
          <w:color w:val="000000" w:themeColor="text1"/>
          <w:sz w:val="26"/>
          <w:szCs w:val="26"/>
        </w:rPr>
        <w:t>Административный регламент предоставления муниципальной услуги</w:t>
      </w:r>
    </w:p>
    <w:p w:rsidR="009D05FC" w:rsidRDefault="009D05FC" w:rsidP="009D05FC">
      <w:pPr>
        <w:pStyle w:val="a3"/>
        <w:spacing w:before="0" w:beforeAutospacing="0" w:after="0" w:afterAutospacing="0"/>
        <w:jc w:val="center"/>
        <w:rPr>
          <w:b/>
          <w:bCs/>
          <w:color w:val="000000" w:themeColor="text1"/>
          <w:sz w:val="26"/>
          <w:szCs w:val="26"/>
        </w:rPr>
      </w:pPr>
      <w:r w:rsidRPr="009D05FC">
        <w:rPr>
          <w:b/>
          <w:bCs/>
          <w:color w:val="000000" w:themeColor="text1"/>
          <w:sz w:val="26"/>
          <w:szCs w:val="26"/>
        </w:rPr>
        <w:t xml:space="preserve"> «Перевод жилого помещения в нежилое помещение </w:t>
      </w:r>
    </w:p>
    <w:p w:rsidR="009D05FC" w:rsidRPr="009D05FC" w:rsidRDefault="009D05FC" w:rsidP="009D05FC">
      <w:pPr>
        <w:pStyle w:val="a3"/>
        <w:spacing w:before="0" w:beforeAutospacing="0" w:after="0" w:afterAutospacing="0"/>
        <w:jc w:val="center"/>
        <w:rPr>
          <w:color w:val="000000" w:themeColor="text1"/>
          <w:sz w:val="26"/>
          <w:szCs w:val="26"/>
        </w:rPr>
      </w:pPr>
      <w:r w:rsidRPr="009D05FC">
        <w:rPr>
          <w:b/>
          <w:bCs/>
          <w:color w:val="000000" w:themeColor="text1"/>
          <w:sz w:val="26"/>
          <w:szCs w:val="26"/>
        </w:rPr>
        <w:t>и нежилого помещения в жилое помещение»</w:t>
      </w:r>
    </w:p>
    <w:p w:rsidR="009D05FC" w:rsidRPr="009D05FC" w:rsidRDefault="009D05FC" w:rsidP="009D05FC">
      <w:pPr>
        <w:pStyle w:val="s3"/>
        <w:spacing w:before="45" w:beforeAutospacing="0" w:after="105" w:afterAutospacing="0"/>
        <w:jc w:val="center"/>
        <w:rPr>
          <w:color w:val="000000" w:themeColor="text1"/>
          <w:sz w:val="26"/>
          <w:szCs w:val="26"/>
        </w:rPr>
      </w:pPr>
      <w:r w:rsidRPr="009D05FC">
        <w:rPr>
          <w:color w:val="000000" w:themeColor="text1"/>
          <w:sz w:val="26"/>
          <w:szCs w:val="26"/>
        </w:rPr>
        <w:t> </w:t>
      </w:r>
    </w:p>
    <w:p w:rsidR="009D05FC" w:rsidRPr="009D05FC" w:rsidRDefault="009D05FC" w:rsidP="009D05FC">
      <w:pPr>
        <w:pStyle w:val="s3"/>
        <w:spacing w:before="45" w:beforeAutospacing="0" w:after="105" w:afterAutospacing="0"/>
        <w:jc w:val="center"/>
        <w:rPr>
          <w:color w:val="000000" w:themeColor="text1"/>
          <w:sz w:val="26"/>
          <w:szCs w:val="26"/>
        </w:rPr>
      </w:pPr>
      <w:r w:rsidRPr="009D05FC">
        <w:rPr>
          <w:b/>
          <w:bCs/>
          <w:color w:val="000000" w:themeColor="text1"/>
          <w:sz w:val="26"/>
          <w:szCs w:val="26"/>
        </w:rPr>
        <w:t>1. Общие положения</w:t>
      </w:r>
    </w:p>
    <w:p w:rsidR="009D05FC" w:rsidRPr="009D05FC" w:rsidRDefault="009D05FC" w:rsidP="009D05FC">
      <w:pPr>
        <w:pStyle w:val="s3"/>
        <w:spacing w:before="45" w:beforeAutospacing="0" w:after="105" w:afterAutospacing="0"/>
        <w:jc w:val="center"/>
        <w:rPr>
          <w:color w:val="000000" w:themeColor="text1"/>
          <w:sz w:val="26"/>
          <w:szCs w:val="26"/>
        </w:rPr>
      </w:pPr>
      <w:r w:rsidRPr="009D05FC">
        <w:rPr>
          <w:color w:val="000000" w:themeColor="text1"/>
          <w:sz w:val="26"/>
          <w:szCs w:val="26"/>
        </w:rPr>
        <w:t> </w:t>
      </w:r>
    </w:p>
    <w:p w:rsidR="009D05FC" w:rsidRPr="009D05FC" w:rsidRDefault="009D05FC" w:rsidP="009D05FC">
      <w:pPr>
        <w:pStyle w:val="s1"/>
        <w:spacing w:before="45" w:beforeAutospacing="0" w:after="105" w:afterAutospacing="0"/>
        <w:jc w:val="center"/>
        <w:rPr>
          <w:b/>
          <w:color w:val="000000" w:themeColor="text1"/>
          <w:sz w:val="26"/>
          <w:szCs w:val="26"/>
        </w:rPr>
      </w:pPr>
      <w:r w:rsidRPr="009D05FC">
        <w:rPr>
          <w:b/>
          <w:color w:val="000000" w:themeColor="text1"/>
          <w:sz w:val="26"/>
          <w:szCs w:val="26"/>
        </w:rPr>
        <w:t>1. Предмет регулирования административного регламента.</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сельского поселения </w:t>
      </w:r>
      <w:r w:rsidR="00DF12C5" w:rsidRPr="00DF12C5">
        <w:rPr>
          <w:color w:val="000000" w:themeColor="text1"/>
          <w:sz w:val="26"/>
          <w:szCs w:val="26"/>
        </w:rPr>
        <w:t xml:space="preserve">Алакаевка </w:t>
      </w:r>
      <w:r w:rsidRPr="009D05FC">
        <w:rPr>
          <w:color w:val="000000" w:themeColor="text1"/>
          <w:sz w:val="26"/>
          <w:szCs w:val="26"/>
        </w:rPr>
        <w:t xml:space="preserve">муниципального района Кинельский Самарской области, должностных лиц администрации сельского поселения </w:t>
      </w:r>
      <w:r w:rsidR="00DF12C5" w:rsidRPr="00DF12C5">
        <w:rPr>
          <w:color w:val="000000" w:themeColor="text1"/>
          <w:sz w:val="26"/>
          <w:szCs w:val="26"/>
        </w:rPr>
        <w:t xml:space="preserve">Алакаевка </w:t>
      </w:r>
      <w:r w:rsidRPr="009D05FC">
        <w:rPr>
          <w:color w:val="000000" w:themeColor="text1"/>
          <w:sz w:val="26"/>
          <w:szCs w:val="26"/>
        </w:rPr>
        <w:t>муниципального района Кинельский Самарской области, работников МФЦ.</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Правовые основания предоставления муниципальной услуги закреплены в Приложении № 2 к настоящему административному регламенту.</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1.2. Круг заявителей.</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Муниципальная услуга предоставляется собственнику помещения в многоквартирном доме или уполномоченному им лицу (далее — заявитель).</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1.3. Требования к порядку информирования о предоставлении муниципальной услуги.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1.3.1. Информация о порядке и условиях информирования предоставления муниципальной услуги предоставляется:</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Самарской области;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путем публикации информационных материалов в средствах массовой информации;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посредством ответов на письменные обращения;</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сотрудником отдела МФЦ в соответствии с пунктом 6.3 настоящего административного регламента.</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9D05FC" w:rsidRPr="009D05FC" w:rsidRDefault="009D05FC" w:rsidP="009D05FC">
      <w:pPr>
        <w:pStyle w:val="s3"/>
        <w:spacing w:before="45" w:beforeAutospacing="0" w:after="105" w:afterAutospacing="0"/>
        <w:jc w:val="center"/>
        <w:rPr>
          <w:color w:val="000000" w:themeColor="text1"/>
          <w:sz w:val="26"/>
          <w:szCs w:val="26"/>
        </w:rPr>
      </w:pPr>
      <w:r w:rsidRPr="009D05FC">
        <w:rPr>
          <w:b/>
          <w:bCs/>
          <w:color w:val="000000" w:themeColor="text1"/>
          <w:sz w:val="26"/>
          <w:szCs w:val="26"/>
        </w:rPr>
        <w:t>2. Стандарт предоставления муниципальной услуги</w:t>
      </w:r>
    </w:p>
    <w:p w:rsidR="009D05FC" w:rsidRPr="009D05FC" w:rsidRDefault="009D05FC" w:rsidP="009D05FC">
      <w:pPr>
        <w:pStyle w:val="s3"/>
        <w:spacing w:before="45" w:beforeAutospacing="0" w:after="105" w:afterAutospacing="0"/>
        <w:jc w:val="center"/>
        <w:rPr>
          <w:color w:val="000000" w:themeColor="text1"/>
          <w:sz w:val="26"/>
          <w:szCs w:val="26"/>
        </w:rPr>
      </w:pPr>
      <w:r w:rsidRPr="009D05FC">
        <w:rPr>
          <w:b/>
          <w:bCs/>
          <w:color w:val="000000" w:themeColor="text1"/>
          <w:sz w:val="26"/>
          <w:szCs w:val="26"/>
        </w:rPr>
        <w:t> </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2.1. Наименование муниципальной услуги.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Наименование муниципальной услуги — перевод жилого помещения в нежилое помещение и нежилого помещения в жилое помещение.</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2.2. Наименование органа, предоставляющего муниципальную услугу.</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 xml:space="preserve">Администрация сельского поселения </w:t>
      </w:r>
      <w:r w:rsidR="00DF12C5" w:rsidRPr="00DF12C5">
        <w:rPr>
          <w:color w:val="000000" w:themeColor="text1"/>
          <w:sz w:val="26"/>
          <w:szCs w:val="26"/>
        </w:rPr>
        <w:t xml:space="preserve">Алакаевка </w:t>
      </w:r>
      <w:r w:rsidRPr="009D05FC">
        <w:rPr>
          <w:color w:val="000000" w:themeColor="text1"/>
          <w:sz w:val="26"/>
          <w:szCs w:val="26"/>
        </w:rPr>
        <w:t>муниципального района Кинельский Самарской области (далее – Уполномоченный орган)</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МФЦ участвует в предоставлении муниципальной услуги в части: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 информирования по вопросам предоставления муниципальной услуги;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 приема заявлений и документов, необходимых для предоставления муниципальной услуги;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 выдачи результата предоставления муниципальной услуги.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2.3. Описание результата предоставления муниципальной услуги.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Результат предоставления муниципальной услуги может быть получен:</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 в уполномоченном органе местного самоуправления на бумажном носителе при личном обращении;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 в МФЦ на бумажном носителе при личном обращении;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 почтовым отправлением;</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 на ЕПГУ, РПГУ, в том числе в форме электронного документа, подписанного электронной подписью.</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Приостановление предоставления муниципальной услуги законодательством Российской Федерации не предусмотрено.</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2.5. Нормативные правовые акты, регулирующие предоставление муниципальной услуги.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РИГУ.</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2.6.1. Исчерпывающий перечень документов, необходимых для предоставления муниципальной услуги.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1) заявление о переводе помещения;</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 правоустанавливающие документы на переводимое помещение (подлинники или засвидетельствованные в нотариальном порядке копии);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4) поэтажный план дома, в котором находится переводимое помещение;</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7) согласие каждого собственника всех помещений, примыкающих к переводимому помещению, на перевод жилого помещения в нежилое помещение.</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 оформленную в соответствии с законодательством Российской Федерации доверенность (для физических лиц);</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В случае, если заявление подается через представителя заявителя посредством ЕПГУ, РИГУ,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2.6.3. 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2.7. Исчерпывающий перечень оснований для отказа в приеме документов, необходимых для предоставления муниципальной услуги.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Отказ в приеме документов, необходимых для предоставления муниципальной услуги, законодательством Российской Федерации не предусмотрен.</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2.8. Исчерпывающий перечень оснований для приостановления или отказа в предоставлении муниципальной услуги.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Приостановление предоставления муниципальной услуги законодательством Российской Федерации не предусмотрено.</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Отказ в переводе жилого помещения в нежилое помещение или нежилого помещения в жилое помещение допускается в случае, если: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1) 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3) представления документов, определенных пунктом 2.6.1 настоящего административного регламента в ненадлежащий орган;</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4) несоблюдение предусмотренных статьей 22 Жилищного кодекса условий перевода помещения, а именно:</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в) если право собственности на переводимое помещение обременено правами каких-либо лиц;</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д) если при переводе квартиры в многоквартирном доме в нежилое помещение не соблюдены следующие требования:</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 квартира расположена на первом этаже указанного дома;</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е) также не допускается:</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 перевод жилого помещения в наемном доме социального использования в нежилое помещение;</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 перевод жилого помещения в нежилое помещение в целях осуществления религиозной деятельности;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5) несоответствия проекта переустройства и (или) перепланировки помещения в многоквартирном доме требованиям законодательства.</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Услуги, которые являются необходимыми и обязательными для предоставления муниципальной услуги: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2.10. Порядок, размер и основания взимания государственной пошлины или иной платы, взимаемой за предоставление муниципальной услуги.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Предоставление муниципальной услуги осуществляется бесплатно, государственная пошлина не уплачивается.</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2.13. Срок и порядок регистрации запроса заявителя о предоставлении государственной или муниципальной услуги.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Заявление, поступившее в электронной форме на ЕПГУ, РИГУ регистрируется уполномоченным органом в день его поступления в случае отсутствия автоматической регистрации запросов на ЕПГУ, РПГУ.</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Заявление, поступившее в нерабочее время, регистрируется уполномоченным органом в первый рабочий день, следующий за днем его получения.</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Зал ожидания, места для заполнения запросов и приема заявителей оборудуются стульями, и (или) кресельными секциями, и (или) скамьями.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Информационные стенды должны располагаться в месте, доступном для просмотра (в том числе при большом количестве посетителей).</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При обращении граждан с недостатками зрения работники уполномоченного органа предпринимают следующие действия:</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При обращении гражданина с дефектами слуха работники уполномоченного органа предпринимают следующие действия:</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9D05FC">
        <w:rPr>
          <w:color w:val="000000" w:themeColor="text1"/>
          <w:sz w:val="26"/>
          <w:szCs w:val="26"/>
        </w:rPr>
        <w:t>сурдопереводчика</w:t>
      </w:r>
      <w:proofErr w:type="spellEnd"/>
      <w:r w:rsidRPr="009D05FC">
        <w:rPr>
          <w:color w:val="000000" w:themeColor="text1"/>
          <w:sz w:val="26"/>
          <w:szCs w:val="26"/>
        </w:rPr>
        <w:t>);</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2.15. Показатели доступности и качества муниципальной услуги.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Количество взаимодействий заявителя с сотрудником уполномоченного органа при предоставлении муниципальной услуги — 2.</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Продолжительность взаимодействий заявителя с сотрудником уполномоченного при предоставлении муниципальной услуги — не более 15 минут.</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2.15.1. Иными показателями качества и доступности предоставления муниципальной услуги являются:</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возможность выбора заявителем форм обращения за получением муниципальной услуги;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доступность обращения за предоставлением муниципальной услуги, в том числе для лиц с ограниченными возможностями здоровья;</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своевременность предоставления муниципальной услуги в соответствии со стандартом ее предоставления;</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возможность получения информации о ходе предоставления муниципальной услуги;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отсутствие обоснованных жалоб со стороны заявителя по результатам предоставления муниципальной услуги;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9D05FC">
        <w:rPr>
          <w:color w:val="000000" w:themeColor="text1"/>
          <w:sz w:val="26"/>
          <w:szCs w:val="26"/>
        </w:rPr>
        <w:t>сурдопереводчика</w:t>
      </w:r>
      <w:proofErr w:type="spellEnd"/>
      <w:r w:rsidRPr="009D05FC">
        <w:rPr>
          <w:color w:val="000000" w:themeColor="text1"/>
          <w:sz w:val="26"/>
          <w:szCs w:val="26"/>
        </w:rPr>
        <w:t xml:space="preserve">, </w:t>
      </w:r>
      <w:proofErr w:type="spellStart"/>
      <w:r w:rsidRPr="009D05FC">
        <w:rPr>
          <w:color w:val="000000" w:themeColor="text1"/>
          <w:sz w:val="26"/>
          <w:szCs w:val="26"/>
        </w:rPr>
        <w:t>тифлосурдопереводчика</w:t>
      </w:r>
      <w:proofErr w:type="spellEnd"/>
      <w:r w:rsidRPr="009D05FC">
        <w:rPr>
          <w:color w:val="000000" w:themeColor="text1"/>
          <w:sz w:val="26"/>
          <w:szCs w:val="26"/>
        </w:rPr>
        <w:t>;</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оказание помощи инвалидам в преодолении барьеров, мешающих получению муниципальной услуги наравне с другими лицами.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для получения информации по вопросам предоставления муниципальной услуги;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для подачи заявления и документов;</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для получения информации о ходе предоставления муниципальной услуги; для получения результата предоставления муниципальной услуги.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Продолжительность взаимодействия заявителя со специалистом уполномоченного органа не может превышать 15 минут.</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Уполномоченный орган обеспечивает информирование заявителей о возможности получения муниципальной услуги через ЕПГУ, РПГУ.</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2.16.3. При предоставлении муниципальной услуги в электронной форме посредством ЕПГУ, РПГУ заявителю обеспечивается:</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 получение информации о порядке и сроках предоставления муниципальной услуги;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 запись на прием в уполномоченный орган для подачи заявления и документов;</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 формирование запроса;</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 прием и регистрация уполномоченным органом запроса и документов;</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 получение результата предоставления муниципальной услуги;</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 получение сведений о ходе выполнения запроса.</w:t>
      </w:r>
    </w:p>
    <w:p w:rsidR="009D05FC" w:rsidRPr="009D05FC" w:rsidRDefault="009D05FC" w:rsidP="00DF12C5">
      <w:pPr>
        <w:pStyle w:val="s1"/>
        <w:spacing w:before="45" w:beforeAutospacing="0" w:after="105" w:afterAutospacing="0"/>
        <w:jc w:val="both"/>
        <w:rPr>
          <w:color w:val="000000" w:themeColor="text1"/>
          <w:sz w:val="26"/>
          <w:szCs w:val="26"/>
        </w:rPr>
      </w:pPr>
      <w:r w:rsidRPr="009D05FC">
        <w:rPr>
          <w:color w:val="000000" w:themeColor="text1"/>
          <w:sz w:val="26"/>
          <w:szCs w:val="26"/>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9D05FC" w:rsidRPr="009D05FC" w:rsidRDefault="009D05FC" w:rsidP="009D05FC">
      <w:pPr>
        <w:pStyle w:val="s3"/>
        <w:spacing w:before="45" w:beforeAutospacing="0" w:after="105" w:afterAutospacing="0"/>
        <w:jc w:val="center"/>
        <w:rPr>
          <w:color w:val="000000" w:themeColor="text1"/>
          <w:sz w:val="26"/>
          <w:szCs w:val="26"/>
        </w:rPr>
      </w:pPr>
      <w:r w:rsidRPr="009D05FC">
        <w:rPr>
          <w:b/>
          <w:bCs/>
          <w:color w:val="000000" w:themeColor="text1"/>
          <w:sz w:val="26"/>
          <w:szCs w:val="26"/>
        </w:rPr>
        <w:t> </w:t>
      </w:r>
    </w:p>
    <w:p w:rsidR="009D05FC" w:rsidRPr="009D05FC" w:rsidRDefault="009D05FC" w:rsidP="009D05FC">
      <w:pPr>
        <w:pStyle w:val="s3"/>
        <w:spacing w:before="45" w:beforeAutospacing="0" w:after="105" w:afterAutospacing="0"/>
        <w:jc w:val="center"/>
        <w:rPr>
          <w:color w:val="000000" w:themeColor="text1"/>
          <w:sz w:val="26"/>
          <w:szCs w:val="26"/>
        </w:rPr>
      </w:pPr>
      <w:r w:rsidRPr="009D05FC">
        <w:rPr>
          <w:b/>
          <w:bCs/>
          <w:color w:val="000000" w:themeColor="text1"/>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D05FC" w:rsidRPr="009D05FC" w:rsidRDefault="009D05FC" w:rsidP="009D05FC">
      <w:pPr>
        <w:pStyle w:val="s3"/>
        <w:spacing w:before="45" w:beforeAutospacing="0" w:after="105" w:afterAutospacing="0"/>
        <w:jc w:val="center"/>
        <w:rPr>
          <w:color w:val="000000" w:themeColor="text1"/>
          <w:sz w:val="26"/>
          <w:szCs w:val="26"/>
        </w:rPr>
      </w:pPr>
      <w:r w:rsidRPr="009D05FC">
        <w:rPr>
          <w:b/>
          <w:bCs/>
          <w:color w:val="000000" w:themeColor="text1"/>
          <w:sz w:val="26"/>
          <w:szCs w:val="26"/>
        </w:rPr>
        <w:t> </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3.1. Исчерпывающий перечень административных процедур</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1) прием и регистрация заявления и документов на предоставление муниципальной услуги;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4) принятие решения о переводе или об отказе в переводе жилого помещения в нежилое или нежилого помещения в жилое помещение;</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5) выдача (направление) документов по результатам предоставления муниципальной услуги.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Блок-схема предоставления муниципальной услуги представлена в Приложении № 1 к настоящему административному регламенту.</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3.1.1. Прием и регистрация заявления и документов на предоставление муниципальной услуги.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3.1.1.2. При личном обращении заявителя в уполномоченный орган специалист уполномоченного органа, ответственный за прием и выдачу документов:</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1) текст в заявлении о переводе помещения поддается прочтению;</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3) заявление о переводе помещения подписано заявителем или уполномоченный представитель;</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4) прилагаются документы, необходимые для предоставления муниципальной услуги.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В случае если заявитель настаивает на принятии документов — принимает представленные заявителем документы.</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Критерий принятия решения: поступление заявления о переводе помещения и приложенных к нему документов.</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Результатом административной процедуры является прием и регистрация заявления о переводе помещения и приложенных к нему документов.</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3.1.1.3. Прием и регистрация заявления и документов на предоставление муниципальной услуги в форме электронных документов через ЕПГУ, РПГУ.</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На ЕПГУ, РПГУ размещается образец заполнения электронной формы заявления (запроса).</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Специалист, ответственный за прием и выдачу документов, при поступлении заявления и документов в электронном виде:</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проверяет электронные образы документов на отсутствие компьютерных вирусов и искаженной информации;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формирует и направляет заявителю электронное уведомление через ЕПГУ, РИГУ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Критерий принятия решения: поступление заявления о переводе помещения и приложенных к нему документов.</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Результатом административной процедуры является прием, регистрация заявления о переводе помещения и приложенных к нему документов.</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вскрывает конверты, проверяет наличие в них заявления и документов, обязанность по предоставлению которых возложена на заявителя;</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Критерий принятия решения: поступление заявления о переводе помещения и приложенных к нему документов.</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Результатом административной процедуры является прием и регистрация заявления о переводе помещения и приложенных к нему документов.</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Критерий принятия решения: непредставление документов, предусмотренных подпунктами 2, 3, 4 пункта 2.6.1 настоящего административного регламента.</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Фиксация результата выполнения административной процедуры не производится.</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3.1.3 Принятие решения о переводе или об отказе в переводе жилого помещения в нежилое и нежилого помещения в жилое помещение.</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Ответственным за выполнение административной процедуры является должностное лицо уполномоченного органа.</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3.1.4. Выдача (направление) документов по результатам предоставления муниципальной услуги.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3.1.4.1. Выдача (направление) документов по результатам предоставления муниципальной услуги в уполномоченном органе.</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1) документ, удостоверяющий личность заявителя;</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2) документ, подтверждающий полномочия представителя на получение документов (если от имени заявителя действует представитель);</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3) расписка в получении документов (при ее наличии у заявителя).</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Специалист, ответственный за прием и выдачу документов, при выдаче результата предоставления услуги на бумажном носителе:</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1) устанавливает личность заявителя либо его представителя;</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2) проверяет правомочия представителя заявителя действовать от имени заявителя при получении документов;</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3) выдает документы;</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4) регистрирует факт выдачи документов в системе электронного документооборота уполномоченного органа и в журнале регистрации;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5) отказывает в выдаче результата предоставления муниципальной услуги в случаях:</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 за выдачей документов обратилось лицо, не являющееся заявителем (его представителем);</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 обратившееся лицо отказалось предъявить документ, удостоверяющий его личность.</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1) устанавливает личность заявителя либо его представителя;</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2) проверяет правомочия представителя заявителя действовать от имени заявителя при получении документов;</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3) сверяет электронные образы документов с оригиналами (при направлении запроса и документов на предоставление услуги через ЕПГУ, РИГУ;</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9D05FC" w:rsidRPr="009D05FC" w:rsidRDefault="009D05FC" w:rsidP="009D05FC">
      <w:pPr>
        <w:pStyle w:val="s3"/>
        <w:spacing w:before="45" w:beforeAutospacing="0" w:after="105" w:afterAutospacing="0"/>
        <w:jc w:val="center"/>
        <w:rPr>
          <w:color w:val="000000" w:themeColor="text1"/>
          <w:sz w:val="26"/>
          <w:szCs w:val="26"/>
        </w:rPr>
      </w:pPr>
      <w:r w:rsidRPr="009D05FC">
        <w:rPr>
          <w:b/>
          <w:bCs/>
          <w:color w:val="000000" w:themeColor="text1"/>
          <w:sz w:val="26"/>
          <w:szCs w:val="26"/>
        </w:rPr>
        <w:t> </w:t>
      </w:r>
    </w:p>
    <w:p w:rsidR="009D05FC" w:rsidRPr="009D05FC" w:rsidRDefault="009D05FC" w:rsidP="009D05FC">
      <w:pPr>
        <w:pStyle w:val="s3"/>
        <w:spacing w:before="45" w:beforeAutospacing="0" w:after="105" w:afterAutospacing="0"/>
        <w:jc w:val="center"/>
        <w:rPr>
          <w:color w:val="000000" w:themeColor="text1"/>
          <w:sz w:val="26"/>
          <w:szCs w:val="26"/>
        </w:rPr>
      </w:pPr>
      <w:r w:rsidRPr="009D05FC">
        <w:rPr>
          <w:b/>
          <w:bCs/>
          <w:color w:val="000000" w:themeColor="text1"/>
          <w:sz w:val="26"/>
          <w:szCs w:val="26"/>
        </w:rPr>
        <w:t>4. Формы контроля за исполнением административного регламента</w:t>
      </w:r>
    </w:p>
    <w:p w:rsidR="009D05FC" w:rsidRPr="009D05FC" w:rsidRDefault="009D05FC" w:rsidP="009D05FC">
      <w:pPr>
        <w:pStyle w:val="s3"/>
        <w:spacing w:before="45" w:beforeAutospacing="0" w:after="105" w:afterAutospacing="0"/>
        <w:jc w:val="center"/>
        <w:rPr>
          <w:color w:val="000000" w:themeColor="text1"/>
          <w:sz w:val="26"/>
          <w:szCs w:val="26"/>
        </w:rPr>
      </w:pPr>
      <w:r w:rsidRPr="009D05FC">
        <w:rPr>
          <w:b/>
          <w:bCs/>
          <w:color w:val="000000" w:themeColor="text1"/>
          <w:sz w:val="26"/>
          <w:szCs w:val="26"/>
        </w:rPr>
        <w:t> </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Проверки полноты и качества предоставления муниципальной услуги осуществляются на основании распоряжений уполномоченного органа.</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w:t>
      </w:r>
      <w:r w:rsidR="00F94820">
        <w:rPr>
          <w:color w:val="000000" w:themeColor="text1"/>
          <w:sz w:val="26"/>
          <w:szCs w:val="26"/>
        </w:rPr>
        <w:t xml:space="preserve">ные проверки), или отдельные </w:t>
      </w:r>
      <w:r w:rsidRPr="009D05FC">
        <w:rPr>
          <w:color w:val="000000" w:themeColor="text1"/>
          <w:sz w:val="26"/>
          <w:szCs w:val="26"/>
        </w:rPr>
        <w:t>вопросы (тематические проверки).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Периодичность осуществления плановых проверок — не реже одного раза в квартал.</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9D05FC" w:rsidRPr="009D05FC" w:rsidRDefault="009D05FC" w:rsidP="009D05FC">
      <w:pPr>
        <w:pStyle w:val="s3"/>
        <w:spacing w:before="45" w:beforeAutospacing="0" w:after="105" w:afterAutospacing="0"/>
        <w:jc w:val="center"/>
        <w:rPr>
          <w:color w:val="000000" w:themeColor="text1"/>
          <w:sz w:val="26"/>
          <w:szCs w:val="26"/>
        </w:rPr>
      </w:pPr>
      <w:r w:rsidRPr="009D05FC">
        <w:rPr>
          <w:b/>
          <w:bCs/>
          <w:color w:val="000000" w:themeColor="text1"/>
          <w:sz w:val="26"/>
          <w:szCs w:val="26"/>
        </w:rPr>
        <w:t> </w:t>
      </w:r>
    </w:p>
    <w:p w:rsidR="009D05FC" w:rsidRPr="009D05FC" w:rsidRDefault="009D05FC" w:rsidP="009D05FC">
      <w:pPr>
        <w:pStyle w:val="s3"/>
        <w:spacing w:before="45" w:beforeAutospacing="0" w:after="105" w:afterAutospacing="0"/>
        <w:jc w:val="center"/>
        <w:rPr>
          <w:color w:val="000000" w:themeColor="text1"/>
          <w:sz w:val="26"/>
          <w:szCs w:val="26"/>
        </w:rPr>
      </w:pPr>
      <w:r w:rsidRPr="009D05FC">
        <w:rPr>
          <w:b/>
          <w:bCs/>
          <w:color w:val="000000" w:themeColor="text1"/>
          <w:sz w:val="26"/>
          <w:szCs w:val="26"/>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9D05FC" w:rsidRPr="009D05FC" w:rsidRDefault="009D05FC" w:rsidP="009D05FC">
      <w:pPr>
        <w:pStyle w:val="s3"/>
        <w:spacing w:before="45" w:beforeAutospacing="0" w:after="105" w:afterAutospacing="0"/>
        <w:jc w:val="center"/>
        <w:rPr>
          <w:color w:val="000000" w:themeColor="text1"/>
          <w:sz w:val="26"/>
          <w:szCs w:val="26"/>
        </w:rPr>
      </w:pPr>
      <w:r w:rsidRPr="009D05FC">
        <w:rPr>
          <w:b/>
          <w:bCs/>
          <w:color w:val="000000" w:themeColor="text1"/>
          <w:sz w:val="26"/>
          <w:szCs w:val="26"/>
        </w:rPr>
        <w:t> </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Жалоба подается в письменной форме на бумажном носителе, в электронной форме в орган, предоставляющий муниципальную услугу.</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Заявитель может обратиться с жалобой, в том числе в следующих случаях:</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1) нарушение срока регистрации запроса о предоставлении муниципальной услуги;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2) нарушение срока предоставления муниципальной услуги;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8) нарушение срока или порядка выдачи документов по результатам предоставления муниципальной услуги;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Жалоба должна содержать:</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05FC" w:rsidRPr="009D05FC" w:rsidRDefault="009D05FC" w:rsidP="00F94820">
      <w:pPr>
        <w:pStyle w:val="s9"/>
        <w:spacing w:before="45" w:beforeAutospacing="0" w:after="105" w:afterAutospacing="0"/>
        <w:jc w:val="both"/>
        <w:rPr>
          <w:color w:val="000000" w:themeColor="text1"/>
          <w:sz w:val="26"/>
          <w:szCs w:val="26"/>
        </w:rPr>
      </w:pPr>
      <w:r w:rsidRPr="009D05FC">
        <w:rPr>
          <w:color w:val="000000" w:themeColor="text1"/>
          <w:sz w:val="26"/>
          <w:szCs w:val="26"/>
        </w:rPr>
        <w:t>Нумерация подпунктов приводится в соответствии с источником</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5.3. Способы информирования заявителей о порядке подачи и рассмотрения жалобы, в том числе с использованием ЕПГУ, РПГУ.</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9D05FC" w:rsidRPr="009D05FC" w:rsidRDefault="009D05FC" w:rsidP="009D05FC">
      <w:pPr>
        <w:pStyle w:val="s3"/>
        <w:spacing w:before="45" w:beforeAutospacing="0" w:after="105" w:afterAutospacing="0"/>
        <w:rPr>
          <w:color w:val="000000" w:themeColor="text1"/>
          <w:sz w:val="26"/>
          <w:szCs w:val="26"/>
        </w:rPr>
      </w:pPr>
      <w:r w:rsidRPr="009D05FC">
        <w:rPr>
          <w:b/>
          <w:bCs/>
          <w:color w:val="000000" w:themeColor="text1"/>
          <w:sz w:val="26"/>
          <w:szCs w:val="26"/>
        </w:rPr>
        <w:t> </w:t>
      </w:r>
    </w:p>
    <w:p w:rsidR="009D05FC" w:rsidRPr="009D05FC" w:rsidRDefault="009D05FC" w:rsidP="009D05FC">
      <w:pPr>
        <w:pStyle w:val="s3"/>
        <w:spacing w:before="45" w:beforeAutospacing="0" w:after="105" w:afterAutospacing="0"/>
        <w:rPr>
          <w:color w:val="000000" w:themeColor="text1"/>
          <w:sz w:val="26"/>
          <w:szCs w:val="26"/>
        </w:rPr>
      </w:pPr>
      <w:r w:rsidRPr="009D05FC">
        <w:rPr>
          <w:b/>
          <w:bCs/>
          <w:color w:val="000000" w:themeColor="text1"/>
          <w:sz w:val="26"/>
          <w:szCs w:val="26"/>
        </w:rPr>
        <w:t>6. Особенности выполнения административных процедур (действий) в МФЦ</w:t>
      </w:r>
    </w:p>
    <w:p w:rsidR="009D05FC" w:rsidRPr="009D05FC" w:rsidRDefault="009D05FC" w:rsidP="009D05FC">
      <w:pPr>
        <w:pStyle w:val="s3"/>
        <w:spacing w:before="45" w:beforeAutospacing="0" w:after="105" w:afterAutospacing="0"/>
        <w:rPr>
          <w:color w:val="000000" w:themeColor="text1"/>
          <w:sz w:val="26"/>
          <w:szCs w:val="26"/>
        </w:rPr>
      </w:pPr>
      <w:r w:rsidRPr="009D05FC">
        <w:rPr>
          <w:b/>
          <w:bCs/>
          <w:color w:val="000000" w:themeColor="text1"/>
          <w:sz w:val="26"/>
          <w:szCs w:val="26"/>
        </w:rPr>
        <w:t> </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6.4. Прием заявлений о предоставлении муниципальной услуги и иных документов, необходимых для предоставления муниципальной услуги.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При личном обращении заявителя в МФЦ сотрудник, ответственный за прием документов:</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 проверяет представленное заявление и документы на предмет:</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1) текст в заявлении поддается прочтению;</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2) в заявлении указаны фамилия, имя, отчество (последнее — при наличии) физического лица либо наименование юридического лица;</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3) заявление подписано уполномоченным лицом;</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4) приложены документы, необходимые для предоставления муниципальной услуги;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5) соответствие данных документа, удостоверяющего личность, данным, указанным в заявлении и необходимых документах;</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 заполняет сведения о заявителе и представленных документах в автоматизированной информационной системе (АИС МФЦ);</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 выдает расписку в получении документов на предоставление услуги, сформированную в АИС МФЦ;</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 уведомляет заявителя о том, что невостребованные документы хранятся в МФЦ в течение 30 дней, после чего передаются в уполномоченный орган.</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6.6.1. Ответственность за выдачу результата предоставления муниципальной услуги несет сотрудник МФЦ, уполномоченный руководителем МФЦ.</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Невостребованные документы хранятся в МФЦ в течение 30 дней, после чего передаются в уполномоченный орган.</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9D05FC" w:rsidRPr="009D05FC" w:rsidRDefault="009D05FC" w:rsidP="00F94820">
      <w:pPr>
        <w:pStyle w:val="s1"/>
        <w:spacing w:before="45" w:beforeAutospacing="0" w:after="105" w:afterAutospacing="0"/>
        <w:jc w:val="both"/>
        <w:rPr>
          <w:color w:val="000000" w:themeColor="text1"/>
          <w:sz w:val="26"/>
          <w:szCs w:val="26"/>
        </w:rPr>
      </w:pPr>
      <w:r w:rsidRPr="009D05FC">
        <w:rPr>
          <w:color w:val="000000" w:themeColor="text1"/>
          <w:sz w:val="26"/>
          <w:szCs w:val="26"/>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9D05FC" w:rsidRPr="009D05FC" w:rsidRDefault="009D05FC" w:rsidP="009D05FC">
      <w:pPr>
        <w:pStyle w:val="a3"/>
        <w:spacing w:before="45" w:beforeAutospacing="0" w:after="105" w:afterAutospacing="0"/>
        <w:jc w:val="right"/>
        <w:rPr>
          <w:color w:val="000000" w:themeColor="text1"/>
          <w:sz w:val="26"/>
          <w:szCs w:val="26"/>
        </w:rPr>
      </w:pPr>
      <w:r w:rsidRPr="009D05FC">
        <w:rPr>
          <w:color w:val="000000" w:themeColor="text1"/>
          <w:sz w:val="26"/>
          <w:szCs w:val="26"/>
        </w:rPr>
        <w:t> </w:t>
      </w:r>
    </w:p>
    <w:p w:rsidR="009D05FC" w:rsidRPr="009D05FC" w:rsidRDefault="009D05FC" w:rsidP="009D05FC">
      <w:pPr>
        <w:pStyle w:val="a3"/>
        <w:spacing w:before="45" w:beforeAutospacing="0" w:after="105" w:afterAutospacing="0"/>
        <w:jc w:val="right"/>
        <w:rPr>
          <w:color w:val="000000" w:themeColor="text1"/>
          <w:sz w:val="26"/>
          <w:szCs w:val="26"/>
        </w:rPr>
      </w:pPr>
      <w:r w:rsidRPr="009D05FC">
        <w:rPr>
          <w:color w:val="000000" w:themeColor="text1"/>
          <w:sz w:val="26"/>
          <w:szCs w:val="26"/>
        </w:rPr>
        <w:t> </w:t>
      </w:r>
    </w:p>
    <w:p w:rsidR="009D05FC" w:rsidRPr="009D05FC" w:rsidRDefault="009D05FC" w:rsidP="009D05FC">
      <w:pPr>
        <w:pStyle w:val="a3"/>
        <w:spacing w:before="45" w:beforeAutospacing="0" w:after="105" w:afterAutospacing="0"/>
        <w:jc w:val="right"/>
        <w:rPr>
          <w:color w:val="000000" w:themeColor="text1"/>
          <w:sz w:val="26"/>
          <w:szCs w:val="26"/>
        </w:rPr>
      </w:pPr>
      <w:r w:rsidRPr="009D05FC">
        <w:rPr>
          <w:color w:val="000000" w:themeColor="text1"/>
          <w:sz w:val="26"/>
          <w:szCs w:val="26"/>
        </w:rPr>
        <w:t> </w:t>
      </w:r>
    </w:p>
    <w:p w:rsidR="009D05FC" w:rsidRPr="009D05FC" w:rsidRDefault="009D05FC" w:rsidP="009D05FC">
      <w:pPr>
        <w:pStyle w:val="a3"/>
        <w:spacing w:before="45" w:beforeAutospacing="0" w:after="105" w:afterAutospacing="0"/>
        <w:jc w:val="right"/>
        <w:rPr>
          <w:color w:val="000000" w:themeColor="text1"/>
          <w:sz w:val="26"/>
          <w:szCs w:val="26"/>
        </w:rPr>
      </w:pPr>
      <w:r w:rsidRPr="009D05FC">
        <w:rPr>
          <w:color w:val="000000" w:themeColor="text1"/>
          <w:sz w:val="26"/>
          <w:szCs w:val="26"/>
        </w:rPr>
        <w:t> </w:t>
      </w:r>
    </w:p>
    <w:p w:rsidR="00340B68" w:rsidRDefault="00340B68" w:rsidP="00F94820">
      <w:pPr>
        <w:pStyle w:val="a3"/>
        <w:spacing w:before="0" w:beforeAutospacing="0" w:after="0" w:afterAutospacing="0"/>
        <w:jc w:val="right"/>
        <w:rPr>
          <w:color w:val="000000" w:themeColor="text1"/>
          <w:sz w:val="22"/>
          <w:szCs w:val="22"/>
        </w:rPr>
        <w:sectPr w:rsidR="00340B68" w:rsidSect="00B9286E">
          <w:pgSz w:w="11906" w:h="16838"/>
          <w:pgMar w:top="851" w:right="850" w:bottom="709" w:left="1418" w:header="708" w:footer="708" w:gutter="0"/>
          <w:cols w:space="708"/>
          <w:docGrid w:linePitch="360"/>
        </w:sectPr>
      </w:pPr>
    </w:p>
    <w:p w:rsidR="009D05FC" w:rsidRPr="009D05FC" w:rsidRDefault="009D05FC" w:rsidP="00F94820">
      <w:pPr>
        <w:pStyle w:val="a3"/>
        <w:spacing w:before="0" w:beforeAutospacing="0" w:after="0" w:afterAutospacing="0"/>
        <w:jc w:val="right"/>
        <w:rPr>
          <w:color w:val="000000" w:themeColor="text1"/>
          <w:sz w:val="22"/>
          <w:szCs w:val="22"/>
        </w:rPr>
      </w:pPr>
      <w:r w:rsidRPr="009D05FC">
        <w:rPr>
          <w:color w:val="000000" w:themeColor="text1"/>
          <w:sz w:val="22"/>
          <w:szCs w:val="22"/>
        </w:rPr>
        <w:t>Приложение № 1</w:t>
      </w:r>
    </w:p>
    <w:p w:rsidR="009D05FC" w:rsidRPr="009D05FC" w:rsidRDefault="009D05FC" w:rsidP="00F94820">
      <w:pPr>
        <w:pStyle w:val="a3"/>
        <w:spacing w:before="0" w:beforeAutospacing="0" w:after="0" w:afterAutospacing="0"/>
        <w:jc w:val="right"/>
        <w:rPr>
          <w:color w:val="000000" w:themeColor="text1"/>
          <w:sz w:val="22"/>
          <w:szCs w:val="22"/>
        </w:rPr>
      </w:pPr>
      <w:r w:rsidRPr="009D05FC">
        <w:rPr>
          <w:color w:val="000000" w:themeColor="text1"/>
          <w:sz w:val="22"/>
          <w:szCs w:val="22"/>
        </w:rPr>
        <w:t>к административному регламенту</w:t>
      </w:r>
    </w:p>
    <w:p w:rsidR="009D05FC" w:rsidRPr="009D05FC" w:rsidRDefault="009D05FC" w:rsidP="00F94820">
      <w:pPr>
        <w:pStyle w:val="a3"/>
        <w:spacing w:before="0" w:beforeAutospacing="0" w:after="0" w:afterAutospacing="0"/>
        <w:jc w:val="right"/>
        <w:rPr>
          <w:color w:val="000000" w:themeColor="text1"/>
          <w:sz w:val="22"/>
          <w:szCs w:val="22"/>
        </w:rPr>
      </w:pPr>
      <w:r w:rsidRPr="009D05FC">
        <w:rPr>
          <w:color w:val="000000" w:themeColor="text1"/>
          <w:sz w:val="22"/>
          <w:szCs w:val="22"/>
        </w:rPr>
        <w:t>предоставления муниципальной услуги</w:t>
      </w:r>
    </w:p>
    <w:p w:rsidR="009D05FC" w:rsidRPr="009D05FC" w:rsidRDefault="009D05FC" w:rsidP="00F94820">
      <w:pPr>
        <w:pStyle w:val="a3"/>
        <w:spacing w:before="0" w:beforeAutospacing="0" w:after="0" w:afterAutospacing="0"/>
        <w:jc w:val="right"/>
        <w:rPr>
          <w:color w:val="000000" w:themeColor="text1"/>
          <w:sz w:val="22"/>
          <w:szCs w:val="22"/>
        </w:rPr>
      </w:pPr>
      <w:r w:rsidRPr="009D05FC">
        <w:rPr>
          <w:color w:val="000000" w:themeColor="text1"/>
          <w:sz w:val="22"/>
          <w:szCs w:val="22"/>
        </w:rPr>
        <w:t>«Перевод жилого помещения в</w:t>
      </w:r>
    </w:p>
    <w:p w:rsidR="009D05FC" w:rsidRPr="009D05FC" w:rsidRDefault="009D05FC" w:rsidP="00F94820">
      <w:pPr>
        <w:pStyle w:val="a3"/>
        <w:spacing w:before="0" w:beforeAutospacing="0" w:after="0" w:afterAutospacing="0"/>
        <w:jc w:val="right"/>
        <w:rPr>
          <w:color w:val="000000" w:themeColor="text1"/>
          <w:sz w:val="22"/>
          <w:szCs w:val="22"/>
        </w:rPr>
      </w:pPr>
      <w:r w:rsidRPr="009D05FC">
        <w:rPr>
          <w:color w:val="000000" w:themeColor="text1"/>
          <w:sz w:val="22"/>
          <w:szCs w:val="22"/>
        </w:rPr>
        <w:t>нежилое помещение и нежилого</w:t>
      </w:r>
    </w:p>
    <w:p w:rsidR="009D05FC" w:rsidRPr="009D05FC" w:rsidRDefault="009D05FC" w:rsidP="00F94820">
      <w:pPr>
        <w:pStyle w:val="a3"/>
        <w:spacing w:before="0" w:beforeAutospacing="0" w:after="0" w:afterAutospacing="0"/>
        <w:jc w:val="right"/>
        <w:rPr>
          <w:color w:val="000000" w:themeColor="text1"/>
          <w:sz w:val="22"/>
          <w:szCs w:val="22"/>
        </w:rPr>
      </w:pPr>
      <w:r w:rsidRPr="009D05FC">
        <w:rPr>
          <w:color w:val="000000" w:themeColor="text1"/>
          <w:sz w:val="22"/>
          <w:szCs w:val="22"/>
        </w:rPr>
        <w:t>помещения в жилое помещение»</w:t>
      </w:r>
    </w:p>
    <w:p w:rsidR="009D05FC" w:rsidRPr="009D05FC" w:rsidRDefault="009D05FC" w:rsidP="009D05FC">
      <w:pPr>
        <w:pStyle w:val="a3"/>
        <w:spacing w:before="45" w:beforeAutospacing="0" w:after="105" w:afterAutospacing="0"/>
        <w:jc w:val="right"/>
        <w:rPr>
          <w:color w:val="000000" w:themeColor="text1"/>
          <w:sz w:val="22"/>
          <w:szCs w:val="22"/>
        </w:rPr>
      </w:pPr>
      <w:r w:rsidRPr="009D05FC">
        <w:rPr>
          <w:color w:val="000000" w:themeColor="text1"/>
          <w:sz w:val="22"/>
          <w:szCs w:val="22"/>
        </w:rPr>
        <w:t> </w:t>
      </w:r>
    </w:p>
    <w:p w:rsidR="009D05FC" w:rsidRPr="009D05FC" w:rsidRDefault="009D05FC" w:rsidP="009D05FC">
      <w:pPr>
        <w:pStyle w:val="a3"/>
        <w:spacing w:before="45" w:beforeAutospacing="0" w:after="105" w:afterAutospacing="0"/>
        <w:jc w:val="center"/>
        <w:rPr>
          <w:color w:val="000000" w:themeColor="text1"/>
          <w:sz w:val="22"/>
          <w:szCs w:val="22"/>
        </w:rPr>
      </w:pPr>
      <w:r w:rsidRPr="009D05FC">
        <w:rPr>
          <w:color w:val="000000" w:themeColor="text1"/>
          <w:sz w:val="22"/>
          <w:szCs w:val="22"/>
        </w:rPr>
        <w:t>Блок-схема предоставления муниципальной услуги «Перевод жилого помещения в нежилое помещение и нежилого помещения в жилое помещение»</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     Заявитель      </w:t>
      </w:r>
      <w:r w:rsidR="00F94820">
        <w:rPr>
          <w:color w:val="000000" w:themeColor="text1"/>
          <w:sz w:val="22"/>
          <w:szCs w:val="22"/>
        </w:rPr>
        <w:t xml:space="preserve">                                  </w:t>
      </w:r>
      <w:r w:rsidRPr="009D05FC">
        <w:rPr>
          <w:color w:val="000000" w:themeColor="text1"/>
          <w:sz w:val="22"/>
          <w:szCs w:val="22"/>
        </w:rPr>
        <w:t>│</w:t>
      </w:r>
    </w:p>
    <w:p w:rsidR="009D05FC" w:rsidRPr="009D05FC" w:rsidRDefault="004E4E80" w:rsidP="009D05FC">
      <w:pPr>
        <w:pStyle w:val="a3"/>
        <w:spacing w:before="45" w:beforeAutospacing="0" w:after="105" w:afterAutospacing="0"/>
        <w:rPr>
          <w:color w:val="000000" w:themeColor="text1"/>
          <w:sz w:val="22"/>
          <w:szCs w:val="22"/>
        </w:rPr>
      </w:pPr>
      <w:r>
        <w:rPr>
          <w:noProof/>
          <w:color w:val="000000" w:themeColor="text1"/>
          <w:sz w:val="22"/>
          <w:szCs w:val="22"/>
        </w:rPr>
        <mc:AlternateContent>
          <mc:Choice Requires="wps">
            <w:drawing>
              <wp:anchor distT="0" distB="0" distL="114300" distR="114300" simplePos="0" relativeHeight="251661312" behindDoc="0" locked="0" layoutInCell="1" allowOverlap="1">
                <wp:simplePos x="0" y="0"/>
                <wp:positionH relativeFrom="column">
                  <wp:posOffset>2071370</wp:posOffset>
                </wp:positionH>
                <wp:positionV relativeFrom="paragraph">
                  <wp:posOffset>84456</wp:posOffset>
                </wp:positionV>
                <wp:extent cx="142875" cy="590550"/>
                <wp:effectExtent l="19050" t="0" r="28575" b="38100"/>
                <wp:wrapNone/>
                <wp:docPr id="4" name="Стрелка вниз 4"/>
                <wp:cNvGraphicFramePr/>
                <a:graphic xmlns:a="http://schemas.openxmlformats.org/drawingml/2006/main">
                  <a:graphicData uri="http://schemas.microsoft.com/office/word/2010/wordprocessingShape">
                    <wps:wsp>
                      <wps:cNvSpPr/>
                      <wps:spPr>
                        <a:xfrm>
                          <a:off x="0" y="0"/>
                          <a:ext cx="142875" cy="590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4B9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 o:spid="_x0000_s1026" type="#_x0000_t67" style="position:absolute;margin-left:163.1pt;margin-top:6.65pt;width:11.2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" adj="18987" fillcolor="#5b9bd5 [3204]" strokecolor="#1f4d78 [1604]" strokeweight="1pt"/>
            </w:pict>
          </mc:Fallback>
        </mc:AlternateContent>
      </w:r>
      <w:r w:rsidR="009D05FC" w:rsidRPr="009D05FC">
        <w:rPr>
          <w:color w:val="000000" w:themeColor="text1"/>
          <w:sz w:val="22"/>
          <w:szCs w:val="22"/>
        </w:rPr>
        <w:t>                         └───────────┬──────────┘</w:t>
      </w:r>
    </w:p>
    <w:p w:rsidR="004E4E80" w:rsidRPr="009D05FC" w:rsidRDefault="009D05FC" w:rsidP="004E4E80">
      <w:pPr>
        <w:pStyle w:val="a3"/>
        <w:spacing w:before="45" w:beforeAutospacing="0" w:after="105" w:afterAutospacing="0"/>
        <w:rPr>
          <w:color w:val="000000" w:themeColor="text1"/>
          <w:sz w:val="22"/>
          <w:szCs w:val="22"/>
        </w:rPr>
      </w:pPr>
      <w:r w:rsidRPr="009D05FC">
        <w:rPr>
          <w:color w:val="000000" w:themeColor="text1"/>
          <w:sz w:val="22"/>
          <w:szCs w:val="22"/>
        </w:rPr>
        <w:t>                                 </w:t>
      </w:r>
      <w:r w:rsidR="00F94820">
        <w:rPr>
          <w:color w:val="000000" w:themeColor="text1"/>
          <w:sz w:val="22"/>
          <w:szCs w:val="22"/>
        </w:rPr>
        <w:t xml:space="preserve">                      </w:t>
      </w:r>
      <w:r w:rsidRPr="009D05FC">
        <w:rPr>
          <w:color w:val="000000" w:themeColor="text1"/>
          <w:sz w:val="22"/>
          <w:szCs w:val="22"/>
        </w:rPr>
        <w:t>    </w:t>
      </w:r>
    </w:p>
    <w:p w:rsidR="009D05FC" w:rsidRPr="009D05FC" w:rsidRDefault="009D05FC" w:rsidP="009D05FC">
      <w:pPr>
        <w:pStyle w:val="a3"/>
        <w:spacing w:before="45" w:beforeAutospacing="0" w:after="105" w:afterAutospacing="0"/>
        <w:rPr>
          <w:color w:val="000000" w:themeColor="text1"/>
          <w:sz w:val="22"/>
          <w:szCs w:val="22"/>
        </w:rPr>
      </w:pP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w:t>
      </w:r>
      <w:r w:rsidR="00F94820">
        <w:rPr>
          <w:color w:val="000000" w:themeColor="text1"/>
          <w:sz w:val="22"/>
          <w:szCs w:val="22"/>
        </w:rPr>
        <w:t>──────────</w:t>
      </w:r>
      <w:r w:rsidR="00F94820" w:rsidRPr="00F94820">
        <w:rPr>
          <w:color w:val="000000" w:themeColor="text1"/>
          <w:sz w:val="22"/>
          <w:szCs w:val="22"/>
        </w:rPr>
        <w:t>───────────┐</w:t>
      </w:r>
      <w:r w:rsidR="00F94820">
        <w:rPr>
          <w:color w:val="000000" w:themeColor="text1"/>
          <w:sz w:val="22"/>
          <w:szCs w:val="22"/>
        </w:rPr>
        <w:t xml:space="preserve">                                                                     </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Прием и регистрация заявления и документов на предоставление     </w:t>
      </w:r>
      <w:r w:rsidR="00F94820">
        <w:rPr>
          <w:color w:val="000000" w:themeColor="text1"/>
          <w:sz w:val="22"/>
          <w:szCs w:val="22"/>
        </w:rPr>
        <w:t xml:space="preserve">                                              </w:t>
      </w:r>
      <w:r w:rsidRPr="009D05FC">
        <w:rPr>
          <w:color w:val="000000" w:themeColor="text1"/>
          <w:sz w:val="22"/>
          <w:szCs w:val="22"/>
        </w:rPr>
        <w:t>│</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муниципальной услуги 1 рабочий день             </w:t>
      </w:r>
      <w:r w:rsidR="00F94820">
        <w:rPr>
          <w:color w:val="000000" w:themeColor="text1"/>
          <w:sz w:val="22"/>
          <w:szCs w:val="22"/>
        </w:rPr>
        <w:t xml:space="preserve">                                                                  </w:t>
      </w:r>
      <w:r w:rsidRPr="009D05FC">
        <w:rPr>
          <w:color w:val="000000" w:themeColor="text1"/>
          <w:sz w:val="22"/>
          <w:szCs w:val="22"/>
        </w:rPr>
        <w:t>    │</w:t>
      </w:r>
    </w:p>
    <w:p w:rsidR="009D05FC" w:rsidRPr="009D05FC" w:rsidRDefault="004E4E80" w:rsidP="009D05FC">
      <w:pPr>
        <w:pStyle w:val="a3"/>
        <w:spacing w:before="45" w:beforeAutospacing="0" w:after="105" w:afterAutospacing="0"/>
        <w:rPr>
          <w:color w:val="000000" w:themeColor="text1"/>
          <w:sz w:val="22"/>
          <w:szCs w:val="22"/>
        </w:rPr>
      </w:pPr>
      <w:r w:rsidRPr="004E4E80">
        <w:rPr>
          <w:noProof/>
          <w:color w:val="0D0D0D" w:themeColor="text1" w:themeTint="F2"/>
          <w:sz w:val="22"/>
          <w:szCs w:val="22"/>
        </w:rPr>
        <mc:AlternateContent>
          <mc:Choice Requires="wps">
            <w:drawing>
              <wp:anchor distT="0" distB="0" distL="114300" distR="114300" simplePos="0" relativeHeight="251660288" behindDoc="0" locked="0" layoutInCell="1" allowOverlap="1">
                <wp:simplePos x="0" y="0"/>
                <wp:positionH relativeFrom="column">
                  <wp:posOffset>3738245</wp:posOffset>
                </wp:positionH>
                <wp:positionV relativeFrom="paragraph">
                  <wp:posOffset>82550</wp:posOffset>
                </wp:positionV>
                <wp:extent cx="152400" cy="561975"/>
                <wp:effectExtent l="19050" t="0" r="19050" b="47625"/>
                <wp:wrapNone/>
                <wp:docPr id="2" name="Стрелка вниз 2"/>
                <wp:cNvGraphicFramePr/>
                <a:graphic xmlns:a="http://schemas.openxmlformats.org/drawingml/2006/main">
                  <a:graphicData uri="http://schemas.microsoft.com/office/word/2010/wordprocessingShape">
                    <wps:wsp>
                      <wps:cNvSpPr/>
                      <wps:spPr>
                        <a:xfrm>
                          <a:off x="0" y="0"/>
                          <a:ext cx="152400"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A9644" id="Стрелка вниз 2" o:spid="_x0000_s1026" type="#_x0000_t67" style="position:absolute;margin-left:294.35pt;margin-top:6.5pt;width:12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" adj="18671" fillcolor="#5b9bd5 [3204]" strokecolor="#1f4d78 [1604]" strokeweight="1pt"/>
            </w:pict>
          </mc:Fallback>
        </mc:AlternateContent>
      </w:r>
      <w:r w:rsidR="009D05FC" w:rsidRPr="009D05FC">
        <w:rPr>
          <w:color w:val="000000" w:themeColor="text1"/>
          <w:sz w:val="22"/>
          <w:szCs w:val="22"/>
        </w:rPr>
        <w:t>└─────────────────────────────────────┬</w:t>
      </w:r>
      <w:r w:rsidR="00F94820">
        <w:rPr>
          <w:color w:val="000000" w:themeColor="text1"/>
          <w:sz w:val="22"/>
          <w:szCs w:val="22"/>
        </w:rPr>
        <w:t>──────────</w:t>
      </w:r>
      <w:r w:rsidR="009D05FC" w:rsidRPr="009D05FC">
        <w:rPr>
          <w:color w:val="000000" w:themeColor="text1"/>
          <w:sz w:val="22"/>
          <w:szCs w:val="22"/>
        </w:rPr>
        <w:t>───────────┘</w:t>
      </w:r>
    </w:p>
    <w:p w:rsidR="004E4E80" w:rsidRDefault="009D05FC" w:rsidP="004E4E80">
      <w:pPr>
        <w:pStyle w:val="a3"/>
        <w:spacing w:before="45" w:beforeAutospacing="0" w:after="105" w:afterAutospacing="0"/>
        <w:rPr>
          <w:color w:val="000000" w:themeColor="text1"/>
          <w:sz w:val="22"/>
          <w:szCs w:val="22"/>
        </w:rPr>
      </w:pPr>
      <w:r w:rsidRPr="009D05FC">
        <w:rPr>
          <w:color w:val="000000" w:themeColor="text1"/>
          <w:sz w:val="22"/>
          <w:szCs w:val="22"/>
        </w:rPr>
        <w:t>                         </w:t>
      </w:r>
    </w:p>
    <w:p w:rsidR="009D05FC" w:rsidRPr="009D05FC" w:rsidRDefault="009D05FC" w:rsidP="004E4E80">
      <w:pPr>
        <w:pStyle w:val="a3"/>
        <w:spacing w:before="45" w:beforeAutospacing="0" w:after="105" w:afterAutospacing="0"/>
        <w:rPr>
          <w:color w:val="000000" w:themeColor="text1"/>
          <w:sz w:val="22"/>
          <w:szCs w:val="22"/>
        </w:rPr>
      </w:pPr>
      <w:r w:rsidRPr="009D05FC">
        <w:rPr>
          <w:color w:val="000000" w:themeColor="text1"/>
          <w:sz w:val="22"/>
          <w:szCs w:val="22"/>
        </w:rPr>
        <w:t>          </w:t>
      </w:r>
      <w:r w:rsidR="00F94820">
        <w:rPr>
          <w:color w:val="000000" w:themeColor="text1"/>
          <w:sz w:val="22"/>
          <w:szCs w:val="22"/>
        </w:rPr>
        <w:t xml:space="preserve">                                                                       </w:t>
      </w:r>
      <w:r w:rsidRPr="009D05FC">
        <w:rPr>
          <w:color w:val="000000" w:themeColor="text1"/>
          <w:sz w:val="22"/>
          <w:szCs w:val="22"/>
        </w:rPr>
        <w:t>  </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w:t>
      </w:r>
      <w:r w:rsidR="004E4E80">
        <w:rPr>
          <w:color w:val="000000" w:themeColor="text1"/>
          <w:sz w:val="22"/>
          <w:szCs w:val="22"/>
        </w:rPr>
        <w:t>────────────────────</w:t>
      </w:r>
      <w:r w:rsidRPr="009D05FC">
        <w:rPr>
          <w:color w:val="000000" w:themeColor="text1"/>
          <w:sz w:val="22"/>
          <w:szCs w:val="22"/>
        </w:rPr>
        <w:t>───────────┐</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│Принятие решения о переводе или об отказе в переводе жилого помещения в</w:t>
      </w:r>
      <w:r w:rsidR="004E4E80">
        <w:rPr>
          <w:color w:val="000000" w:themeColor="text1"/>
          <w:sz w:val="22"/>
          <w:szCs w:val="22"/>
        </w:rPr>
        <w:t xml:space="preserve">                                   </w:t>
      </w:r>
      <w:r w:rsidRPr="009D05FC">
        <w:rPr>
          <w:color w:val="000000" w:themeColor="text1"/>
          <w:sz w:val="22"/>
          <w:szCs w:val="22"/>
        </w:rPr>
        <w:t>│</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нежилое и нежилого помещения в жилое помещение 45 дней        </w:t>
      </w:r>
      <w:r w:rsidR="004E4E80">
        <w:rPr>
          <w:color w:val="000000" w:themeColor="text1"/>
          <w:sz w:val="22"/>
          <w:szCs w:val="22"/>
        </w:rPr>
        <w:t xml:space="preserve">                                               </w:t>
      </w:r>
      <w:r w:rsidRPr="009D05FC">
        <w:rPr>
          <w:color w:val="000000" w:themeColor="text1"/>
          <w:sz w:val="22"/>
          <w:szCs w:val="22"/>
        </w:rPr>
        <w:t>│</w:t>
      </w:r>
    </w:p>
    <w:p w:rsidR="009D05FC" w:rsidRPr="009D05FC" w:rsidRDefault="004E4E80" w:rsidP="009D05FC">
      <w:pPr>
        <w:pStyle w:val="a3"/>
        <w:spacing w:before="45" w:beforeAutospacing="0" w:after="105" w:afterAutospacing="0"/>
        <w:rPr>
          <w:color w:val="000000" w:themeColor="text1"/>
          <w:sz w:val="22"/>
          <w:szCs w:val="22"/>
        </w:rPr>
      </w:pPr>
      <w:r>
        <w:rPr>
          <w:noProof/>
          <w:color w:val="000000" w:themeColor="text1"/>
          <w:sz w:val="22"/>
          <w:szCs w:val="22"/>
        </w:rPr>
        <mc:AlternateContent>
          <mc:Choice Requires="wps">
            <w:drawing>
              <wp:anchor distT="0" distB="0" distL="114300" distR="114300" simplePos="0" relativeHeight="251662336" behindDoc="0" locked="0" layoutInCell="1" allowOverlap="1">
                <wp:simplePos x="0" y="0"/>
                <wp:positionH relativeFrom="column">
                  <wp:posOffset>3766820</wp:posOffset>
                </wp:positionH>
                <wp:positionV relativeFrom="paragraph">
                  <wp:posOffset>80645</wp:posOffset>
                </wp:positionV>
                <wp:extent cx="123825" cy="400050"/>
                <wp:effectExtent l="19050" t="0" r="47625" b="38100"/>
                <wp:wrapNone/>
                <wp:docPr id="5" name="Стрелка вниз 5"/>
                <wp:cNvGraphicFramePr/>
                <a:graphic xmlns:a="http://schemas.openxmlformats.org/drawingml/2006/main">
                  <a:graphicData uri="http://schemas.microsoft.com/office/word/2010/wordprocessingShape">
                    <wps:wsp>
                      <wps:cNvSpPr/>
                      <wps:spPr>
                        <a:xfrm>
                          <a:off x="0" y="0"/>
                          <a:ext cx="123825" cy="400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CBFE" id="Стрелка вниз 5" o:spid="_x0000_s1026" type="#_x0000_t67" style="position:absolute;margin-left:296.6pt;margin-top:6.35pt;width:9.7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" adj="18257" fillcolor="#5b9bd5 [3204]" strokecolor="#1f4d78 [1604]" strokeweight="1pt"/>
            </w:pict>
          </mc:Fallback>
        </mc:AlternateContent>
      </w:r>
      <w:r w:rsidR="009D05FC" w:rsidRPr="009D05FC">
        <w:rPr>
          <w:color w:val="000000" w:themeColor="text1"/>
          <w:sz w:val="22"/>
          <w:szCs w:val="22"/>
        </w:rPr>
        <w:t>└──────────────────────</w:t>
      </w:r>
      <w:r>
        <w:rPr>
          <w:color w:val="000000" w:themeColor="text1"/>
          <w:sz w:val="22"/>
          <w:szCs w:val="22"/>
        </w:rPr>
        <w:t>───────────────┬────</w:t>
      </w:r>
      <w:r w:rsidR="009D05FC" w:rsidRPr="009D05FC">
        <w:rPr>
          <w:color w:val="000000" w:themeColor="text1"/>
          <w:sz w:val="22"/>
          <w:szCs w:val="22"/>
        </w:rPr>
        <w:t>─────────────────┘</w:t>
      </w:r>
    </w:p>
    <w:p w:rsidR="009D05FC" w:rsidRPr="009D05FC" w:rsidRDefault="009D05FC" w:rsidP="004E4E80">
      <w:pPr>
        <w:pStyle w:val="a3"/>
        <w:spacing w:before="45" w:beforeAutospacing="0" w:after="105" w:afterAutospacing="0"/>
        <w:rPr>
          <w:color w:val="000000" w:themeColor="text1"/>
          <w:sz w:val="22"/>
          <w:szCs w:val="22"/>
        </w:rPr>
      </w:pPr>
      <w:r w:rsidRPr="009D05FC">
        <w:rPr>
          <w:color w:val="000000" w:themeColor="text1"/>
          <w:sz w:val="22"/>
          <w:szCs w:val="22"/>
        </w:rPr>
        <w:t>                                     </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w:t>
      </w:r>
      <w:r w:rsidR="004E4E80">
        <w:rPr>
          <w:color w:val="000000" w:themeColor="text1"/>
          <w:sz w:val="22"/>
          <w:szCs w:val="22"/>
        </w:rPr>
        <w:t>───────</w:t>
      </w:r>
      <w:r w:rsidRPr="009D05FC">
        <w:rPr>
          <w:color w:val="000000" w:themeColor="text1"/>
          <w:sz w:val="22"/>
          <w:szCs w:val="22"/>
        </w:rPr>
        <w:t>────────────────────────────────────────────────────┐</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Выдача (направление) документов по результатам предоставления    </w:t>
      </w:r>
      <w:r w:rsidR="004E4E80">
        <w:rPr>
          <w:color w:val="000000" w:themeColor="text1"/>
          <w:sz w:val="22"/>
          <w:szCs w:val="22"/>
        </w:rPr>
        <w:t xml:space="preserve">                                             </w:t>
      </w:r>
      <w:r w:rsidRPr="009D05FC">
        <w:rPr>
          <w:color w:val="000000" w:themeColor="text1"/>
          <w:sz w:val="22"/>
          <w:szCs w:val="22"/>
        </w:rPr>
        <w:t>│</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муниципальной услуги 3 рабочих дня                 </w:t>
      </w:r>
      <w:r w:rsidR="004E4E80">
        <w:rPr>
          <w:color w:val="000000" w:themeColor="text1"/>
          <w:sz w:val="22"/>
          <w:szCs w:val="22"/>
        </w:rPr>
        <w:t xml:space="preserve">                                                                   </w:t>
      </w:r>
      <w:r w:rsidRPr="009D05FC">
        <w:rPr>
          <w:color w:val="000000" w:themeColor="text1"/>
          <w:sz w:val="22"/>
          <w:szCs w:val="22"/>
        </w:rPr>
        <w:t> │</w:t>
      </w:r>
    </w:p>
    <w:p w:rsidR="009D05FC" w:rsidRPr="009D05FC" w:rsidRDefault="004E4E80" w:rsidP="009D05FC">
      <w:pPr>
        <w:pStyle w:val="a3"/>
        <w:spacing w:before="45" w:beforeAutospacing="0" w:after="105" w:afterAutospacing="0"/>
        <w:rPr>
          <w:color w:val="000000" w:themeColor="text1"/>
          <w:sz w:val="22"/>
          <w:szCs w:val="22"/>
        </w:rPr>
      </w:pPr>
      <w:r>
        <w:rPr>
          <w:noProof/>
          <w:color w:val="000000" w:themeColor="text1"/>
          <w:sz w:val="22"/>
          <w:szCs w:val="22"/>
        </w:rPr>
        <mc:AlternateContent>
          <mc:Choice Requires="wps">
            <w:drawing>
              <wp:anchor distT="0" distB="0" distL="114300" distR="114300" simplePos="0" relativeHeight="251663360" behindDoc="0" locked="0" layoutInCell="1" allowOverlap="1">
                <wp:simplePos x="0" y="0"/>
                <wp:positionH relativeFrom="column">
                  <wp:posOffset>2538096</wp:posOffset>
                </wp:positionH>
                <wp:positionV relativeFrom="paragraph">
                  <wp:posOffset>87630</wp:posOffset>
                </wp:positionV>
                <wp:extent cx="130810" cy="590550"/>
                <wp:effectExtent l="19050" t="0" r="40640" b="38100"/>
                <wp:wrapNone/>
                <wp:docPr id="6" name="Стрелка вниз 6"/>
                <wp:cNvGraphicFramePr/>
                <a:graphic xmlns:a="http://schemas.openxmlformats.org/drawingml/2006/main">
                  <a:graphicData uri="http://schemas.microsoft.com/office/word/2010/wordprocessingShape">
                    <wps:wsp>
                      <wps:cNvSpPr/>
                      <wps:spPr>
                        <a:xfrm>
                          <a:off x="0" y="0"/>
                          <a:ext cx="130810" cy="590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51AA0" id="Стрелка вниз 6" o:spid="_x0000_s1026" type="#_x0000_t67" style="position:absolute;margin-left:199.85pt;margin-top:6.9pt;width:10.3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" adj="19208" fillcolor="#5b9bd5 [3204]" strokecolor="#1f4d78 [1604]" strokeweight="1pt"/>
            </w:pict>
          </mc:Fallback>
        </mc:AlternateContent>
      </w:r>
      <w:r>
        <w:rPr>
          <w:color w:val="000000" w:themeColor="text1"/>
          <w:sz w:val="22"/>
          <w:szCs w:val="22"/>
        </w:rPr>
        <w:t>└────────────</w:t>
      </w:r>
      <w:r w:rsidR="009D05FC" w:rsidRPr="009D05FC">
        <w:rPr>
          <w:color w:val="000000" w:themeColor="text1"/>
          <w:sz w:val="22"/>
          <w:szCs w:val="22"/>
        </w:rPr>
        <w:t>─────────────┬─────────────────────────────────┘</w:t>
      </w:r>
    </w:p>
    <w:p w:rsidR="004E4E80" w:rsidRDefault="004E4E80" w:rsidP="009D05FC">
      <w:pPr>
        <w:pStyle w:val="a3"/>
        <w:spacing w:before="45" w:beforeAutospacing="0" w:after="105" w:afterAutospacing="0"/>
        <w:rPr>
          <w:color w:val="000000" w:themeColor="text1"/>
          <w:sz w:val="22"/>
          <w:szCs w:val="22"/>
        </w:rPr>
      </w:pPr>
    </w:p>
    <w:p w:rsidR="004E4E80" w:rsidRDefault="004E4E80" w:rsidP="009D05FC">
      <w:pPr>
        <w:pStyle w:val="a3"/>
        <w:spacing w:before="45" w:beforeAutospacing="0" w:after="105" w:afterAutospacing="0"/>
        <w:rPr>
          <w:color w:val="000000" w:themeColor="text1"/>
          <w:sz w:val="22"/>
          <w:szCs w:val="22"/>
        </w:rPr>
      </w:pP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     Заявитель      </w:t>
      </w:r>
      <w:r w:rsidR="004E4E80">
        <w:rPr>
          <w:color w:val="000000" w:themeColor="text1"/>
          <w:sz w:val="22"/>
          <w:szCs w:val="22"/>
        </w:rPr>
        <w:t xml:space="preserve">                                  </w:t>
      </w:r>
      <w:r w:rsidRPr="009D05FC">
        <w:rPr>
          <w:color w:val="000000" w:themeColor="text1"/>
          <w:sz w:val="22"/>
          <w:szCs w:val="22"/>
        </w:rPr>
        <w:t>│</w:t>
      </w:r>
      <w:r w:rsidR="004E4E80">
        <w:rPr>
          <w:color w:val="000000" w:themeColor="text1"/>
          <w:sz w:val="22"/>
          <w:szCs w:val="22"/>
        </w:rPr>
        <w:t xml:space="preserve">  </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w:t>
      </w:r>
    </w:p>
    <w:p w:rsidR="009D05FC" w:rsidRPr="009D05FC" w:rsidRDefault="009D05FC" w:rsidP="009D05FC">
      <w:pPr>
        <w:pStyle w:val="a3"/>
        <w:spacing w:before="45" w:beforeAutospacing="0" w:after="105" w:afterAutospacing="0"/>
        <w:jc w:val="right"/>
        <w:rPr>
          <w:color w:val="000000" w:themeColor="text1"/>
          <w:sz w:val="22"/>
          <w:szCs w:val="22"/>
        </w:rPr>
      </w:pPr>
      <w:r w:rsidRPr="009D05FC">
        <w:rPr>
          <w:color w:val="000000" w:themeColor="text1"/>
          <w:sz w:val="22"/>
          <w:szCs w:val="22"/>
        </w:rPr>
        <w:t> </w:t>
      </w:r>
    </w:p>
    <w:p w:rsidR="009D05FC" w:rsidRPr="009D05FC" w:rsidRDefault="009D05FC" w:rsidP="009D05FC">
      <w:pPr>
        <w:pStyle w:val="a3"/>
        <w:spacing w:before="45" w:beforeAutospacing="0" w:after="105" w:afterAutospacing="0"/>
        <w:jc w:val="right"/>
        <w:rPr>
          <w:color w:val="000000" w:themeColor="text1"/>
          <w:sz w:val="22"/>
          <w:szCs w:val="22"/>
        </w:rPr>
      </w:pPr>
      <w:r w:rsidRPr="009D05FC">
        <w:rPr>
          <w:color w:val="000000" w:themeColor="text1"/>
          <w:sz w:val="22"/>
          <w:szCs w:val="22"/>
        </w:rPr>
        <w:t> </w:t>
      </w:r>
    </w:p>
    <w:p w:rsidR="009D05FC" w:rsidRPr="009D05FC" w:rsidRDefault="009D05FC" w:rsidP="009D05FC">
      <w:pPr>
        <w:pStyle w:val="a3"/>
        <w:spacing w:before="45" w:beforeAutospacing="0" w:after="105" w:afterAutospacing="0"/>
        <w:jc w:val="right"/>
        <w:rPr>
          <w:color w:val="000000" w:themeColor="text1"/>
          <w:sz w:val="22"/>
          <w:szCs w:val="22"/>
        </w:rPr>
      </w:pPr>
      <w:r w:rsidRPr="009D05FC">
        <w:rPr>
          <w:color w:val="000000" w:themeColor="text1"/>
          <w:sz w:val="22"/>
          <w:szCs w:val="22"/>
        </w:rPr>
        <w:t> </w:t>
      </w:r>
    </w:p>
    <w:p w:rsidR="009D05FC" w:rsidRPr="009D05FC" w:rsidRDefault="009D05FC" w:rsidP="009D05FC">
      <w:pPr>
        <w:pStyle w:val="a3"/>
        <w:spacing w:before="45" w:beforeAutospacing="0" w:after="105" w:afterAutospacing="0"/>
        <w:jc w:val="right"/>
        <w:rPr>
          <w:color w:val="000000" w:themeColor="text1"/>
          <w:sz w:val="22"/>
          <w:szCs w:val="22"/>
        </w:rPr>
      </w:pPr>
      <w:r w:rsidRPr="009D05FC">
        <w:rPr>
          <w:color w:val="000000" w:themeColor="text1"/>
          <w:sz w:val="22"/>
          <w:szCs w:val="22"/>
        </w:rPr>
        <w:t> </w:t>
      </w:r>
    </w:p>
    <w:p w:rsidR="009D05FC" w:rsidRPr="009D05FC" w:rsidRDefault="009D05FC" w:rsidP="009D05FC">
      <w:pPr>
        <w:pStyle w:val="a3"/>
        <w:spacing w:before="45" w:beforeAutospacing="0" w:after="105" w:afterAutospacing="0"/>
        <w:jc w:val="right"/>
        <w:rPr>
          <w:color w:val="000000" w:themeColor="text1"/>
          <w:sz w:val="22"/>
          <w:szCs w:val="22"/>
        </w:rPr>
      </w:pPr>
      <w:r w:rsidRPr="009D05FC">
        <w:rPr>
          <w:color w:val="000000" w:themeColor="text1"/>
          <w:sz w:val="22"/>
          <w:szCs w:val="22"/>
        </w:rPr>
        <w:t> </w:t>
      </w:r>
    </w:p>
    <w:p w:rsidR="009D05FC" w:rsidRPr="009D05FC" w:rsidRDefault="009D05FC" w:rsidP="009D05FC">
      <w:pPr>
        <w:pStyle w:val="a3"/>
        <w:spacing w:before="45" w:beforeAutospacing="0" w:after="105" w:afterAutospacing="0"/>
        <w:jc w:val="right"/>
        <w:rPr>
          <w:color w:val="000000" w:themeColor="text1"/>
          <w:sz w:val="22"/>
          <w:szCs w:val="22"/>
        </w:rPr>
      </w:pPr>
      <w:r w:rsidRPr="009D05FC">
        <w:rPr>
          <w:color w:val="000000" w:themeColor="text1"/>
          <w:sz w:val="22"/>
          <w:szCs w:val="22"/>
        </w:rPr>
        <w:t> </w:t>
      </w:r>
    </w:p>
    <w:p w:rsidR="009D05FC" w:rsidRPr="009D05FC" w:rsidRDefault="009D05FC" w:rsidP="009D05FC">
      <w:pPr>
        <w:pStyle w:val="a3"/>
        <w:spacing w:before="45" w:beforeAutospacing="0" w:after="105" w:afterAutospacing="0"/>
        <w:jc w:val="right"/>
        <w:rPr>
          <w:color w:val="000000" w:themeColor="text1"/>
          <w:sz w:val="22"/>
          <w:szCs w:val="22"/>
        </w:rPr>
      </w:pPr>
      <w:r w:rsidRPr="009D05FC">
        <w:rPr>
          <w:color w:val="000000" w:themeColor="text1"/>
          <w:sz w:val="22"/>
          <w:szCs w:val="22"/>
        </w:rPr>
        <w:t> </w:t>
      </w:r>
    </w:p>
    <w:p w:rsidR="009D05FC" w:rsidRPr="009D05FC" w:rsidRDefault="009D05FC" w:rsidP="009D05FC">
      <w:pPr>
        <w:pStyle w:val="a3"/>
        <w:spacing w:before="45" w:beforeAutospacing="0" w:after="105" w:afterAutospacing="0"/>
        <w:jc w:val="right"/>
        <w:rPr>
          <w:color w:val="000000" w:themeColor="text1"/>
          <w:sz w:val="22"/>
          <w:szCs w:val="22"/>
        </w:rPr>
      </w:pPr>
      <w:r w:rsidRPr="009D05FC">
        <w:rPr>
          <w:color w:val="000000" w:themeColor="text1"/>
          <w:sz w:val="22"/>
          <w:szCs w:val="22"/>
        </w:rPr>
        <w:t> </w:t>
      </w:r>
    </w:p>
    <w:p w:rsidR="00E724F4" w:rsidRDefault="00E724F4" w:rsidP="00E724F4">
      <w:pPr>
        <w:pStyle w:val="a3"/>
        <w:spacing w:before="0" w:beforeAutospacing="0" w:after="0" w:afterAutospacing="0"/>
        <w:jc w:val="right"/>
        <w:rPr>
          <w:color w:val="000000" w:themeColor="text1"/>
          <w:sz w:val="22"/>
          <w:szCs w:val="22"/>
        </w:rPr>
        <w:sectPr w:rsidR="00E724F4" w:rsidSect="00B9286E">
          <w:pgSz w:w="11906" w:h="16838"/>
          <w:pgMar w:top="851" w:right="850" w:bottom="709" w:left="1418" w:header="708" w:footer="708" w:gutter="0"/>
          <w:cols w:space="708"/>
          <w:docGrid w:linePitch="360"/>
        </w:sectPr>
      </w:pPr>
    </w:p>
    <w:p w:rsidR="009D05FC" w:rsidRPr="009D05FC" w:rsidRDefault="009D05FC" w:rsidP="00E724F4">
      <w:pPr>
        <w:pStyle w:val="a3"/>
        <w:spacing w:before="0" w:beforeAutospacing="0" w:after="0" w:afterAutospacing="0"/>
        <w:jc w:val="right"/>
        <w:rPr>
          <w:color w:val="000000" w:themeColor="text1"/>
          <w:sz w:val="22"/>
          <w:szCs w:val="22"/>
        </w:rPr>
      </w:pPr>
      <w:r w:rsidRPr="009D05FC">
        <w:rPr>
          <w:color w:val="000000" w:themeColor="text1"/>
          <w:sz w:val="22"/>
          <w:szCs w:val="22"/>
        </w:rPr>
        <w:t>Приложение № 2</w:t>
      </w:r>
    </w:p>
    <w:p w:rsidR="009D05FC" w:rsidRPr="009D05FC" w:rsidRDefault="009D05FC" w:rsidP="00E724F4">
      <w:pPr>
        <w:pStyle w:val="a3"/>
        <w:spacing w:before="0" w:beforeAutospacing="0" w:after="0" w:afterAutospacing="0"/>
        <w:jc w:val="right"/>
        <w:rPr>
          <w:color w:val="000000" w:themeColor="text1"/>
          <w:sz w:val="22"/>
          <w:szCs w:val="22"/>
        </w:rPr>
      </w:pPr>
      <w:r w:rsidRPr="009D05FC">
        <w:rPr>
          <w:color w:val="000000" w:themeColor="text1"/>
          <w:sz w:val="22"/>
          <w:szCs w:val="22"/>
        </w:rPr>
        <w:t>к административному регламенту</w:t>
      </w:r>
    </w:p>
    <w:p w:rsidR="009D05FC" w:rsidRPr="009D05FC" w:rsidRDefault="009D05FC" w:rsidP="00E724F4">
      <w:pPr>
        <w:pStyle w:val="a3"/>
        <w:spacing w:before="0" w:beforeAutospacing="0" w:after="0" w:afterAutospacing="0"/>
        <w:jc w:val="right"/>
        <w:rPr>
          <w:color w:val="000000" w:themeColor="text1"/>
          <w:sz w:val="22"/>
          <w:szCs w:val="22"/>
        </w:rPr>
      </w:pPr>
      <w:r w:rsidRPr="009D05FC">
        <w:rPr>
          <w:color w:val="000000" w:themeColor="text1"/>
          <w:sz w:val="22"/>
          <w:szCs w:val="22"/>
        </w:rPr>
        <w:t>предоставления муниципальной услуги</w:t>
      </w:r>
    </w:p>
    <w:p w:rsidR="009D05FC" w:rsidRPr="009D05FC" w:rsidRDefault="009D05FC" w:rsidP="00E724F4">
      <w:pPr>
        <w:pStyle w:val="a3"/>
        <w:spacing w:before="0" w:beforeAutospacing="0" w:after="0" w:afterAutospacing="0"/>
        <w:jc w:val="right"/>
        <w:rPr>
          <w:color w:val="000000" w:themeColor="text1"/>
          <w:sz w:val="22"/>
          <w:szCs w:val="22"/>
        </w:rPr>
      </w:pPr>
      <w:r w:rsidRPr="009D05FC">
        <w:rPr>
          <w:color w:val="000000" w:themeColor="text1"/>
          <w:sz w:val="22"/>
          <w:szCs w:val="22"/>
        </w:rPr>
        <w:t>«Перевод жилого помещения в</w:t>
      </w:r>
    </w:p>
    <w:p w:rsidR="009D05FC" w:rsidRPr="009D05FC" w:rsidRDefault="009D05FC" w:rsidP="00E724F4">
      <w:pPr>
        <w:pStyle w:val="a3"/>
        <w:spacing w:before="0" w:beforeAutospacing="0" w:after="0" w:afterAutospacing="0"/>
        <w:jc w:val="right"/>
        <w:rPr>
          <w:color w:val="000000" w:themeColor="text1"/>
          <w:sz w:val="22"/>
          <w:szCs w:val="22"/>
        </w:rPr>
      </w:pPr>
      <w:r w:rsidRPr="009D05FC">
        <w:rPr>
          <w:color w:val="000000" w:themeColor="text1"/>
          <w:sz w:val="22"/>
          <w:szCs w:val="22"/>
        </w:rPr>
        <w:t>нежилое помещение и нежилого</w:t>
      </w:r>
    </w:p>
    <w:p w:rsidR="009D05FC" w:rsidRPr="009D05FC" w:rsidRDefault="009D05FC" w:rsidP="00E724F4">
      <w:pPr>
        <w:pStyle w:val="a3"/>
        <w:spacing w:before="0" w:beforeAutospacing="0" w:after="0" w:afterAutospacing="0"/>
        <w:jc w:val="right"/>
        <w:rPr>
          <w:color w:val="000000" w:themeColor="text1"/>
          <w:sz w:val="22"/>
          <w:szCs w:val="22"/>
        </w:rPr>
      </w:pPr>
      <w:r w:rsidRPr="009D05FC">
        <w:rPr>
          <w:color w:val="000000" w:themeColor="text1"/>
          <w:sz w:val="22"/>
          <w:szCs w:val="22"/>
        </w:rPr>
        <w:t>помещения в жилое помещение»</w:t>
      </w:r>
    </w:p>
    <w:p w:rsidR="009D05FC" w:rsidRPr="009D05FC" w:rsidRDefault="009D05FC" w:rsidP="00E724F4">
      <w:pPr>
        <w:pStyle w:val="a3"/>
        <w:spacing w:before="0" w:beforeAutospacing="0" w:after="0" w:afterAutospacing="0"/>
        <w:rPr>
          <w:color w:val="000000" w:themeColor="text1"/>
          <w:sz w:val="22"/>
          <w:szCs w:val="22"/>
        </w:rPr>
      </w:pPr>
      <w:r w:rsidRPr="009D05FC">
        <w:rPr>
          <w:color w:val="000000" w:themeColor="text1"/>
          <w:sz w:val="22"/>
          <w:szCs w:val="22"/>
        </w:rPr>
        <w:t> </w:t>
      </w:r>
    </w:p>
    <w:p w:rsidR="009D05FC" w:rsidRPr="009D05FC" w:rsidRDefault="009D05FC" w:rsidP="009D05FC">
      <w:pPr>
        <w:pStyle w:val="a3"/>
        <w:spacing w:before="45" w:beforeAutospacing="0" w:after="105" w:afterAutospacing="0"/>
        <w:jc w:val="center"/>
        <w:rPr>
          <w:color w:val="000000" w:themeColor="text1"/>
          <w:sz w:val="22"/>
          <w:szCs w:val="22"/>
        </w:rPr>
      </w:pPr>
      <w:r w:rsidRPr="009D05FC">
        <w:rPr>
          <w:color w:val="000000" w:themeColor="text1"/>
          <w:sz w:val="22"/>
          <w:szCs w:val="22"/>
        </w:rPr>
        <w:t>Форма заявления</w:t>
      </w:r>
    </w:p>
    <w:p w:rsidR="009D05FC" w:rsidRPr="009D05FC" w:rsidRDefault="009D05FC" w:rsidP="009D05FC">
      <w:pPr>
        <w:pStyle w:val="a3"/>
        <w:spacing w:before="45" w:beforeAutospacing="0" w:after="105" w:afterAutospacing="0"/>
        <w:jc w:val="center"/>
        <w:rPr>
          <w:color w:val="000000" w:themeColor="text1"/>
          <w:sz w:val="22"/>
          <w:szCs w:val="22"/>
        </w:rPr>
      </w:pPr>
      <w:r w:rsidRPr="009D05FC">
        <w:rPr>
          <w:color w:val="000000" w:themeColor="text1"/>
          <w:sz w:val="22"/>
          <w:szCs w:val="22"/>
        </w:rPr>
        <w:t>о предоставлении муниципальной услуги</w:t>
      </w:r>
    </w:p>
    <w:p w:rsidR="009D05FC" w:rsidRPr="009D05FC" w:rsidRDefault="009D05FC" w:rsidP="009D05FC">
      <w:pPr>
        <w:pStyle w:val="a3"/>
        <w:spacing w:before="45" w:beforeAutospacing="0" w:after="105" w:afterAutospacing="0"/>
        <w:jc w:val="center"/>
        <w:rPr>
          <w:color w:val="000000" w:themeColor="text1"/>
          <w:sz w:val="22"/>
          <w:szCs w:val="22"/>
        </w:rPr>
      </w:pPr>
      <w:r w:rsidRPr="009D05FC">
        <w:rPr>
          <w:color w:val="000000" w:themeColor="text1"/>
          <w:sz w:val="22"/>
          <w:szCs w:val="22"/>
        </w:rPr>
        <w:t> </w:t>
      </w:r>
    </w:p>
    <w:p w:rsidR="009D05FC" w:rsidRPr="009D05FC" w:rsidRDefault="00E724F4" w:rsidP="009D05FC">
      <w:pPr>
        <w:pStyle w:val="a3"/>
        <w:spacing w:before="45" w:beforeAutospacing="0" w:after="105" w:afterAutospacing="0"/>
        <w:rPr>
          <w:color w:val="000000" w:themeColor="text1"/>
          <w:sz w:val="22"/>
          <w:szCs w:val="22"/>
        </w:rPr>
      </w:pPr>
      <w:r>
        <w:rPr>
          <w:color w:val="000000" w:themeColor="text1"/>
          <w:sz w:val="22"/>
          <w:szCs w:val="22"/>
        </w:rPr>
        <w:t> </w:t>
      </w:r>
      <w:r w:rsidR="009D05FC" w:rsidRPr="009D05FC">
        <w:rPr>
          <w:color w:val="000000" w:themeColor="text1"/>
          <w:sz w:val="22"/>
          <w:szCs w:val="22"/>
        </w:rPr>
        <w:t> </w:t>
      </w:r>
      <w:proofErr w:type="gramStart"/>
      <w:r w:rsidR="009D05FC" w:rsidRPr="009D05FC">
        <w:rPr>
          <w:color w:val="000000" w:themeColor="text1"/>
          <w:sz w:val="22"/>
          <w:szCs w:val="22"/>
        </w:rPr>
        <w:t>кому:_</w:t>
      </w:r>
      <w:proofErr w:type="gramEnd"/>
      <w:r w:rsidR="009D05FC" w:rsidRPr="009D05FC">
        <w:rPr>
          <w:color w:val="000000" w:themeColor="text1"/>
          <w:sz w:val="22"/>
          <w:szCs w:val="22"/>
        </w:rPr>
        <w:t>_______________________________________________________________________</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(наименование уполномоченного органа исполнительной власти субъекта Российской Федерации или органа местного самоуправления)</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xml:space="preserve">                     от </w:t>
      </w:r>
      <w:proofErr w:type="gramStart"/>
      <w:r w:rsidRPr="009D05FC">
        <w:rPr>
          <w:color w:val="000000" w:themeColor="text1"/>
          <w:sz w:val="22"/>
          <w:szCs w:val="22"/>
        </w:rPr>
        <w:t>кого:_</w:t>
      </w:r>
      <w:proofErr w:type="gramEnd"/>
      <w:r w:rsidRPr="009D05FC">
        <w:rPr>
          <w:color w:val="000000" w:themeColor="text1"/>
          <w:sz w:val="22"/>
          <w:szCs w:val="22"/>
        </w:rPr>
        <w:t>__________________________________________________________________________________</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(полное наименование, ИНН, ОГРН юридического лица)</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___________________________________________________</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(контактный телефон, электронная почта, почтовый адрес)</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___________________________________________________</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(фамилия, имя, отчество (последнее — при наличии),</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данные документа, удостоверяющего личность, контактный телефон, адрес электронной почты уполномоченного лица)</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___________________________________________________</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(данные представителя заявителя)</w:t>
      </w:r>
    </w:p>
    <w:p w:rsidR="009D05FC" w:rsidRPr="009D05FC" w:rsidRDefault="009D05FC" w:rsidP="00E724F4">
      <w:pPr>
        <w:pStyle w:val="a3"/>
        <w:spacing w:before="45" w:beforeAutospacing="0" w:after="105" w:afterAutospacing="0"/>
        <w:jc w:val="center"/>
        <w:rPr>
          <w:color w:val="000000" w:themeColor="text1"/>
          <w:sz w:val="22"/>
          <w:szCs w:val="22"/>
        </w:rPr>
      </w:pPr>
      <w:r w:rsidRPr="009D05FC">
        <w:rPr>
          <w:color w:val="000000" w:themeColor="text1"/>
          <w:sz w:val="22"/>
          <w:szCs w:val="22"/>
        </w:rPr>
        <w:t>Заявление</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о переводе жилого помещения в нежилое помещение и нежилого помещения в жилое помещение</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Прошу предоставить муниципальную услугу</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___________________________________________________в отношении помещения,</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находящегося в собственности_____________________________________________</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(для физических лиц/индивидуальных предпринимателей: ФИО, документ,</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удостоверяющий личность: вид документа паспорт, ИНН, СНИЛС, ОГРНИП (для</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индивидуальных предпринимателей), для юридических лиц: полное</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наименование юридического лица, ОГРН, ИНН расположенного по</w:t>
      </w:r>
    </w:p>
    <w:p w:rsidR="009D05FC" w:rsidRPr="009D05FC" w:rsidRDefault="009D05FC" w:rsidP="009D05FC">
      <w:pPr>
        <w:pStyle w:val="a3"/>
        <w:spacing w:before="45" w:beforeAutospacing="0" w:after="105" w:afterAutospacing="0"/>
        <w:rPr>
          <w:color w:val="000000" w:themeColor="text1"/>
          <w:sz w:val="22"/>
          <w:szCs w:val="22"/>
        </w:rPr>
      </w:pPr>
      <w:proofErr w:type="gramStart"/>
      <w:r w:rsidRPr="009D05FC">
        <w:rPr>
          <w:color w:val="000000" w:themeColor="text1"/>
          <w:sz w:val="22"/>
          <w:szCs w:val="22"/>
        </w:rPr>
        <w:t>адресу:_</w:t>
      </w:r>
      <w:proofErr w:type="gramEnd"/>
      <w:r w:rsidRPr="009D05FC">
        <w:rPr>
          <w:color w:val="000000" w:themeColor="text1"/>
          <w:sz w:val="22"/>
          <w:szCs w:val="22"/>
        </w:rPr>
        <w:t>_________________________________________ (город, улица, проспект,</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проезд, переулок, шоссе)</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_________________________________________________________________________</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дома, № корпуса, строения)</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_________________________________________________________________________</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 квартиры, (текущее назначение помещения (общая площадь, жилая</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помещения) (жилое/нежилое) площадь) из (жилого/нежилого) помещения в (нежилое/жилое)</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(нужное подчеркнуть)</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Подпись_____________________________________________________________</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(расшифровка подписи)</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Дата________________________</w:t>
      </w:r>
    </w:p>
    <w:p w:rsidR="009D05FC" w:rsidRPr="009D05FC" w:rsidRDefault="009D05FC" w:rsidP="00E724F4">
      <w:pPr>
        <w:pStyle w:val="a3"/>
        <w:spacing w:before="0" w:beforeAutospacing="0" w:after="0" w:afterAutospacing="0"/>
        <w:jc w:val="right"/>
        <w:rPr>
          <w:color w:val="000000" w:themeColor="text1"/>
          <w:sz w:val="22"/>
          <w:szCs w:val="22"/>
        </w:rPr>
      </w:pPr>
      <w:r w:rsidRPr="009D05FC">
        <w:rPr>
          <w:color w:val="000000" w:themeColor="text1"/>
          <w:sz w:val="22"/>
          <w:szCs w:val="22"/>
        </w:rPr>
        <w:t>Приложение № 3</w:t>
      </w:r>
    </w:p>
    <w:p w:rsidR="009D05FC" w:rsidRPr="009D05FC" w:rsidRDefault="009D05FC" w:rsidP="00E724F4">
      <w:pPr>
        <w:pStyle w:val="a3"/>
        <w:spacing w:before="0" w:beforeAutospacing="0" w:after="0" w:afterAutospacing="0"/>
        <w:jc w:val="right"/>
        <w:rPr>
          <w:color w:val="000000" w:themeColor="text1"/>
          <w:sz w:val="22"/>
          <w:szCs w:val="22"/>
        </w:rPr>
      </w:pPr>
      <w:r w:rsidRPr="009D05FC">
        <w:rPr>
          <w:color w:val="000000" w:themeColor="text1"/>
          <w:sz w:val="22"/>
          <w:szCs w:val="22"/>
        </w:rPr>
        <w:t>к административному регламенту</w:t>
      </w:r>
    </w:p>
    <w:p w:rsidR="009D05FC" w:rsidRPr="009D05FC" w:rsidRDefault="009D05FC" w:rsidP="00E724F4">
      <w:pPr>
        <w:pStyle w:val="a3"/>
        <w:spacing w:before="0" w:beforeAutospacing="0" w:after="0" w:afterAutospacing="0"/>
        <w:jc w:val="right"/>
        <w:rPr>
          <w:color w:val="000000" w:themeColor="text1"/>
          <w:sz w:val="22"/>
          <w:szCs w:val="22"/>
        </w:rPr>
      </w:pPr>
      <w:r w:rsidRPr="009D05FC">
        <w:rPr>
          <w:color w:val="000000" w:themeColor="text1"/>
          <w:sz w:val="22"/>
          <w:szCs w:val="22"/>
        </w:rPr>
        <w:t>предоставления муниципальной услуги</w:t>
      </w:r>
    </w:p>
    <w:p w:rsidR="009D05FC" w:rsidRPr="009D05FC" w:rsidRDefault="009D05FC" w:rsidP="00E724F4">
      <w:pPr>
        <w:pStyle w:val="a3"/>
        <w:spacing w:before="0" w:beforeAutospacing="0" w:after="0" w:afterAutospacing="0"/>
        <w:jc w:val="right"/>
        <w:rPr>
          <w:color w:val="000000" w:themeColor="text1"/>
          <w:sz w:val="22"/>
          <w:szCs w:val="22"/>
        </w:rPr>
      </w:pPr>
      <w:r w:rsidRPr="009D05FC">
        <w:rPr>
          <w:color w:val="000000" w:themeColor="text1"/>
          <w:sz w:val="22"/>
          <w:szCs w:val="22"/>
        </w:rPr>
        <w:t>«Перевод жилого помещения в</w:t>
      </w:r>
    </w:p>
    <w:p w:rsidR="009D05FC" w:rsidRPr="009D05FC" w:rsidRDefault="009D05FC" w:rsidP="00E724F4">
      <w:pPr>
        <w:pStyle w:val="a3"/>
        <w:spacing w:before="0" w:beforeAutospacing="0" w:after="0" w:afterAutospacing="0"/>
        <w:jc w:val="right"/>
        <w:rPr>
          <w:color w:val="000000" w:themeColor="text1"/>
          <w:sz w:val="22"/>
          <w:szCs w:val="22"/>
        </w:rPr>
      </w:pPr>
      <w:r w:rsidRPr="009D05FC">
        <w:rPr>
          <w:color w:val="000000" w:themeColor="text1"/>
          <w:sz w:val="22"/>
          <w:szCs w:val="22"/>
        </w:rPr>
        <w:t>нежилое помещение и нежилого</w:t>
      </w:r>
    </w:p>
    <w:p w:rsidR="009D05FC" w:rsidRPr="009D05FC" w:rsidRDefault="009D05FC" w:rsidP="00E724F4">
      <w:pPr>
        <w:pStyle w:val="a3"/>
        <w:spacing w:before="0" w:beforeAutospacing="0" w:after="0" w:afterAutospacing="0"/>
        <w:jc w:val="right"/>
        <w:rPr>
          <w:color w:val="000000" w:themeColor="text1"/>
          <w:sz w:val="22"/>
          <w:szCs w:val="22"/>
        </w:rPr>
      </w:pPr>
      <w:r w:rsidRPr="009D05FC">
        <w:rPr>
          <w:color w:val="000000" w:themeColor="text1"/>
          <w:sz w:val="22"/>
          <w:szCs w:val="22"/>
        </w:rPr>
        <w:t>помещения в жилое помещение»</w:t>
      </w:r>
    </w:p>
    <w:p w:rsidR="009D05FC" w:rsidRPr="009D05FC" w:rsidRDefault="009D05FC" w:rsidP="00E724F4">
      <w:pPr>
        <w:pStyle w:val="a3"/>
        <w:spacing w:before="0" w:beforeAutospacing="0" w:after="0" w:afterAutospacing="0"/>
        <w:rPr>
          <w:color w:val="000000" w:themeColor="text1"/>
          <w:sz w:val="22"/>
          <w:szCs w:val="22"/>
        </w:rPr>
      </w:pPr>
      <w:r w:rsidRPr="009D05FC">
        <w:rPr>
          <w:color w:val="000000" w:themeColor="text1"/>
          <w:sz w:val="22"/>
          <w:szCs w:val="22"/>
        </w:rPr>
        <w:t> </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xml:space="preserve">                                                     Форма</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уведомления о переводе (отказе в переводе) жилого (нежилого) помещения</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в нежилое (жилое) помещение</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Кому____________________________________</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(фамилия, имя, отчество -</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________________________________________</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для граждан;</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________________________________________</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полное наименование организации -</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________________________________________</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для юридических лиц)</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Куда____________________________________</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(почтовый индекс и адрес</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________________________________________</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заявителя согласно заявлению</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________________________________________</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о переводе)</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________________________________________</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Уведомление</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о переводе (отказе в переводе) жилого (нежилого)</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помещения в нежилое (жилое) помещение</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_________________________________________________________________________</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(полное наименование органа местного самоуправления,</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_________________________________________________________________________</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осуществляющего перевод помещения)</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рассмотрев представленные в соответствии с </w:t>
      </w:r>
      <w:r w:rsidRPr="009D05FC">
        <w:rPr>
          <w:color w:val="000000" w:themeColor="text1"/>
          <w:sz w:val="22"/>
          <w:szCs w:val="22"/>
          <w:u w:val="single"/>
        </w:rPr>
        <w:t>частью 2 статьи 23</w:t>
      </w:r>
      <w:r w:rsidRPr="009D05FC">
        <w:rPr>
          <w:color w:val="000000" w:themeColor="text1"/>
          <w:sz w:val="22"/>
          <w:szCs w:val="22"/>
        </w:rPr>
        <w:t> Жилищного</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xml:space="preserve">кодекса </w:t>
      </w:r>
      <w:proofErr w:type="gramStart"/>
      <w:r w:rsidRPr="009D05FC">
        <w:rPr>
          <w:color w:val="000000" w:themeColor="text1"/>
          <w:sz w:val="22"/>
          <w:szCs w:val="22"/>
        </w:rPr>
        <w:t>Российской  Федерации</w:t>
      </w:r>
      <w:proofErr w:type="gramEnd"/>
      <w:r w:rsidRPr="009D05FC">
        <w:rPr>
          <w:color w:val="000000" w:themeColor="text1"/>
          <w:sz w:val="22"/>
          <w:szCs w:val="22"/>
        </w:rPr>
        <w:t>  документы  о переводе  помещения общей</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площадью_________________________ кв. м, находящегося по адресу:</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_________________________________________________________________________</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(наименование городского или сельского поселения)</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_________________________________________________________________________</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(наименование улицы, площади, проспекта, бульвара, проезда и т.п.)</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дом______, корпус (владение, строение), кв._______, из жилого (нежилого)</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(ненужное зачеркнуть)</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в нежилое (жилое)</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(ненужное зачеркнуть)</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в целях использования помещения в качестве_______________________________</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(вид использования помещения</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________________________________________________________________________.</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в соответствии с заявлением о переводе)</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РЕШИЛ (________________________________________________________________):</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(наименование акта, дата его принятия и номер)</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1. Помещение на основании приложенных к заявлению документов:</w:t>
      </w:r>
    </w:p>
    <w:p w:rsidR="009D05FC" w:rsidRPr="009D05FC" w:rsidRDefault="001A1972" w:rsidP="009D05FC">
      <w:pPr>
        <w:pStyle w:val="a3"/>
        <w:spacing w:before="45" w:beforeAutospacing="0" w:after="105" w:afterAutospacing="0"/>
        <w:rPr>
          <w:color w:val="000000" w:themeColor="text1"/>
          <w:sz w:val="22"/>
          <w:szCs w:val="22"/>
        </w:rPr>
      </w:pPr>
      <w:r>
        <w:rPr>
          <w:color w:val="000000" w:themeColor="text1"/>
          <w:sz w:val="22"/>
          <w:szCs w:val="22"/>
        </w:rPr>
        <w:t>    а) перевести из жилого (нежилого) в нежилое (жилое)</w:t>
      </w:r>
      <w:r w:rsidR="009D05FC" w:rsidRPr="009D05FC">
        <w:rPr>
          <w:color w:val="000000" w:themeColor="text1"/>
          <w:sz w:val="22"/>
          <w:szCs w:val="22"/>
        </w:rPr>
        <w:t> без</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(ненужное зачеркнуть)</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предварительных условий;</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б) перевести</w:t>
      </w:r>
      <w:r w:rsidR="001A1972">
        <w:rPr>
          <w:color w:val="000000" w:themeColor="text1"/>
          <w:sz w:val="22"/>
          <w:szCs w:val="22"/>
        </w:rPr>
        <w:t xml:space="preserve"> из жилого (нежилого) в нежилое (жилое) при </w:t>
      </w:r>
      <w:r w:rsidRPr="009D05FC">
        <w:rPr>
          <w:color w:val="000000" w:themeColor="text1"/>
          <w:sz w:val="22"/>
          <w:szCs w:val="22"/>
        </w:rPr>
        <w:t>условии</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проведения в установленном порядке следующих видов работ:</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_________________________________________________________________________</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(перечень работ по переустройству</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_________________________________________________________________________</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(перепланировке) помещения</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_________________________________________________________________________</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или иных необходимых работ по ремонту, реконструкции,</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_________________________________________________________________________</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реставрации помещения)</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xml:space="preserve">    2. Отказать в переводе указанного </w:t>
      </w:r>
      <w:r w:rsidR="00340B68">
        <w:rPr>
          <w:color w:val="000000" w:themeColor="text1"/>
          <w:sz w:val="22"/>
          <w:szCs w:val="22"/>
        </w:rPr>
        <w:t>помещения из жилого (нежилого) </w:t>
      </w:r>
      <w:r w:rsidRPr="009D05FC">
        <w:rPr>
          <w:color w:val="000000" w:themeColor="text1"/>
          <w:sz w:val="22"/>
          <w:szCs w:val="22"/>
        </w:rPr>
        <w:t>в</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нежилое (жилое) в связи с________________________________________________</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(основание (я), установленное </w:t>
      </w:r>
      <w:r w:rsidRPr="009D05FC">
        <w:rPr>
          <w:color w:val="000000" w:themeColor="text1"/>
          <w:sz w:val="22"/>
          <w:szCs w:val="22"/>
          <w:u w:val="single"/>
        </w:rPr>
        <w:t>частью 1 статьи 24</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_________________________________________________________________________</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Жилищного кодекса Российской Федерации)</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_________________________________________________________________________</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__________________________________ ___________ __________________________</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w:t>
      </w:r>
      <w:r w:rsidR="00340B68">
        <w:rPr>
          <w:color w:val="000000" w:themeColor="text1"/>
          <w:sz w:val="22"/>
          <w:szCs w:val="22"/>
        </w:rPr>
        <w:t>должность лица, подписавшего (</w:t>
      </w:r>
      <w:proofErr w:type="gramStart"/>
      <w:r w:rsidR="00340B68">
        <w:rPr>
          <w:color w:val="000000" w:themeColor="text1"/>
          <w:sz w:val="22"/>
          <w:szCs w:val="22"/>
        </w:rPr>
        <w:t>подпись) </w:t>
      </w:r>
      <w:r w:rsidRPr="009D05FC">
        <w:rPr>
          <w:color w:val="000000" w:themeColor="text1"/>
          <w:sz w:val="22"/>
          <w:szCs w:val="22"/>
        </w:rPr>
        <w:t> (</w:t>
      </w:r>
      <w:proofErr w:type="gramEnd"/>
      <w:r w:rsidRPr="009D05FC">
        <w:rPr>
          <w:color w:val="000000" w:themeColor="text1"/>
          <w:sz w:val="22"/>
          <w:szCs w:val="22"/>
        </w:rPr>
        <w:t>расшифровка подписи)</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            уведомление)</w:t>
      </w:r>
    </w:p>
    <w:p w:rsidR="009D05FC" w:rsidRPr="009D05FC" w:rsidRDefault="00E724F4" w:rsidP="009D05FC">
      <w:pPr>
        <w:pStyle w:val="a3"/>
        <w:spacing w:before="45" w:beforeAutospacing="0" w:after="105" w:afterAutospacing="0"/>
        <w:rPr>
          <w:color w:val="000000" w:themeColor="text1"/>
          <w:sz w:val="22"/>
          <w:szCs w:val="22"/>
        </w:rPr>
      </w:pPr>
      <w:r>
        <w:rPr>
          <w:color w:val="000000" w:themeColor="text1"/>
          <w:sz w:val="22"/>
          <w:szCs w:val="22"/>
        </w:rPr>
        <w:t>»____»_______________ 20</w:t>
      </w:r>
      <w:r w:rsidR="009D05FC" w:rsidRPr="009D05FC">
        <w:rPr>
          <w:color w:val="000000" w:themeColor="text1"/>
          <w:sz w:val="22"/>
          <w:szCs w:val="22"/>
        </w:rPr>
        <w:t>___ г.</w:t>
      </w:r>
    </w:p>
    <w:p w:rsidR="009D05FC" w:rsidRPr="009D05FC" w:rsidRDefault="009D05FC" w:rsidP="009D05FC">
      <w:pPr>
        <w:pStyle w:val="a3"/>
        <w:spacing w:before="45" w:beforeAutospacing="0" w:after="105" w:afterAutospacing="0"/>
        <w:rPr>
          <w:color w:val="000000" w:themeColor="text1"/>
          <w:sz w:val="22"/>
          <w:szCs w:val="22"/>
        </w:rPr>
      </w:pPr>
      <w:r w:rsidRPr="009D05FC">
        <w:rPr>
          <w:color w:val="000000" w:themeColor="text1"/>
          <w:sz w:val="22"/>
          <w:szCs w:val="22"/>
        </w:rPr>
        <w:t>М.П.</w:t>
      </w:r>
    </w:p>
    <w:p w:rsidR="009D05FC" w:rsidRPr="009D05FC" w:rsidRDefault="009D05FC">
      <w:pPr>
        <w:rPr>
          <w:rFonts w:ascii="Times New Roman" w:hAnsi="Times New Roman" w:cs="Times New Roman"/>
          <w:color w:val="000000" w:themeColor="text1"/>
        </w:rPr>
      </w:pPr>
    </w:p>
    <w:sectPr w:rsidR="009D05FC" w:rsidRPr="009D05FC" w:rsidSect="00E724F4">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B82"/>
    <w:rsid w:val="00034076"/>
    <w:rsid w:val="001A1972"/>
    <w:rsid w:val="001D6AC0"/>
    <w:rsid w:val="00340B68"/>
    <w:rsid w:val="004E4E80"/>
    <w:rsid w:val="00535C1B"/>
    <w:rsid w:val="00791E20"/>
    <w:rsid w:val="009010E1"/>
    <w:rsid w:val="009D05FC"/>
    <w:rsid w:val="00B9286E"/>
    <w:rsid w:val="00DF12C5"/>
    <w:rsid w:val="00E724F4"/>
    <w:rsid w:val="00F94820"/>
    <w:rsid w:val="00FA2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D4D75-8CE4-4259-A746-D85CF386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05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3"/>
    <w:basedOn w:val="a"/>
    <w:rsid w:val="009D05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9D05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9"/>
    <w:basedOn w:val="a"/>
    <w:rsid w:val="009D05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7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30</Pages>
  <Words>12005</Words>
  <Characters>68435</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2022-09-28T12:48:00Z</dcterms:created>
  <dcterms:modified xsi:type="dcterms:W3CDTF">2022-10-25T10:54:00Z</dcterms:modified>
</cp:coreProperties>
</file>